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4C9" w:rsidRPr="00CE6B12" w:rsidRDefault="007764C9" w:rsidP="00CE6B12">
      <w:pPr>
        <w:ind w:left="-540"/>
        <w:jc w:val="center"/>
        <w:rPr>
          <w:rFonts w:ascii="Times New Roman" w:hAnsi="Times New Roman" w:cs="Times New Roman"/>
          <w:b/>
          <w:bCs/>
          <w:color w:val="003399"/>
          <w:sz w:val="40"/>
          <w:szCs w:val="32"/>
        </w:rPr>
      </w:pPr>
      <w:r w:rsidRPr="00CE6B12">
        <w:rPr>
          <w:rFonts w:ascii="Times New Roman" w:hAnsi="Times New Roman" w:cs="Times New Roman"/>
          <w:b/>
          <w:bCs/>
          <w:color w:val="003399"/>
          <w:sz w:val="40"/>
          <w:szCs w:val="32"/>
        </w:rPr>
        <w:t>Internship Report</w:t>
      </w:r>
    </w:p>
    <w:p w:rsidR="00CE6B12" w:rsidRDefault="007764C9" w:rsidP="00CE6B12">
      <w:pPr>
        <w:jc w:val="center"/>
        <w:rPr>
          <w:rFonts w:ascii="Times New Roman" w:hAnsi="Times New Roman" w:cs="Times New Roman"/>
          <w:b/>
          <w:bCs/>
          <w:color w:val="003399"/>
          <w:sz w:val="40"/>
          <w:szCs w:val="32"/>
        </w:rPr>
      </w:pPr>
      <w:r w:rsidRPr="00CE6B12">
        <w:rPr>
          <w:rFonts w:ascii="Times New Roman" w:hAnsi="Times New Roman" w:cs="Times New Roman"/>
          <w:b/>
          <w:bCs/>
          <w:color w:val="003399"/>
          <w:sz w:val="40"/>
          <w:szCs w:val="32"/>
        </w:rPr>
        <w:t>On</w:t>
      </w:r>
    </w:p>
    <w:p w:rsidR="009666AE" w:rsidRPr="00A84850" w:rsidRDefault="007764C9" w:rsidP="00CE6B12">
      <w:pPr>
        <w:tabs>
          <w:tab w:val="left" w:pos="90"/>
        </w:tabs>
        <w:jc w:val="center"/>
        <w:rPr>
          <w:rFonts w:ascii="Times New Roman" w:hAnsi="Times New Roman" w:cs="Times New Roman"/>
          <w:b/>
          <w:bCs/>
          <w:color w:val="003399"/>
          <w:sz w:val="44"/>
          <w:szCs w:val="32"/>
        </w:rPr>
      </w:pPr>
      <w:r w:rsidRPr="00A84850">
        <w:rPr>
          <w:rFonts w:ascii="Times New Roman" w:hAnsi="Times New Roman" w:cs="Times New Roman"/>
          <w:b/>
          <w:bCs/>
          <w:sz w:val="32"/>
          <w:szCs w:val="28"/>
        </w:rPr>
        <w:t>A</w:t>
      </w:r>
      <w:r w:rsidR="00A84850" w:rsidRPr="00A84850">
        <w:rPr>
          <w:rFonts w:ascii="Times New Roman" w:hAnsi="Times New Roman" w:cs="Times New Roman"/>
          <w:b/>
          <w:bCs/>
          <w:sz w:val="32"/>
          <w:szCs w:val="28"/>
        </w:rPr>
        <w:t xml:space="preserve">nalysis of Credit Risk Management of </w:t>
      </w:r>
      <w:proofErr w:type="spellStart"/>
      <w:r w:rsidR="00A84850" w:rsidRPr="00A84850">
        <w:rPr>
          <w:rFonts w:ascii="Times New Roman" w:hAnsi="Times New Roman" w:cs="Times New Roman"/>
          <w:b/>
          <w:bCs/>
          <w:sz w:val="32"/>
          <w:szCs w:val="28"/>
        </w:rPr>
        <w:t>Rupali</w:t>
      </w:r>
      <w:proofErr w:type="spellEnd"/>
      <w:r w:rsidR="00A84850" w:rsidRPr="00A84850">
        <w:rPr>
          <w:rFonts w:ascii="Times New Roman" w:hAnsi="Times New Roman" w:cs="Times New Roman"/>
          <w:b/>
          <w:bCs/>
          <w:sz w:val="32"/>
          <w:szCs w:val="28"/>
        </w:rPr>
        <w:t xml:space="preserve"> Bank Limited</w:t>
      </w:r>
    </w:p>
    <w:p w:rsidR="009E7DA3" w:rsidRPr="00CE6B12" w:rsidRDefault="009E7DA3" w:rsidP="009E7DA3">
      <w:pPr>
        <w:tabs>
          <w:tab w:val="left" w:pos="4045"/>
        </w:tabs>
        <w:spacing w:after="0" w:line="240" w:lineRule="auto"/>
        <w:jc w:val="center"/>
        <w:rPr>
          <w:rFonts w:ascii="Times New Roman" w:hAnsi="Times New Roman" w:cs="Times New Roman"/>
          <w:b/>
          <w:bCs/>
          <w:sz w:val="36"/>
          <w:szCs w:val="56"/>
        </w:rPr>
      </w:pPr>
    </w:p>
    <w:p w:rsidR="009666AE" w:rsidRDefault="007764C9" w:rsidP="009E7DA3">
      <w:pPr>
        <w:spacing w:after="0" w:line="240" w:lineRule="auto"/>
        <w:jc w:val="center"/>
        <w:rPr>
          <w:rFonts w:ascii="Times New Roman" w:hAnsi="Times New Roman" w:cs="Times New Roman"/>
          <w:b/>
          <w:bCs/>
          <w:sz w:val="28"/>
          <w:szCs w:val="28"/>
        </w:rPr>
      </w:pPr>
      <w:r>
        <w:rPr>
          <w:rFonts w:ascii="Times New Roman" w:hAnsi="Times New Roman" w:cs="Times New Roman"/>
          <w:b/>
          <w:bCs/>
          <w:color w:val="31849B" w:themeColor="accent5" w:themeShade="BF"/>
          <w:sz w:val="28"/>
          <w:szCs w:val="28"/>
        </w:rPr>
        <w:t>SUBMITTED TO</w:t>
      </w:r>
      <w:r w:rsidRPr="00A454A3">
        <w:rPr>
          <w:rFonts w:ascii="Times New Roman" w:hAnsi="Times New Roman" w:cs="Times New Roman"/>
          <w:b/>
          <w:bCs/>
          <w:color w:val="31849B" w:themeColor="accent5" w:themeShade="BF"/>
          <w:sz w:val="28"/>
          <w:szCs w:val="28"/>
        </w:rPr>
        <w:t>:</w:t>
      </w:r>
    </w:p>
    <w:p w:rsidR="009666AE" w:rsidRPr="009666AE" w:rsidRDefault="009666AE" w:rsidP="009E7DA3">
      <w:pPr>
        <w:spacing w:after="0"/>
        <w:jc w:val="center"/>
        <w:rPr>
          <w:rFonts w:ascii="Times New Roman" w:hAnsi="Times New Roman" w:cs="Times New Roman"/>
          <w:b/>
          <w:bCs/>
          <w:sz w:val="28"/>
          <w:szCs w:val="28"/>
        </w:rPr>
      </w:pPr>
      <w:r w:rsidRPr="009666AE">
        <w:rPr>
          <w:rFonts w:ascii="Times New Roman" w:hAnsi="Times New Roman" w:cs="Times New Roman"/>
          <w:b/>
          <w:bCs/>
          <w:sz w:val="24"/>
          <w:szCs w:val="24"/>
        </w:rPr>
        <w:t>Controller of Examinations</w:t>
      </w:r>
    </w:p>
    <w:p w:rsidR="009666AE" w:rsidRPr="009666AE" w:rsidRDefault="009666AE" w:rsidP="009E7DA3">
      <w:pPr>
        <w:spacing w:after="0"/>
        <w:jc w:val="center"/>
        <w:rPr>
          <w:rFonts w:ascii="Times New Roman" w:hAnsi="Times New Roman" w:cs="Times New Roman"/>
          <w:b/>
          <w:bCs/>
          <w:sz w:val="24"/>
          <w:szCs w:val="24"/>
        </w:rPr>
      </w:pPr>
      <w:r w:rsidRPr="009666AE">
        <w:rPr>
          <w:rFonts w:ascii="Times New Roman" w:hAnsi="Times New Roman" w:cs="Times New Roman"/>
          <w:b/>
          <w:bCs/>
          <w:sz w:val="24"/>
          <w:szCs w:val="24"/>
        </w:rPr>
        <w:t>National University</w:t>
      </w:r>
    </w:p>
    <w:p w:rsidR="009666AE" w:rsidRDefault="009666AE" w:rsidP="009E7DA3">
      <w:pPr>
        <w:spacing w:after="0"/>
        <w:jc w:val="center"/>
        <w:rPr>
          <w:rFonts w:ascii="Times New Roman" w:hAnsi="Times New Roman" w:cs="Times New Roman"/>
          <w:b/>
          <w:bCs/>
          <w:sz w:val="24"/>
          <w:szCs w:val="24"/>
        </w:rPr>
      </w:pPr>
      <w:proofErr w:type="spellStart"/>
      <w:r>
        <w:rPr>
          <w:rFonts w:ascii="Times New Roman" w:hAnsi="Times New Roman" w:cs="Times New Roman"/>
          <w:b/>
          <w:bCs/>
          <w:sz w:val="24"/>
          <w:szCs w:val="24"/>
        </w:rPr>
        <w:t>Gazipur</w:t>
      </w:r>
      <w:proofErr w:type="spellEnd"/>
      <w:r>
        <w:rPr>
          <w:rFonts w:ascii="Times New Roman" w:hAnsi="Times New Roman" w:cs="Times New Roman"/>
          <w:b/>
          <w:bCs/>
          <w:sz w:val="24"/>
          <w:szCs w:val="24"/>
        </w:rPr>
        <w:t xml:space="preserve"> – </w:t>
      </w:r>
      <w:r w:rsidRPr="009666AE">
        <w:rPr>
          <w:rFonts w:ascii="Times New Roman" w:hAnsi="Times New Roman" w:cs="Times New Roman"/>
          <w:b/>
          <w:bCs/>
          <w:sz w:val="24"/>
          <w:szCs w:val="24"/>
        </w:rPr>
        <w:t>1704</w:t>
      </w:r>
    </w:p>
    <w:p w:rsidR="009666AE" w:rsidRPr="00CE6B12" w:rsidRDefault="009666AE" w:rsidP="009E7DA3">
      <w:pPr>
        <w:spacing w:after="0"/>
        <w:jc w:val="center"/>
        <w:rPr>
          <w:rFonts w:ascii="Times New Roman" w:hAnsi="Times New Roman" w:cs="Times New Roman"/>
          <w:b/>
          <w:bCs/>
          <w:sz w:val="32"/>
          <w:szCs w:val="24"/>
        </w:rPr>
      </w:pPr>
    </w:p>
    <w:p w:rsidR="009666AE" w:rsidRPr="009666AE" w:rsidRDefault="009666AE" w:rsidP="009E7DA3">
      <w:pPr>
        <w:spacing w:after="0"/>
        <w:jc w:val="center"/>
        <w:rPr>
          <w:rFonts w:ascii="Times New Roman" w:hAnsi="Times New Roman" w:cs="Times New Roman"/>
          <w:b/>
          <w:bCs/>
          <w:sz w:val="24"/>
          <w:szCs w:val="24"/>
        </w:rPr>
      </w:pPr>
      <w:r>
        <w:rPr>
          <w:rFonts w:ascii="Times New Roman" w:hAnsi="Times New Roman" w:cs="Times New Roman"/>
          <w:b/>
          <w:bCs/>
          <w:color w:val="31849B" w:themeColor="accent5" w:themeShade="BF"/>
          <w:sz w:val="28"/>
          <w:szCs w:val="28"/>
        </w:rPr>
        <w:t>SUPERVISED BY:</w:t>
      </w:r>
    </w:p>
    <w:p w:rsidR="007764C9" w:rsidRPr="00352D55" w:rsidRDefault="007764C9" w:rsidP="009E7DA3">
      <w:pPr>
        <w:spacing w:after="0"/>
        <w:jc w:val="center"/>
        <w:rPr>
          <w:rFonts w:ascii="Times New Roman" w:hAnsi="Times New Roman" w:cs="Times New Roman"/>
          <w:b/>
          <w:bCs/>
          <w:sz w:val="24"/>
          <w:szCs w:val="24"/>
        </w:rPr>
      </w:pPr>
      <w:proofErr w:type="spellStart"/>
      <w:r w:rsidRPr="00352D55">
        <w:rPr>
          <w:rFonts w:ascii="Times New Roman" w:hAnsi="Times New Roman" w:cs="Times New Roman"/>
          <w:b/>
          <w:bCs/>
          <w:sz w:val="24"/>
          <w:szCs w:val="24"/>
        </w:rPr>
        <w:t>Aminul</w:t>
      </w:r>
      <w:proofErr w:type="spellEnd"/>
      <w:r w:rsidRPr="00352D55">
        <w:rPr>
          <w:rFonts w:ascii="Times New Roman" w:hAnsi="Times New Roman" w:cs="Times New Roman"/>
          <w:b/>
          <w:bCs/>
          <w:sz w:val="24"/>
          <w:szCs w:val="24"/>
        </w:rPr>
        <w:t xml:space="preserve"> </w:t>
      </w:r>
      <w:proofErr w:type="spellStart"/>
      <w:r w:rsidRPr="00352D55">
        <w:rPr>
          <w:rFonts w:ascii="Times New Roman" w:hAnsi="Times New Roman" w:cs="Times New Roman"/>
          <w:b/>
          <w:bCs/>
          <w:sz w:val="24"/>
          <w:szCs w:val="24"/>
        </w:rPr>
        <w:t>Haque</w:t>
      </w:r>
      <w:proofErr w:type="spellEnd"/>
      <w:r w:rsidRPr="00352D55">
        <w:rPr>
          <w:rFonts w:ascii="Times New Roman" w:hAnsi="Times New Roman" w:cs="Times New Roman"/>
          <w:b/>
          <w:bCs/>
          <w:sz w:val="24"/>
          <w:szCs w:val="24"/>
        </w:rPr>
        <w:t xml:space="preserve"> </w:t>
      </w:r>
      <w:proofErr w:type="spellStart"/>
      <w:r w:rsidRPr="00352D55">
        <w:rPr>
          <w:rFonts w:ascii="Times New Roman" w:hAnsi="Times New Roman" w:cs="Times New Roman"/>
          <w:b/>
          <w:bCs/>
          <w:sz w:val="24"/>
          <w:szCs w:val="24"/>
        </w:rPr>
        <w:t>Russel</w:t>
      </w:r>
      <w:proofErr w:type="spellEnd"/>
    </w:p>
    <w:p w:rsidR="007764C9" w:rsidRDefault="007764C9" w:rsidP="009E7DA3">
      <w:pPr>
        <w:spacing w:after="0"/>
        <w:jc w:val="center"/>
        <w:rPr>
          <w:rFonts w:ascii="Times New Roman" w:hAnsi="Times New Roman" w:cs="Times New Roman"/>
          <w:b/>
          <w:bCs/>
          <w:sz w:val="24"/>
          <w:szCs w:val="24"/>
        </w:rPr>
      </w:pPr>
      <w:r w:rsidRPr="00352D55">
        <w:rPr>
          <w:rFonts w:ascii="Times New Roman" w:hAnsi="Times New Roman" w:cs="Times New Roman"/>
          <w:b/>
          <w:bCs/>
          <w:sz w:val="24"/>
          <w:szCs w:val="24"/>
        </w:rPr>
        <w:t xml:space="preserve">Lecturer </w:t>
      </w:r>
    </w:p>
    <w:p w:rsidR="00CE6B12" w:rsidRPr="00352D55" w:rsidRDefault="00CE6B12" w:rsidP="009E7DA3">
      <w:pPr>
        <w:spacing w:after="0"/>
        <w:jc w:val="center"/>
        <w:rPr>
          <w:rFonts w:ascii="Times New Roman" w:hAnsi="Times New Roman" w:cs="Times New Roman"/>
          <w:b/>
          <w:bCs/>
          <w:sz w:val="24"/>
          <w:szCs w:val="24"/>
        </w:rPr>
      </w:pPr>
      <w:r>
        <w:rPr>
          <w:rFonts w:ascii="Times New Roman" w:hAnsi="Times New Roman" w:cs="Times New Roman"/>
          <w:b/>
          <w:bCs/>
          <w:sz w:val="24"/>
          <w:szCs w:val="24"/>
        </w:rPr>
        <w:t>Department of Business Administration</w:t>
      </w:r>
    </w:p>
    <w:p w:rsidR="007764C9" w:rsidRPr="00352D55" w:rsidRDefault="00477139" w:rsidP="009E7DA3">
      <w:pPr>
        <w:spacing w:after="0"/>
        <w:jc w:val="center"/>
        <w:rPr>
          <w:rFonts w:ascii="Times New Roman" w:hAnsi="Times New Roman" w:cs="Times New Roman"/>
          <w:b/>
          <w:bCs/>
          <w:sz w:val="24"/>
          <w:szCs w:val="24"/>
        </w:rPr>
      </w:pPr>
      <w:r>
        <w:rPr>
          <w:rFonts w:ascii="Times New Roman" w:hAnsi="Times New Roman" w:cs="Times New Roman"/>
          <w:b/>
          <w:bCs/>
          <w:sz w:val="24"/>
          <w:szCs w:val="24"/>
        </w:rPr>
        <w:t>Da</w:t>
      </w:r>
      <w:r w:rsidR="007764C9" w:rsidRPr="00352D55">
        <w:rPr>
          <w:rFonts w:ascii="Times New Roman" w:hAnsi="Times New Roman" w:cs="Times New Roman"/>
          <w:b/>
          <w:bCs/>
          <w:sz w:val="24"/>
          <w:szCs w:val="24"/>
        </w:rPr>
        <w:t>ffodil Institute of IT</w:t>
      </w:r>
      <w:r w:rsidR="00CE6B12">
        <w:rPr>
          <w:rFonts w:ascii="Times New Roman" w:hAnsi="Times New Roman" w:cs="Times New Roman"/>
          <w:b/>
          <w:bCs/>
          <w:sz w:val="24"/>
          <w:szCs w:val="24"/>
        </w:rPr>
        <w:t xml:space="preserve"> (DIIT)</w:t>
      </w:r>
    </w:p>
    <w:p w:rsidR="007764C9" w:rsidRPr="00CE6B12" w:rsidRDefault="007764C9" w:rsidP="009E7DA3">
      <w:pPr>
        <w:spacing w:after="0"/>
        <w:jc w:val="center"/>
        <w:rPr>
          <w:rFonts w:ascii="Times New Roman" w:hAnsi="Times New Roman" w:cs="Times New Roman"/>
          <w:sz w:val="28"/>
          <w:szCs w:val="24"/>
        </w:rPr>
      </w:pPr>
    </w:p>
    <w:p w:rsidR="007764C9" w:rsidRPr="00A454A3" w:rsidRDefault="000B15F8" w:rsidP="009E7DA3">
      <w:pPr>
        <w:spacing w:after="0"/>
        <w:jc w:val="center"/>
        <w:rPr>
          <w:rFonts w:ascii="Times New Roman" w:hAnsi="Times New Roman" w:cs="Times New Roman"/>
          <w:b/>
          <w:bCs/>
          <w:color w:val="31849B" w:themeColor="accent5" w:themeShade="BF"/>
          <w:sz w:val="28"/>
          <w:szCs w:val="28"/>
        </w:rPr>
      </w:pPr>
      <w:r>
        <w:rPr>
          <w:rFonts w:ascii="Times New Roman" w:hAnsi="Times New Roman" w:cs="Times New Roman"/>
          <w:b/>
          <w:bCs/>
          <w:color w:val="31849B" w:themeColor="accent5" w:themeShade="BF"/>
          <w:sz w:val="28"/>
          <w:szCs w:val="28"/>
        </w:rPr>
        <w:t>SUBMITTED</w:t>
      </w:r>
      <w:r w:rsidR="007764C9">
        <w:rPr>
          <w:rFonts w:ascii="Times New Roman" w:hAnsi="Times New Roman" w:cs="Times New Roman"/>
          <w:b/>
          <w:bCs/>
          <w:color w:val="31849B" w:themeColor="accent5" w:themeShade="BF"/>
          <w:sz w:val="28"/>
          <w:szCs w:val="28"/>
        </w:rPr>
        <w:t xml:space="preserve"> BY</w:t>
      </w:r>
      <w:r w:rsidR="007764C9" w:rsidRPr="00A454A3">
        <w:rPr>
          <w:rFonts w:ascii="Times New Roman" w:hAnsi="Times New Roman" w:cs="Times New Roman"/>
          <w:b/>
          <w:bCs/>
          <w:color w:val="31849B" w:themeColor="accent5" w:themeShade="BF"/>
          <w:sz w:val="28"/>
          <w:szCs w:val="28"/>
        </w:rPr>
        <w:t>:</w:t>
      </w:r>
    </w:p>
    <w:p w:rsidR="007764C9" w:rsidRPr="00352D55" w:rsidRDefault="007764C9" w:rsidP="009E7DA3">
      <w:pPr>
        <w:spacing w:after="0"/>
        <w:jc w:val="center"/>
        <w:rPr>
          <w:rFonts w:ascii="Times New Roman" w:hAnsi="Times New Roman" w:cs="Times New Roman"/>
          <w:b/>
          <w:bCs/>
          <w:sz w:val="24"/>
          <w:szCs w:val="24"/>
        </w:rPr>
      </w:pPr>
      <w:r w:rsidRPr="00352D55">
        <w:rPr>
          <w:rFonts w:ascii="Times New Roman" w:hAnsi="Times New Roman" w:cs="Times New Roman"/>
          <w:b/>
          <w:bCs/>
          <w:sz w:val="24"/>
          <w:szCs w:val="24"/>
        </w:rPr>
        <w:t xml:space="preserve">Md. </w:t>
      </w:r>
      <w:proofErr w:type="spellStart"/>
      <w:r w:rsidRPr="00352D55">
        <w:rPr>
          <w:rFonts w:ascii="Times New Roman" w:hAnsi="Times New Roman" w:cs="Times New Roman"/>
          <w:b/>
          <w:bCs/>
          <w:sz w:val="24"/>
          <w:szCs w:val="24"/>
        </w:rPr>
        <w:t>Himel</w:t>
      </w:r>
      <w:proofErr w:type="spellEnd"/>
      <w:r w:rsidRPr="00352D55">
        <w:rPr>
          <w:rFonts w:ascii="Times New Roman" w:hAnsi="Times New Roman" w:cs="Times New Roman"/>
          <w:b/>
          <w:bCs/>
          <w:sz w:val="24"/>
          <w:szCs w:val="24"/>
        </w:rPr>
        <w:t xml:space="preserve"> </w:t>
      </w:r>
      <w:proofErr w:type="spellStart"/>
      <w:r w:rsidRPr="00352D55">
        <w:rPr>
          <w:rFonts w:ascii="Times New Roman" w:hAnsi="Times New Roman" w:cs="Times New Roman"/>
          <w:b/>
          <w:bCs/>
          <w:sz w:val="24"/>
          <w:szCs w:val="24"/>
        </w:rPr>
        <w:t>Imtiaz</w:t>
      </w:r>
      <w:proofErr w:type="spellEnd"/>
    </w:p>
    <w:p w:rsidR="007764C9" w:rsidRPr="00352D55" w:rsidRDefault="007764C9" w:rsidP="009E7DA3">
      <w:pPr>
        <w:spacing w:after="0"/>
        <w:jc w:val="center"/>
        <w:rPr>
          <w:rFonts w:ascii="Times New Roman" w:hAnsi="Times New Roman" w:cs="Times New Roman"/>
          <w:b/>
          <w:bCs/>
          <w:sz w:val="24"/>
          <w:szCs w:val="24"/>
        </w:rPr>
      </w:pPr>
      <w:r w:rsidRPr="00352D55">
        <w:rPr>
          <w:rFonts w:ascii="Times New Roman" w:hAnsi="Times New Roman" w:cs="Times New Roman"/>
          <w:b/>
          <w:bCs/>
          <w:sz w:val="24"/>
          <w:szCs w:val="24"/>
        </w:rPr>
        <w:t>Roll No: 1172401</w:t>
      </w:r>
    </w:p>
    <w:p w:rsidR="007764C9" w:rsidRPr="00352D55" w:rsidRDefault="007764C9" w:rsidP="009E7DA3">
      <w:pPr>
        <w:spacing w:after="0"/>
        <w:jc w:val="center"/>
        <w:rPr>
          <w:rFonts w:ascii="Times New Roman" w:hAnsi="Times New Roman" w:cs="Times New Roman"/>
          <w:b/>
          <w:bCs/>
          <w:sz w:val="24"/>
          <w:szCs w:val="24"/>
        </w:rPr>
      </w:pPr>
      <w:r w:rsidRPr="00352D55">
        <w:rPr>
          <w:rFonts w:ascii="Times New Roman" w:hAnsi="Times New Roman" w:cs="Times New Roman"/>
          <w:b/>
          <w:bCs/>
          <w:sz w:val="24"/>
          <w:szCs w:val="24"/>
        </w:rPr>
        <w:t>Reg. No: 1177076</w:t>
      </w:r>
    </w:p>
    <w:p w:rsidR="007764C9" w:rsidRPr="00352D55" w:rsidRDefault="007764C9" w:rsidP="009E7DA3">
      <w:pPr>
        <w:spacing w:after="0"/>
        <w:jc w:val="center"/>
        <w:rPr>
          <w:rFonts w:ascii="Times New Roman" w:hAnsi="Times New Roman" w:cs="Times New Roman"/>
          <w:b/>
          <w:bCs/>
          <w:sz w:val="24"/>
          <w:szCs w:val="24"/>
        </w:rPr>
      </w:pPr>
      <w:r w:rsidRPr="00352D55">
        <w:rPr>
          <w:rFonts w:ascii="Times New Roman" w:hAnsi="Times New Roman" w:cs="Times New Roman"/>
          <w:b/>
          <w:bCs/>
          <w:sz w:val="24"/>
          <w:szCs w:val="24"/>
        </w:rPr>
        <w:t>Session: 2010-2011</w:t>
      </w:r>
    </w:p>
    <w:p w:rsidR="007764C9" w:rsidRPr="00352D55" w:rsidRDefault="007764C9" w:rsidP="009E7DA3">
      <w:pPr>
        <w:spacing w:after="0"/>
        <w:jc w:val="center"/>
        <w:rPr>
          <w:rFonts w:ascii="Times New Roman" w:hAnsi="Times New Roman" w:cs="Times New Roman"/>
          <w:b/>
          <w:bCs/>
          <w:sz w:val="24"/>
          <w:szCs w:val="24"/>
        </w:rPr>
      </w:pPr>
      <w:r w:rsidRPr="00352D55">
        <w:rPr>
          <w:rFonts w:ascii="Times New Roman" w:hAnsi="Times New Roman" w:cs="Times New Roman"/>
          <w:b/>
          <w:bCs/>
          <w:sz w:val="24"/>
          <w:szCs w:val="24"/>
        </w:rPr>
        <w:t>Major: Finance</w:t>
      </w:r>
    </w:p>
    <w:p w:rsidR="007764C9" w:rsidRPr="00352D55" w:rsidRDefault="007764C9" w:rsidP="009E7DA3">
      <w:pPr>
        <w:spacing w:after="0"/>
        <w:jc w:val="center"/>
        <w:rPr>
          <w:rFonts w:ascii="Times New Roman" w:hAnsi="Times New Roman" w:cs="Times New Roman"/>
          <w:b/>
          <w:bCs/>
          <w:sz w:val="24"/>
          <w:szCs w:val="24"/>
        </w:rPr>
      </w:pPr>
      <w:r w:rsidRPr="00352D55">
        <w:rPr>
          <w:rFonts w:ascii="Times New Roman" w:hAnsi="Times New Roman" w:cs="Times New Roman"/>
          <w:b/>
          <w:bCs/>
          <w:sz w:val="24"/>
          <w:szCs w:val="24"/>
        </w:rPr>
        <w:t>Program: BBA</w:t>
      </w:r>
    </w:p>
    <w:p w:rsidR="007764C9" w:rsidRPr="00352D55" w:rsidRDefault="007764C9" w:rsidP="009E7DA3">
      <w:pPr>
        <w:spacing w:after="0"/>
        <w:jc w:val="center"/>
        <w:rPr>
          <w:rFonts w:ascii="Times New Roman" w:hAnsi="Times New Roman" w:cs="Times New Roman"/>
          <w:b/>
          <w:bCs/>
          <w:sz w:val="24"/>
          <w:szCs w:val="24"/>
        </w:rPr>
      </w:pPr>
      <w:r w:rsidRPr="00352D55">
        <w:rPr>
          <w:rFonts w:ascii="Times New Roman" w:hAnsi="Times New Roman" w:cs="Times New Roman"/>
          <w:b/>
          <w:bCs/>
          <w:sz w:val="24"/>
          <w:szCs w:val="24"/>
        </w:rPr>
        <w:t>Daffodil Institute of IT</w:t>
      </w:r>
    </w:p>
    <w:p w:rsidR="00AB21B9" w:rsidRPr="009666AE" w:rsidRDefault="00AB21B9" w:rsidP="009E7DA3">
      <w:pPr>
        <w:spacing w:after="0"/>
        <w:jc w:val="center"/>
        <w:rPr>
          <w:rFonts w:ascii="Times New Roman" w:hAnsi="Times New Roman" w:cs="Times New Roman"/>
          <w:sz w:val="8"/>
          <w:szCs w:val="8"/>
        </w:rPr>
      </w:pPr>
    </w:p>
    <w:p w:rsidR="007764C9" w:rsidRDefault="007764C9" w:rsidP="009E7DA3">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2438400</wp:posOffset>
            </wp:positionH>
            <wp:positionV relativeFrom="paragraph">
              <wp:posOffset>90805</wp:posOffset>
            </wp:positionV>
            <wp:extent cx="1136682" cy="666750"/>
            <wp:effectExtent l="0" t="0" r="0" b="0"/>
            <wp:wrapNone/>
            <wp:docPr id="1" name="Picture 2" descr="DIIT logo_sty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IT logo_style4"/>
                    <pic:cNvPicPr>
                      <a:picLocks noChangeAspect="1" noChangeArrowheads="1"/>
                    </pic:cNvPicPr>
                  </pic:nvPicPr>
                  <pic:blipFill>
                    <a:blip r:embed="rId6"/>
                    <a:srcRect/>
                    <a:stretch>
                      <a:fillRect/>
                    </a:stretch>
                  </pic:blipFill>
                  <pic:spPr bwMode="auto">
                    <a:xfrm>
                      <a:off x="0" y="0"/>
                      <a:ext cx="1136682" cy="666750"/>
                    </a:xfrm>
                    <a:prstGeom prst="rect">
                      <a:avLst/>
                    </a:prstGeom>
                    <a:noFill/>
                    <a:ln w="9525">
                      <a:noFill/>
                      <a:miter lim="800000"/>
                      <a:headEnd/>
                      <a:tailEnd/>
                    </a:ln>
                  </pic:spPr>
                </pic:pic>
              </a:graphicData>
            </a:graphic>
            <wp14:sizeRelH relativeFrom="margin">
              <wp14:pctWidth>0</wp14:pctWidth>
            </wp14:sizeRelH>
          </wp:anchor>
        </w:drawing>
      </w:r>
    </w:p>
    <w:p w:rsidR="007764C9" w:rsidRDefault="007764C9" w:rsidP="009E7DA3">
      <w:pPr>
        <w:spacing w:after="0"/>
        <w:jc w:val="center"/>
        <w:rPr>
          <w:rFonts w:ascii="Times New Roman" w:hAnsi="Times New Roman" w:cs="Times New Roman"/>
          <w:sz w:val="24"/>
          <w:szCs w:val="24"/>
        </w:rPr>
      </w:pPr>
    </w:p>
    <w:p w:rsidR="00AB21B9" w:rsidRDefault="00AB21B9" w:rsidP="009E7DA3">
      <w:pPr>
        <w:jc w:val="center"/>
        <w:rPr>
          <w:rFonts w:ascii="Times New Roman" w:hAnsi="Times New Roman" w:cs="Times New Roman"/>
          <w:sz w:val="16"/>
          <w:szCs w:val="16"/>
        </w:rPr>
      </w:pPr>
    </w:p>
    <w:p w:rsidR="009666AE" w:rsidRPr="009666AE" w:rsidRDefault="009666AE" w:rsidP="009E7DA3">
      <w:pPr>
        <w:jc w:val="center"/>
        <w:rPr>
          <w:rFonts w:ascii="Times New Roman" w:hAnsi="Times New Roman" w:cs="Times New Roman"/>
          <w:sz w:val="16"/>
          <w:szCs w:val="16"/>
        </w:rPr>
      </w:pPr>
    </w:p>
    <w:p w:rsidR="007764C9" w:rsidRPr="00813742" w:rsidRDefault="007764C9" w:rsidP="009E7DA3">
      <w:pPr>
        <w:shd w:val="clear" w:color="auto" w:fill="FFFFFF" w:themeFill="background1"/>
        <w:jc w:val="center"/>
        <w:rPr>
          <w:rFonts w:ascii="Times New Roman" w:hAnsi="Times New Roman" w:cs="Times New Roman"/>
          <w:sz w:val="2"/>
          <w:szCs w:val="2"/>
        </w:rPr>
      </w:pPr>
      <w:r>
        <w:rPr>
          <w:rFonts w:ascii="Times New Roman" w:hAnsi="Times New Roman" w:cs="Times New Roman"/>
          <w:noProof/>
          <w:sz w:val="24"/>
          <w:szCs w:val="24"/>
        </w:rPr>
        <w:drawing>
          <wp:inline distT="0" distB="0" distL="0" distR="0">
            <wp:extent cx="1323975" cy="1085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26664" cy="1088055"/>
                    </a:xfrm>
                    <a:prstGeom prst="rect">
                      <a:avLst/>
                    </a:prstGeom>
                    <a:solidFill>
                      <a:schemeClr val="bg1"/>
                    </a:solidFill>
                    <a:ln w="9525">
                      <a:noFill/>
                      <a:miter lim="800000"/>
                      <a:headEnd/>
                      <a:tailEnd/>
                    </a:ln>
                  </pic:spPr>
                </pic:pic>
              </a:graphicData>
            </a:graphic>
          </wp:inline>
        </w:drawing>
      </w:r>
    </w:p>
    <w:p w:rsidR="00AB21B9" w:rsidRDefault="007764C9" w:rsidP="009E7DA3">
      <w:pPr>
        <w:spacing w:after="0"/>
        <w:jc w:val="center"/>
        <w:rPr>
          <w:rFonts w:ascii="Times New Roman" w:hAnsi="Times New Roman" w:cs="Times New Roman"/>
          <w:b/>
          <w:bCs/>
          <w:sz w:val="24"/>
          <w:szCs w:val="24"/>
        </w:rPr>
      </w:pPr>
      <w:r w:rsidRPr="00D107EA">
        <w:rPr>
          <w:rFonts w:ascii="Times New Roman" w:hAnsi="Times New Roman" w:cs="Times New Roman"/>
          <w:b/>
          <w:bCs/>
          <w:sz w:val="24"/>
          <w:szCs w:val="24"/>
        </w:rPr>
        <w:t>National University</w:t>
      </w:r>
      <w:r w:rsidR="00CE6B12">
        <w:rPr>
          <w:rFonts w:ascii="Times New Roman" w:hAnsi="Times New Roman" w:cs="Times New Roman"/>
          <w:b/>
          <w:bCs/>
          <w:sz w:val="24"/>
          <w:szCs w:val="24"/>
        </w:rPr>
        <w:t>, Bangladesh</w:t>
      </w:r>
    </w:p>
    <w:p w:rsidR="009E7DA3" w:rsidRPr="009666AE" w:rsidRDefault="009E7DA3" w:rsidP="009E7DA3">
      <w:pPr>
        <w:spacing w:after="0"/>
        <w:jc w:val="center"/>
        <w:rPr>
          <w:rFonts w:ascii="Times New Roman" w:hAnsi="Times New Roman" w:cs="Times New Roman"/>
          <w:b/>
          <w:bCs/>
          <w:sz w:val="24"/>
          <w:szCs w:val="24"/>
        </w:rPr>
      </w:pPr>
    </w:p>
    <w:p w:rsidR="00AB21B9" w:rsidRDefault="007764C9" w:rsidP="009E7DA3">
      <w:pPr>
        <w:spacing w:after="0"/>
        <w:jc w:val="center"/>
        <w:rPr>
          <w:rFonts w:ascii="Times New Roman" w:hAnsi="Times New Roman" w:cs="Times New Roman"/>
          <w:b/>
          <w:bCs/>
          <w:sz w:val="28"/>
          <w:szCs w:val="28"/>
        </w:rPr>
      </w:pPr>
      <w:r w:rsidRPr="00932639">
        <w:rPr>
          <w:rFonts w:ascii="Times New Roman" w:hAnsi="Times New Roman" w:cs="Times New Roman"/>
          <w:sz w:val="28"/>
          <w:szCs w:val="28"/>
        </w:rPr>
        <w:t>Date of Submission:</w:t>
      </w:r>
      <w:r>
        <w:rPr>
          <w:rFonts w:ascii="Times New Roman" w:hAnsi="Times New Roman" w:cs="Times New Roman"/>
          <w:sz w:val="28"/>
          <w:szCs w:val="28"/>
        </w:rPr>
        <w:t xml:space="preserve"> </w:t>
      </w:r>
      <w:r w:rsidR="00CE6B12">
        <w:rPr>
          <w:rFonts w:ascii="Times New Roman" w:hAnsi="Times New Roman" w:cs="Times New Roman"/>
          <w:b/>
          <w:bCs/>
          <w:sz w:val="28"/>
          <w:szCs w:val="28"/>
        </w:rPr>
        <w:t>09</w:t>
      </w:r>
      <w:r w:rsidR="003E7B3F" w:rsidRPr="003E7B3F">
        <w:rPr>
          <w:rFonts w:ascii="Times New Roman" w:hAnsi="Times New Roman" w:cs="Times New Roman"/>
          <w:b/>
          <w:bCs/>
          <w:sz w:val="28"/>
          <w:szCs w:val="28"/>
          <w:vertAlign w:val="superscript"/>
        </w:rPr>
        <w:t>th</w:t>
      </w:r>
      <w:r w:rsidR="003E7B3F">
        <w:rPr>
          <w:rFonts w:ascii="Times New Roman" w:hAnsi="Times New Roman" w:cs="Times New Roman"/>
          <w:b/>
          <w:bCs/>
          <w:sz w:val="28"/>
          <w:szCs w:val="28"/>
        </w:rPr>
        <w:t xml:space="preserve"> </w:t>
      </w:r>
      <w:r w:rsidR="00F42B51">
        <w:rPr>
          <w:rFonts w:ascii="Times New Roman" w:hAnsi="Times New Roman" w:cs="Times New Roman"/>
          <w:b/>
          <w:bCs/>
          <w:sz w:val="28"/>
          <w:szCs w:val="28"/>
        </w:rPr>
        <w:t>April</w:t>
      </w:r>
      <w:r w:rsidRPr="00D107EA">
        <w:rPr>
          <w:rFonts w:ascii="Times New Roman" w:hAnsi="Times New Roman" w:cs="Times New Roman"/>
          <w:b/>
          <w:bCs/>
          <w:sz w:val="28"/>
          <w:szCs w:val="28"/>
        </w:rPr>
        <w:t>, 2016</w:t>
      </w:r>
    </w:p>
    <w:p w:rsidR="000D4DD4" w:rsidRDefault="000D4DD4" w:rsidP="009E7DA3">
      <w:pPr>
        <w:spacing w:after="0"/>
        <w:jc w:val="center"/>
        <w:rPr>
          <w:rFonts w:ascii="Times New Roman" w:hAnsi="Times New Roman" w:cs="Times New Roman"/>
          <w:b/>
          <w:bCs/>
          <w:sz w:val="28"/>
          <w:szCs w:val="28"/>
        </w:rPr>
      </w:pPr>
    </w:p>
    <w:p w:rsidR="000D4DD4" w:rsidRPr="00A454A3" w:rsidRDefault="000D4DD4" w:rsidP="000D4DD4">
      <w:pPr>
        <w:jc w:val="center"/>
        <w:rPr>
          <w:rFonts w:ascii="Times New Roman" w:hAnsi="Times New Roman" w:cs="Times New Roman"/>
          <w:sz w:val="28"/>
          <w:szCs w:val="28"/>
        </w:rPr>
      </w:pPr>
      <w:r>
        <w:rPr>
          <w:rFonts w:ascii="Times New Roman" w:hAnsi="Times New Roman" w:cs="Times New Roman"/>
          <w:sz w:val="28"/>
          <w:szCs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24.75pt">
            <v:shadow on="t" opacity="52429f"/>
            <v:textpath style="font-family:&quot;Arial Black&quot;;font-size:18pt;font-style:italic;v-text-kern:t" trim="t" fitpath="t" string="LETTER OF TRANSMITTAL"/>
          </v:shape>
        </w:pict>
      </w:r>
    </w:p>
    <w:p w:rsidR="000D4DD4" w:rsidRDefault="000D4DD4" w:rsidP="000D4DD4">
      <w:pPr>
        <w:rPr>
          <w:rFonts w:ascii="Times New Roman" w:hAnsi="Times New Roman" w:cs="Times New Roman"/>
          <w:sz w:val="24"/>
          <w:szCs w:val="24"/>
        </w:rPr>
      </w:pPr>
    </w:p>
    <w:p w:rsidR="000D4DD4" w:rsidRDefault="000D4DD4" w:rsidP="000D4DD4">
      <w:pPr>
        <w:rPr>
          <w:rFonts w:ascii="Times New Roman" w:hAnsi="Times New Roman" w:cs="Times New Roman"/>
          <w:sz w:val="24"/>
          <w:szCs w:val="24"/>
        </w:rPr>
      </w:pPr>
      <w:r>
        <w:rPr>
          <w:rFonts w:ascii="Times New Roman" w:hAnsi="Times New Roman" w:cs="Times New Roman"/>
          <w:sz w:val="24"/>
          <w:szCs w:val="24"/>
        </w:rPr>
        <w:t>09</w:t>
      </w:r>
      <w:r w:rsidRPr="00344BDF">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2016</w:t>
      </w:r>
    </w:p>
    <w:p w:rsidR="000D4DD4" w:rsidRPr="00344BDF" w:rsidRDefault="000D4DD4" w:rsidP="000D4DD4">
      <w:pPr>
        <w:spacing w:after="0"/>
        <w:jc w:val="both"/>
        <w:rPr>
          <w:rFonts w:ascii="Times New Roman" w:hAnsi="Times New Roman" w:cs="Times New Roman"/>
          <w:sz w:val="20"/>
          <w:szCs w:val="24"/>
        </w:rPr>
      </w:pPr>
    </w:p>
    <w:p w:rsidR="000D4DD4" w:rsidRPr="0007204C" w:rsidRDefault="000D4DD4" w:rsidP="000D4DD4">
      <w:pPr>
        <w:spacing w:after="0"/>
        <w:jc w:val="both"/>
        <w:rPr>
          <w:rFonts w:ascii="Times New Roman" w:hAnsi="Times New Roman" w:cs="Times New Roman"/>
          <w:sz w:val="28"/>
          <w:szCs w:val="28"/>
        </w:rPr>
      </w:pPr>
      <w:r w:rsidRPr="0007204C">
        <w:rPr>
          <w:rFonts w:ascii="Times New Roman" w:hAnsi="Times New Roman" w:cs="Times New Roman"/>
          <w:sz w:val="24"/>
          <w:szCs w:val="24"/>
        </w:rPr>
        <w:t xml:space="preserve">Controller of </w:t>
      </w:r>
      <w:r>
        <w:rPr>
          <w:rFonts w:ascii="Times New Roman" w:hAnsi="Times New Roman" w:cs="Times New Roman"/>
          <w:sz w:val="24"/>
          <w:szCs w:val="24"/>
        </w:rPr>
        <w:t>Examinations</w:t>
      </w:r>
    </w:p>
    <w:p w:rsidR="000D4DD4" w:rsidRPr="0007204C" w:rsidRDefault="000D4DD4" w:rsidP="000D4DD4">
      <w:pPr>
        <w:spacing w:after="0"/>
        <w:jc w:val="both"/>
        <w:rPr>
          <w:rFonts w:ascii="Times New Roman" w:hAnsi="Times New Roman" w:cs="Times New Roman"/>
          <w:sz w:val="24"/>
          <w:szCs w:val="24"/>
        </w:rPr>
      </w:pPr>
      <w:r w:rsidRPr="0007204C">
        <w:rPr>
          <w:rFonts w:ascii="Times New Roman" w:hAnsi="Times New Roman" w:cs="Times New Roman"/>
          <w:sz w:val="24"/>
          <w:szCs w:val="24"/>
        </w:rPr>
        <w:t>National University</w:t>
      </w:r>
    </w:p>
    <w:p w:rsidR="000D4DD4" w:rsidRPr="0007204C" w:rsidRDefault="000D4DD4" w:rsidP="000D4DD4">
      <w:pPr>
        <w:spacing w:after="0"/>
        <w:jc w:val="both"/>
        <w:rPr>
          <w:rFonts w:ascii="Times New Roman" w:hAnsi="Times New Roman" w:cs="Times New Roman"/>
          <w:sz w:val="24"/>
          <w:szCs w:val="24"/>
        </w:rPr>
      </w:pPr>
      <w:proofErr w:type="spellStart"/>
      <w:r w:rsidRPr="0007204C">
        <w:rPr>
          <w:rFonts w:ascii="Times New Roman" w:hAnsi="Times New Roman" w:cs="Times New Roman"/>
          <w:sz w:val="24"/>
          <w:szCs w:val="24"/>
        </w:rPr>
        <w:t>Gazipur</w:t>
      </w:r>
      <w:proofErr w:type="spellEnd"/>
      <w:r w:rsidRPr="0007204C">
        <w:rPr>
          <w:rFonts w:ascii="Times New Roman" w:hAnsi="Times New Roman" w:cs="Times New Roman"/>
          <w:sz w:val="24"/>
          <w:szCs w:val="24"/>
        </w:rPr>
        <w:t xml:space="preserve"> – 1704</w:t>
      </w:r>
    </w:p>
    <w:p w:rsidR="000D4DD4" w:rsidRPr="00BF0BA9" w:rsidRDefault="000D4DD4" w:rsidP="000D4DD4">
      <w:pPr>
        <w:rPr>
          <w:rFonts w:ascii="Times New Roman" w:hAnsi="Times New Roman" w:cs="Times New Roman"/>
          <w:sz w:val="2"/>
          <w:szCs w:val="2"/>
        </w:rPr>
      </w:pPr>
    </w:p>
    <w:p w:rsidR="000D4DD4" w:rsidRDefault="000D4DD4" w:rsidP="000D4DD4">
      <w:pPr>
        <w:rPr>
          <w:rFonts w:ascii="Times New Roman" w:hAnsi="Times New Roman" w:cs="Times New Roman"/>
          <w:sz w:val="24"/>
          <w:szCs w:val="24"/>
        </w:rPr>
      </w:pPr>
    </w:p>
    <w:p w:rsidR="000D4DD4" w:rsidRDefault="000D4DD4" w:rsidP="000D4DD4">
      <w:pPr>
        <w:rPr>
          <w:rFonts w:ascii="Times New Roman" w:hAnsi="Times New Roman" w:cs="Times New Roman"/>
          <w:b/>
          <w:bCs/>
          <w:sz w:val="24"/>
          <w:szCs w:val="24"/>
        </w:rPr>
      </w:pPr>
      <w:r w:rsidRPr="00B90957">
        <w:rPr>
          <w:rFonts w:ascii="Times New Roman" w:hAnsi="Times New Roman" w:cs="Times New Roman"/>
          <w:sz w:val="24"/>
          <w:szCs w:val="24"/>
        </w:rPr>
        <w:t>Subject:</w:t>
      </w:r>
      <w:r w:rsidRPr="00B90957">
        <w:rPr>
          <w:rFonts w:ascii="Times New Roman" w:hAnsi="Times New Roman" w:cs="Times New Roman"/>
          <w:b/>
          <w:bCs/>
          <w:sz w:val="24"/>
          <w:szCs w:val="24"/>
        </w:rPr>
        <w:t xml:space="preserve"> Submission of the Internship Report</w:t>
      </w:r>
    </w:p>
    <w:p w:rsidR="000D4DD4" w:rsidRPr="00B90957" w:rsidRDefault="000D4DD4" w:rsidP="000D4DD4">
      <w:pPr>
        <w:rPr>
          <w:rFonts w:ascii="Times New Roman" w:hAnsi="Times New Roman" w:cs="Times New Roman"/>
          <w:sz w:val="24"/>
          <w:szCs w:val="24"/>
        </w:rPr>
      </w:pPr>
      <w:r w:rsidRPr="00B90957">
        <w:rPr>
          <w:rFonts w:ascii="Times New Roman" w:hAnsi="Times New Roman" w:cs="Times New Roman"/>
          <w:sz w:val="24"/>
          <w:szCs w:val="24"/>
        </w:rPr>
        <w:t>Dear Sir,</w:t>
      </w:r>
    </w:p>
    <w:p w:rsidR="000D4DD4" w:rsidRDefault="000D4DD4" w:rsidP="000D4DD4">
      <w:pPr>
        <w:jc w:val="both"/>
        <w:rPr>
          <w:rFonts w:ascii="Times New Roman" w:hAnsi="Times New Roman" w:cs="Times New Roman"/>
          <w:sz w:val="24"/>
          <w:szCs w:val="24"/>
        </w:rPr>
      </w:pPr>
      <w:r>
        <w:rPr>
          <w:rFonts w:ascii="Times New Roman" w:hAnsi="Times New Roman" w:cs="Times New Roman"/>
          <w:sz w:val="24"/>
          <w:szCs w:val="24"/>
        </w:rPr>
        <w:t xml:space="preserve">I am pleased to submit you this report as our requirement. However I have thoroughly enjoyed preparing the internship report on </w:t>
      </w:r>
      <w:r w:rsidRPr="000E308D">
        <w:rPr>
          <w:rFonts w:ascii="Times New Roman" w:hAnsi="Times New Roman" w:cs="Times New Roman"/>
          <w:b/>
          <w:bCs/>
          <w:sz w:val="24"/>
          <w:szCs w:val="24"/>
        </w:rPr>
        <w:t xml:space="preserve">Analysis of Credit Risk Management of </w:t>
      </w:r>
      <w:proofErr w:type="spellStart"/>
      <w:r w:rsidRPr="000E308D">
        <w:rPr>
          <w:rFonts w:ascii="Times New Roman" w:hAnsi="Times New Roman" w:cs="Times New Roman"/>
          <w:b/>
          <w:bCs/>
          <w:sz w:val="24"/>
          <w:szCs w:val="24"/>
        </w:rPr>
        <w:t>Rupali</w:t>
      </w:r>
      <w:proofErr w:type="spellEnd"/>
      <w:r w:rsidRPr="000E308D">
        <w:rPr>
          <w:rFonts w:ascii="Times New Roman" w:hAnsi="Times New Roman" w:cs="Times New Roman"/>
          <w:b/>
          <w:bCs/>
          <w:sz w:val="24"/>
          <w:szCs w:val="24"/>
        </w:rPr>
        <w:t xml:space="preserve"> Bank Limited</w:t>
      </w:r>
      <w:r>
        <w:rPr>
          <w:rFonts w:ascii="Times New Roman" w:hAnsi="Times New Roman" w:cs="Times New Roman"/>
          <w:sz w:val="24"/>
          <w:szCs w:val="24"/>
        </w:rPr>
        <w:t xml:space="preserve">, after successful completion of 3 (three) months internship program in </w:t>
      </w:r>
      <w:proofErr w:type="spellStart"/>
      <w:r>
        <w:rPr>
          <w:rFonts w:ascii="Times New Roman" w:hAnsi="Times New Roman" w:cs="Times New Roman"/>
          <w:sz w:val="24"/>
          <w:szCs w:val="24"/>
        </w:rPr>
        <w:t>Rupali</w:t>
      </w:r>
      <w:proofErr w:type="spellEnd"/>
      <w:r>
        <w:rPr>
          <w:rFonts w:ascii="Times New Roman" w:hAnsi="Times New Roman" w:cs="Times New Roman"/>
          <w:sz w:val="24"/>
          <w:szCs w:val="24"/>
        </w:rPr>
        <w:t xml:space="preserve"> Bank Limited at </w:t>
      </w:r>
      <w:proofErr w:type="spellStart"/>
      <w:r>
        <w:rPr>
          <w:rFonts w:ascii="Times New Roman" w:hAnsi="Times New Roman" w:cs="Times New Roman"/>
          <w:sz w:val="24"/>
          <w:szCs w:val="24"/>
        </w:rPr>
        <w:t>Motijheel</w:t>
      </w:r>
      <w:proofErr w:type="spellEnd"/>
      <w:r>
        <w:rPr>
          <w:rFonts w:ascii="Times New Roman" w:hAnsi="Times New Roman" w:cs="Times New Roman"/>
          <w:sz w:val="24"/>
          <w:szCs w:val="24"/>
        </w:rPr>
        <w:t xml:space="preserve"> C/A Dhaka. I was supposed to prepare this report as a partial requirement of the internship program, an integral part of BBA program. I have tried to gather as much information as possible through analysis of documents and observing my work critically at RBL and discussion with concerned people of the implementation phase and high officials of RBL.</w:t>
      </w:r>
    </w:p>
    <w:p w:rsidR="000D4DD4" w:rsidRPr="00B433B0" w:rsidRDefault="000D4DD4" w:rsidP="000D4DD4">
      <w:pPr>
        <w:jc w:val="both"/>
        <w:rPr>
          <w:rFonts w:ascii="Times New Roman" w:hAnsi="Times New Roman" w:cs="Times New Roman"/>
          <w:sz w:val="4"/>
          <w:szCs w:val="4"/>
        </w:rPr>
      </w:pPr>
    </w:p>
    <w:p w:rsidR="000D4DD4" w:rsidRDefault="000D4DD4" w:rsidP="000D4DD4">
      <w:pPr>
        <w:jc w:val="both"/>
        <w:rPr>
          <w:rFonts w:ascii="Times New Roman" w:hAnsi="Times New Roman" w:cs="Times New Roman"/>
          <w:sz w:val="24"/>
          <w:szCs w:val="24"/>
        </w:rPr>
      </w:pPr>
      <w:r>
        <w:rPr>
          <w:rFonts w:ascii="Times New Roman" w:hAnsi="Times New Roman" w:cs="Times New Roman"/>
          <w:sz w:val="24"/>
          <w:szCs w:val="24"/>
        </w:rPr>
        <w:t>I would like to thank you for giving me the opportunity to gain this valuable experience. I have endeavored to the utmost potential and limited constraints to project the report as reflective as possible. I earnestly hope that this report will meet your specification would be delighted to furnish you with any clarification if required.</w:t>
      </w:r>
    </w:p>
    <w:p w:rsidR="000D4DD4" w:rsidRDefault="000D4DD4" w:rsidP="000D4DD4">
      <w:pPr>
        <w:jc w:val="both"/>
        <w:rPr>
          <w:rFonts w:ascii="Times New Roman" w:hAnsi="Times New Roman" w:cs="Times New Roman"/>
          <w:sz w:val="24"/>
          <w:szCs w:val="24"/>
        </w:rPr>
      </w:pPr>
    </w:p>
    <w:p w:rsidR="000D4DD4" w:rsidRDefault="000D4DD4" w:rsidP="000D4DD4">
      <w:pPr>
        <w:rPr>
          <w:rFonts w:ascii="Times New Roman" w:hAnsi="Times New Roman" w:cs="Times New Roman"/>
          <w:sz w:val="24"/>
          <w:szCs w:val="24"/>
        </w:rPr>
      </w:pPr>
      <w:r>
        <w:rPr>
          <w:rFonts w:ascii="Times New Roman" w:hAnsi="Times New Roman" w:cs="Times New Roman"/>
          <w:sz w:val="24"/>
          <w:szCs w:val="24"/>
        </w:rPr>
        <w:t>Yours sincerely</w:t>
      </w:r>
    </w:p>
    <w:p w:rsidR="000D4DD4" w:rsidRDefault="000D4DD4" w:rsidP="000D4DD4">
      <w:pPr>
        <w:rPr>
          <w:rFonts w:ascii="Times New Roman" w:hAnsi="Times New Roman" w:cs="Times New Roman"/>
          <w:sz w:val="24"/>
          <w:szCs w:val="24"/>
        </w:rPr>
      </w:pPr>
    </w:p>
    <w:p w:rsidR="000D4DD4" w:rsidRDefault="000D4DD4" w:rsidP="000D4DD4">
      <w:pPr>
        <w:rPr>
          <w:rFonts w:ascii="Times New Roman" w:hAnsi="Times New Roman" w:cs="Times New Roman"/>
          <w:sz w:val="24"/>
          <w:szCs w:val="24"/>
        </w:rPr>
      </w:pPr>
      <w:r>
        <w:rPr>
          <w:rFonts w:ascii="Times New Roman" w:hAnsi="Times New Roman" w:cs="Times New Roman"/>
          <w:sz w:val="24"/>
          <w:szCs w:val="24"/>
        </w:rPr>
        <w:t>……………………………………..</w:t>
      </w:r>
    </w:p>
    <w:p w:rsidR="000D4DD4" w:rsidRPr="00B433B0" w:rsidRDefault="000D4DD4" w:rsidP="000D4DD4">
      <w:pPr>
        <w:spacing w:after="0"/>
        <w:rPr>
          <w:rFonts w:ascii="Times New Roman" w:hAnsi="Times New Roman" w:cs="Times New Roman"/>
          <w:sz w:val="24"/>
          <w:szCs w:val="24"/>
        </w:rPr>
      </w:pPr>
      <w:r w:rsidRPr="00B433B0">
        <w:rPr>
          <w:rFonts w:ascii="Times New Roman" w:hAnsi="Times New Roman" w:cs="Times New Roman"/>
          <w:sz w:val="24"/>
          <w:szCs w:val="24"/>
        </w:rPr>
        <w:t xml:space="preserve">Md. </w:t>
      </w:r>
      <w:proofErr w:type="spellStart"/>
      <w:r w:rsidRPr="00B433B0">
        <w:rPr>
          <w:rFonts w:ascii="Times New Roman" w:hAnsi="Times New Roman" w:cs="Times New Roman"/>
          <w:sz w:val="24"/>
          <w:szCs w:val="24"/>
        </w:rPr>
        <w:t>Himel</w:t>
      </w:r>
      <w:proofErr w:type="spellEnd"/>
      <w:r w:rsidRPr="00B433B0">
        <w:rPr>
          <w:rFonts w:ascii="Times New Roman" w:hAnsi="Times New Roman" w:cs="Times New Roman"/>
          <w:sz w:val="24"/>
          <w:szCs w:val="24"/>
        </w:rPr>
        <w:t xml:space="preserve"> </w:t>
      </w:r>
      <w:proofErr w:type="spellStart"/>
      <w:r w:rsidRPr="00B433B0">
        <w:rPr>
          <w:rFonts w:ascii="Times New Roman" w:hAnsi="Times New Roman" w:cs="Times New Roman"/>
          <w:sz w:val="24"/>
          <w:szCs w:val="24"/>
        </w:rPr>
        <w:t>Imtiaz</w:t>
      </w:r>
      <w:proofErr w:type="spellEnd"/>
    </w:p>
    <w:p w:rsidR="000D4DD4" w:rsidRPr="00A57D6D" w:rsidRDefault="000D4DD4" w:rsidP="000D4DD4">
      <w:pPr>
        <w:spacing w:after="0"/>
        <w:rPr>
          <w:rFonts w:ascii="Times New Roman" w:hAnsi="Times New Roman" w:cs="Times New Roman"/>
          <w:b/>
          <w:bCs/>
          <w:sz w:val="24"/>
          <w:szCs w:val="24"/>
        </w:rPr>
      </w:pPr>
      <w:r w:rsidRPr="00B433B0">
        <w:rPr>
          <w:rFonts w:ascii="Times New Roman" w:hAnsi="Times New Roman" w:cs="Times New Roman"/>
          <w:sz w:val="24"/>
          <w:szCs w:val="24"/>
        </w:rPr>
        <w:t>Roll No:</w:t>
      </w:r>
      <w:r>
        <w:rPr>
          <w:rFonts w:ascii="Times New Roman" w:hAnsi="Times New Roman" w:cs="Times New Roman"/>
          <w:sz w:val="24"/>
          <w:szCs w:val="24"/>
        </w:rPr>
        <w:t xml:space="preserve"> 1172401</w:t>
      </w:r>
    </w:p>
    <w:p w:rsidR="000D4DD4" w:rsidRPr="00B433B0" w:rsidRDefault="000D4DD4" w:rsidP="000D4DD4">
      <w:pPr>
        <w:spacing w:after="0"/>
        <w:rPr>
          <w:rFonts w:ascii="Times New Roman" w:hAnsi="Times New Roman" w:cs="Times New Roman"/>
          <w:sz w:val="24"/>
          <w:szCs w:val="24"/>
        </w:rPr>
      </w:pPr>
      <w:proofErr w:type="gramStart"/>
      <w:r w:rsidRPr="00B433B0">
        <w:rPr>
          <w:rFonts w:ascii="Times New Roman" w:hAnsi="Times New Roman" w:cs="Times New Roman"/>
          <w:sz w:val="24"/>
          <w:szCs w:val="24"/>
        </w:rPr>
        <w:t>Reg</w:t>
      </w:r>
      <w:r>
        <w:rPr>
          <w:rFonts w:ascii="Times New Roman" w:hAnsi="Times New Roman" w:cs="Times New Roman"/>
          <w:sz w:val="24"/>
          <w:szCs w:val="24"/>
        </w:rPr>
        <w:t>.</w:t>
      </w:r>
      <w:proofErr w:type="gramEnd"/>
      <w:r w:rsidRPr="00B433B0">
        <w:rPr>
          <w:rFonts w:ascii="Times New Roman" w:hAnsi="Times New Roman" w:cs="Times New Roman"/>
          <w:sz w:val="24"/>
          <w:szCs w:val="24"/>
        </w:rPr>
        <w:t xml:space="preserve"> No:</w:t>
      </w:r>
      <w:r>
        <w:rPr>
          <w:rFonts w:ascii="Times New Roman" w:hAnsi="Times New Roman" w:cs="Times New Roman"/>
          <w:sz w:val="24"/>
          <w:szCs w:val="24"/>
        </w:rPr>
        <w:t xml:space="preserve"> 1177076</w:t>
      </w:r>
    </w:p>
    <w:p w:rsidR="000D4DD4" w:rsidRPr="00B433B0" w:rsidRDefault="000D4DD4" w:rsidP="000D4DD4">
      <w:pPr>
        <w:spacing w:after="0"/>
        <w:rPr>
          <w:rFonts w:ascii="Times New Roman" w:hAnsi="Times New Roman" w:cs="Times New Roman"/>
          <w:sz w:val="24"/>
          <w:szCs w:val="24"/>
        </w:rPr>
      </w:pPr>
      <w:r w:rsidRPr="00B433B0">
        <w:rPr>
          <w:rFonts w:ascii="Times New Roman" w:hAnsi="Times New Roman" w:cs="Times New Roman"/>
          <w:sz w:val="24"/>
          <w:szCs w:val="24"/>
        </w:rPr>
        <w:t>Session: 2010-2011</w:t>
      </w:r>
    </w:p>
    <w:p w:rsidR="000D4DD4" w:rsidRDefault="000D4DD4" w:rsidP="000D4DD4">
      <w:pPr>
        <w:spacing w:after="0"/>
        <w:rPr>
          <w:rFonts w:ascii="Times New Roman" w:hAnsi="Times New Roman" w:cs="Times New Roman"/>
          <w:sz w:val="24"/>
          <w:szCs w:val="24"/>
        </w:rPr>
      </w:pPr>
      <w:r w:rsidRPr="00B433B0">
        <w:rPr>
          <w:rFonts w:ascii="Times New Roman" w:hAnsi="Times New Roman" w:cs="Times New Roman"/>
          <w:sz w:val="24"/>
          <w:szCs w:val="24"/>
        </w:rPr>
        <w:t>BBA Program (Ma</w:t>
      </w:r>
      <w:r>
        <w:rPr>
          <w:rFonts w:ascii="Times New Roman" w:hAnsi="Times New Roman" w:cs="Times New Roman"/>
          <w:sz w:val="24"/>
          <w:szCs w:val="24"/>
        </w:rPr>
        <w:t>j</w:t>
      </w:r>
      <w:r w:rsidRPr="00B433B0">
        <w:rPr>
          <w:rFonts w:ascii="Times New Roman" w:hAnsi="Times New Roman" w:cs="Times New Roman"/>
          <w:sz w:val="24"/>
          <w:szCs w:val="24"/>
        </w:rPr>
        <w:t>or in Finance)</w:t>
      </w:r>
    </w:p>
    <w:p w:rsidR="000D4DD4" w:rsidRDefault="000D4DD4" w:rsidP="000D4DD4">
      <w:pPr>
        <w:spacing w:after="0"/>
        <w:rPr>
          <w:rFonts w:ascii="Times New Roman" w:hAnsi="Times New Roman" w:cs="Times New Roman"/>
          <w:b/>
          <w:bCs/>
          <w:sz w:val="24"/>
          <w:szCs w:val="24"/>
        </w:rPr>
      </w:pPr>
      <w:r w:rsidRPr="004B2A9A">
        <w:rPr>
          <w:rFonts w:ascii="Times New Roman" w:hAnsi="Times New Roman" w:cs="Times New Roman"/>
          <w:b/>
          <w:bCs/>
          <w:sz w:val="24"/>
          <w:szCs w:val="24"/>
        </w:rPr>
        <w:t>Daffodil Institute of IT (DIIT)</w:t>
      </w:r>
    </w:p>
    <w:p w:rsidR="000D4DD4" w:rsidRDefault="000D4DD4" w:rsidP="000D4DD4">
      <w:pPr>
        <w:spacing w:after="0"/>
        <w:rPr>
          <w:rFonts w:ascii="Times New Roman" w:hAnsi="Times New Roman" w:cs="Times New Roman"/>
          <w:b/>
          <w:bCs/>
          <w:sz w:val="24"/>
          <w:szCs w:val="24"/>
        </w:rPr>
      </w:pPr>
    </w:p>
    <w:p w:rsidR="000D4DD4" w:rsidRPr="00F72BF3" w:rsidRDefault="000D4DD4" w:rsidP="000D4DD4">
      <w:pPr>
        <w:spacing w:after="0"/>
        <w:jc w:val="center"/>
        <w:rPr>
          <w:rFonts w:ascii="Times New Roman" w:hAnsi="Times New Roman" w:cs="Times New Roman"/>
          <w:b/>
          <w:bCs/>
          <w:sz w:val="24"/>
          <w:szCs w:val="24"/>
        </w:rPr>
      </w:pPr>
      <w:r>
        <w:rPr>
          <w:rFonts w:ascii="Times New Roman" w:hAnsi="Times New Roman" w:cs="Times New Roman"/>
          <w:sz w:val="28"/>
          <w:szCs w:val="28"/>
        </w:rPr>
        <w:pict>
          <v:shape id="_x0000_i1026" type="#_x0000_t136" style="width:261pt;height:24.75pt">
            <v:shadow on="t" opacity="52429f"/>
            <v:textpath style="font-family:&quot;Arial Black&quot;;font-size:18pt;font-style:italic;v-text-kern:t" trim="t" fitpath="t" string="CERTIFICATE OF APPROVAL"/>
          </v:shape>
        </w:pict>
      </w:r>
    </w:p>
    <w:p w:rsidR="000D4DD4" w:rsidRDefault="000D4DD4" w:rsidP="000D4DD4">
      <w:pPr>
        <w:rPr>
          <w:rFonts w:ascii="Times New Roman" w:hAnsi="Times New Roman" w:cs="Times New Roman"/>
          <w:sz w:val="24"/>
          <w:szCs w:val="24"/>
        </w:rPr>
      </w:pPr>
    </w:p>
    <w:p w:rsidR="000D4DD4" w:rsidRDefault="000D4DD4" w:rsidP="000D4D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certified that </w:t>
      </w:r>
      <w:r w:rsidRPr="00A57D6D">
        <w:rPr>
          <w:rFonts w:ascii="Times New Roman" w:hAnsi="Times New Roman" w:cs="Times New Roman"/>
          <w:b/>
          <w:bCs/>
          <w:sz w:val="24"/>
          <w:szCs w:val="24"/>
        </w:rPr>
        <w:t xml:space="preserve">Md. </w:t>
      </w:r>
      <w:proofErr w:type="spellStart"/>
      <w:r w:rsidRPr="00A57D6D">
        <w:rPr>
          <w:rFonts w:ascii="Times New Roman" w:hAnsi="Times New Roman" w:cs="Times New Roman"/>
          <w:b/>
          <w:bCs/>
          <w:sz w:val="24"/>
          <w:szCs w:val="24"/>
        </w:rPr>
        <w:t>Himel</w:t>
      </w:r>
      <w:proofErr w:type="spellEnd"/>
      <w:r w:rsidRPr="00A57D6D">
        <w:rPr>
          <w:rFonts w:ascii="Times New Roman" w:hAnsi="Times New Roman" w:cs="Times New Roman"/>
          <w:b/>
          <w:bCs/>
          <w:sz w:val="24"/>
          <w:szCs w:val="24"/>
        </w:rPr>
        <w:t xml:space="preserve"> </w:t>
      </w:r>
      <w:proofErr w:type="spellStart"/>
      <w:r w:rsidRPr="00A57D6D">
        <w:rPr>
          <w:rFonts w:ascii="Times New Roman" w:hAnsi="Times New Roman" w:cs="Times New Roman"/>
          <w:b/>
          <w:bCs/>
          <w:sz w:val="24"/>
          <w:szCs w:val="24"/>
        </w:rPr>
        <w:t>Imtiaz</w:t>
      </w:r>
      <w:proofErr w:type="spellEnd"/>
      <w:r>
        <w:rPr>
          <w:rFonts w:ascii="Times New Roman" w:hAnsi="Times New Roman" w:cs="Times New Roman"/>
          <w:sz w:val="24"/>
          <w:szCs w:val="24"/>
        </w:rPr>
        <w:t xml:space="preserve"> bearing the </w:t>
      </w:r>
      <w:r w:rsidRPr="00A57D6D">
        <w:rPr>
          <w:rFonts w:ascii="Times New Roman" w:hAnsi="Times New Roman" w:cs="Times New Roman"/>
          <w:b/>
          <w:bCs/>
          <w:sz w:val="24"/>
          <w:szCs w:val="24"/>
        </w:rPr>
        <w:t>Roll No:</w:t>
      </w:r>
      <w:r>
        <w:rPr>
          <w:rFonts w:ascii="Times New Roman" w:hAnsi="Times New Roman" w:cs="Times New Roman"/>
          <w:sz w:val="24"/>
          <w:szCs w:val="24"/>
        </w:rPr>
        <w:t xml:space="preserve"> 1172401, </w:t>
      </w:r>
      <w:r w:rsidRPr="00A57D6D">
        <w:rPr>
          <w:rFonts w:ascii="Times New Roman" w:hAnsi="Times New Roman" w:cs="Times New Roman"/>
          <w:b/>
          <w:bCs/>
          <w:sz w:val="24"/>
          <w:szCs w:val="24"/>
        </w:rPr>
        <w:t>Registration No:</w:t>
      </w:r>
      <w:r>
        <w:rPr>
          <w:rFonts w:ascii="Times New Roman" w:hAnsi="Times New Roman" w:cs="Times New Roman"/>
          <w:b/>
          <w:bCs/>
          <w:sz w:val="24"/>
          <w:szCs w:val="24"/>
        </w:rPr>
        <w:t xml:space="preserve"> </w:t>
      </w:r>
      <w:r w:rsidRPr="00352D55">
        <w:rPr>
          <w:rFonts w:ascii="Times New Roman" w:hAnsi="Times New Roman" w:cs="Times New Roman"/>
          <w:sz w:val="24"/>
          <w:szCs w:val="24"/>
        </w:rPr>
        <w:t xml:space="preserve">1177076 </w:t>
      </w:r>
      <w:r>
        <w:rPr>
          <w:rFonts w:ascii="Times New Roman" w:hAnsi="Times New Roman" w:cs="Times New Roman"/>
          <w:sz w:val="24"/>
          <w:szCs w:val="24"/>
        </w:rPr>
        <w:t xml:space="preserve">student of BBA program has completed the internship report titled </w:t>
      </w:r>
      <w:r w:rsidRPr="00060EA7">
        <w:rPr>
          <w:rFonts w:ascii="Times New Roman" w:hAnsi="Times New Roman" w:cs="Times New Roman"/>
          <w:b/>
          <w:bCs/>
          <w:sz w:val="24"/>
          <w:szCs w:val="24"/>
        </w:rPr>
        <w:t xml:space="preserve">Analysis of Credit Risk Management of </w:t>
      </w:r>
      <w:proofErr w:type="spellStart"/>
      <w:r w:rsidRPr="00060EA7">
        <w:rPr>
          <w:rFonts w:ascii="Times New Roman" w:hAnsi="Times New Roman" w:cs="Times New Roman"/>
          <w:b/>
          <w:bCs/>
          <w:sz w:val="24"/>
          <w:szCs w:val="24"/>
        </w:rPr>
        <w:t>Rupali</w:t>
      </w:r>
      <w:proofErr w:type="spellEnd"/>
      <w:r w:rsidRPr="00060EA7">
        <w:rPr>
          <w:rFonts w:ascii="Times New Roman" w:hAnsi="Times New Roman" w:cs="Times New Roman"/>
          <w:b/>
          <w:bCs/>
          <w:sz w:val="24"/>
          <w:szCs w:val="24"/>
        </w:rPr>
        <w:t xml:space="preserve"> Bank Limited</w:t>
      </w:r>
      <w:r>
        <w:rPr>
          <w:rFonts w:ascii="Times New Roman" w:hAnsi="Times New Roman" w:cs="Times New Roman"/>
          <w:sz w:val="24"/>
          <w:szCs w:val="24"/>
        </w:rPr>
        <w:t xml:space="preserve"> under my supervision. I have fully monitored his effort in the process of completing this report required for attaining his BBA degree from the National University.</w:t>
      </w:r>
    </w:p>
    <w:p w:rsidR="000D4DD4" w:rsidRDefault="000D4DD4" w:rsidP="000D4DD4">
      <w:pPr>
        <w:rPr>
          <w:rFonts w:ascii="Times New Roman" w:hAnsi="Times New Roman" w:cs="Times New Roman"/>
          <w:sz w:val="24"/>
          <w:szCs w:val="24"/>
        </w:rPr>
      </w:pPr>
    </w:p>
    <w:p w:rsidR="000D4DD4" w:rsidRDefault="000D4DD4" w:rsidP="000D4DD4">
      <w:pPr>
        <w:rPr>
          <w:rFonts w:ascii="Times New Roman" w:hAnsi="Times New Roman" w:cs="Times New Roman"/>
          <w:sz w:val="24"/>
          <w:szCs w:val="24"/>
        </w:rPr>
      </w:pPr>
    </w:p>
    <w:p w:rsidR="000D4DD4" w:rsidRDefault="000D4DD4" w:rsidP="000D4DD4">
      <w:pPr>
        <w:rPr>
          <w:rFonts w:ascii="Times New Roman" w:hAnsi="Times New Roman" w:cs="Times New Roman"/>
          <w:sz w:val="24"/>
          <w:szCs w:val="24"/>
        </w:rPr>
      </w:pPr>
      <w:r>
        <w:rPr>
          <w:rFonts w:ascii="Times New Roman" w:hAnsi="Times New Roman" w:cs="Times New Roman"/>
          <w:sz w:val="24"/>
          <w:szCs w:val="24"/>
        </w:rPr>
        <w:t>I hereby, acknowledge his work and wish him all the success.</w:t>
      </w:r>
    </w:p>
    <w:p w:rsidR="000D4DD4" w:rsidRDefault="000D4DD4" w:rsidP="000D4DD4">
      <w:pPr>
        <w:rPr>
          <w:rFonts w:ascii="Times New Roman" w:hAnsi="Times New Roman" w:cs="Times New Roman"/>
          <w:sz w:val="24"/>
          <w:szCs w:val="24"/>
        </w:rPr>
      </w:pPr>
    </w:p>
    <w:p w:rsidR="000D4DD4" w:rsidRDefault="000D4DD4" w:rsidP="000D4DD4">
      <w:pPr>
        <w:rPr>
          <w:rFonts w:ascii="Times New Roman" w:hAnsi="Times New Roman" w:cs="Times New Roman"/>
          <w:sz w:val="24"/>
          <w:szCs w:val="24"/>
        </w:rPr>
      </w:pPr>
      <w:r>
        <w:rPr>
          <w:rFonts w:ascii="Times New Roman" w:hAnsi="Times New Roman" w:cs="Times New Roman"/>
          <w:sz w:val="24"/>
          <w:szCs w:val="24"/>
        </w:rPr>
        <w:t>Thanking You</w:t>
      </w:r>
    </w:p>
    <w:p w:rsidR="000D4DD4" w:rsidRDefault="000D4DD4" w:rsidP="000D4DD4">
      <w:pPr>
        <w:rPr>
          <w:rFonts w:ascii="Times New Roman" w:hAnsi="Times New Roman" w:cs="Times New Roman"/>
          <w:sz w:val="24"/>
          <w:szCs w:val="24"/>
        </w:rPr>
      </w:pPr>
    </w:p>
    <w:p w:rsidR="000D4DD4" w:rsidRDefault="000D4DD4" w:rsidP="000D4DD4">
      <w:pPr>
        <w:rPr>
          <w:rFonts w:ascii="Times New Roman" w:hAnsi="Times New Roman" w:cs="Times New Roman"/>
          <w:sz w:val="24"/>
          <w:szCs w:val="24"/>
        </w:rPr>
      </w:pPr>
    </w:p>
    <w:p w:rsidR="000D4DD4" w:rsidRDefault="000D4DD4" w:rsidP="000D4DD4">
      <w:pPr>
        <w:rPr>
          <w:rFonts w:ascii="Times New Roman" w:hAnsi="Times New Roman" w:cs="Times New Roman"/>
          <w:sz w:val="24"/>
          <w:szCs w:val="24"/>
        </w:rPr>
      </w:pPr>
      <w:r>
        <w:rPr>
          <w:rFonts w:ascii="Times New Roman" w:hAnsi="Times New Roman" w:cs="Times New Roman"/>
          <w:sz w:val="24"/>
          <w:szCs w:val="24"/>
        </w:rPr>
        <w:t>…………………………………………</w:t>
      </w:r>
    </w:p>
    <w:p w:rsidR="000D4DD4" w:rsidRPr="00932639" w:rsidRDefault="000D4DD4" w:rsidP="000D4DD4">
      <w:pPr>
        <w:spacing w:after="0"/>
        <w:rPr>
          <w:rFonts w:ascii="Times New Roman" w:hAnsi="Times New Roman" w:cs="Times New Roman"/>
          <w:sz w:val="24"/>
          <w:szCs w:val="24"/>
        </w:rPr>
      </w:pPr>
      <w:proofErr w:type="spellStart"/>
      <w:r w:rsidRPr="00932639">
        <w:rPr>
          <w:rFonts w:ascii="Times New Roman" w:hAnsi="Times New Roman" w:cs="Times New Roman"/>
          <w:sz w:val="24"/>
          <w:szCs w:val="24"/>
        </w:rPr>
        <w:t>Aminul</w:t>
      </w:r>
      <w:proofErr w:type="spellEnd"/>
      <w:r w:rsidRPr="00932639">
        <w:rPr>
          <w:rFonts w:ascii="Times New Roman" w:hAnsi="Times New Roman" w:cs="Times New Roman"/>
          <w:sz w:val="24"/>
          <w:szCs w:val="24"/>
        </w:rPr>
        <w:t xml:space="preserve"> </w:t>
      </w:r>
      <w:proofErr w:type="spellStart"/>
      <w:r w:rsidRPr="00932639">
        <w:rPr>
          <w:rFonts w:ascii="Times New Roman" w:hAnsi="Times New Roman" w:cs="Times New Roman"/>
          <w:sz w:val="24"/>
          <w:szCs w:val="24"/>
        </w:rPr>
        <w:t>Haque</w:t>
      </w:r>
      <w:proofErr w:type="spellEnd"/>
      <w:r w:rsidRPr="00932639">
        <w:rPr>
          <w:rFonts w:ascii="Times New Roman" w:hAnsi="Times New Roman" w:cs="Times New Roman"/>
          <w:sz w:val="24"/>
          <w:szCs w:val="24"/>
        </w:rPr>
        <w:t xml:space="preserve"> </w:t>
      </w:r>
      <w:proofErr w:type="spellStart"/>
      <w:r w:rsidRPr="00932639">
        <w:rPr>
          <w:rFonts w:ascii="Times New Roman" w:hAnsi="Times New Roman" w:cs="Times New Roman"/>
          <w:sz w:val="24"/>
          <w:szCs w:val="24"/>
        </w:rPr>
        <w:t>Russel</w:t>
      </w:r>
      <w:proofErr w:type="spellEnd"/>
    </w:p>
    <w:p w:rsidR="000D4DD4" w:rsidRDefault="000D4DD4" w:rsidP="000D4DD4">
      <w:pPr>
        <w:spacing w:after="0"/>
        <w:rPr>
          <w:rFonts w:ascii="Times New Roman" w:hAnsi="Times New Roman" w:cs="Times New Roman"/>
          <w:sz w:val="24"/>
          <w:szCs w:val="24"/>
        </w:rPr>
      </w:pPr>
      <w:r w:rsidRPr="00932639">
        <w:rPr>
          <w:rFonts w:ascii="Times New Roman" w:hAnsi="Times New Roman" w:cs="Times New Roman"/>
          <w:sz w:val="24"/>
          <w:szCs w:val="24"/>
        </w:rPr>
        <w:t xml:space="preserve">Lecturer </w:t>
      </w:r>
    </w:p>
    <w:p w:rsidR="000D4DD4" w:rsidRPr="00932639" w:rsidRDefault="000D4DD4" w:rsidP="000D4DD4">
      <w:pPr>
        <w:spacing w:after="0"/>
        <w:rPr>
          <w:rFonts w:ascii="Times New Roman" w:hAnsi="Times New Roman" w:cs="Times New Roman"/>
          <w:sz w:val="24"/>
          <w:szCs w:val="24"/>
        </w:rPr>
      </w:pPr>
      <w:r>
        <w:rPr>
          <w:rFonts w:ascii="Times New Roman" w:hAnsi="Times New Roman" w:cs="Times New Roman"/>
          <w:sz w:val="24"/>
          <w:szCs w:val="24"/>
        </w:rPr>
        <w:t>Department of Business Administration</w:t>
      </w:r>
    </w:p>
    <w:p w:rsidR="000D4DD4" w:rsidRDefault="000D4DD4" w:rsidP="000D4DD4">
      <w:pPr>
        <w:spacing w:after="0"/>
        <w:rPr>
          <w:rFonts w:ascii="Times New Roman" w:hAnsi="Times New Roman" w:cs="Times New Roman"/>
          <w:sz w:val="24"/>
          <w:szCs w:val="24"/>
        </w:rPr>
      </w:pPr>
      <w:proofErr w:type="spellStart"/>
      <w:r w:rsidRPr="00932639">
        <w:rPr>
          <w:rFonts w:ascii="Times New Roman" w:hAnsi="Times New Roman" w:cs="Times New Roman"/>
          <w:sz w:val="24"/>
          <w:szCs w:val="24"/>
        </w:rPr>
        <w:t>Dafffodil</w:t>
      </w:r>
      <w:proofErr w:type="spellEnd"/>
      <w:r w:rsidRPr="00932639">
        <w:rPr>
          <w:rFonts w:ascii="Times New Roman" w:hAnsi="Times New Roman" w:cs="Times New Roman"/>
          <w:sz w:val="24"/>
          <w:szCs w:val="24"/>
        </w:rPr>
        <w:t xml:space="preserve"> Institute of IT</w:t>
      </w:r>
      <w:r>
        <w:rPr>
          <w:rFonts w:ascii="Times New Roman" w:hAnsi="Times New Roman" w:cs="Times New Roman"/>
          <w:sz w:val="24"/>
          <w:szCs w:val="24"/>
        </w:rPr>
        <w:t xml:space="preserve"> (DIIT)</w:t>
      </w:r>
    </w:p>
    <w:p w:rsidR="000D4DD4" w:rsidRDefault="000D4DD4" w:rsidP="000D4DD4">
      <w:pPr>
        <w:spacing w:after="0"/>
        <w:rPr>
          <w:rFonts w:ascii="Times New Roman" w:hAnsi="Times New Roman" w:cs="Times New Roman"/>
          <w:sz w:val="24"/>
          <w:szCs w:val="24"/>
        </w:rPr>
      </w:pPr>
    </w:p>
    <w:p w:rsidR="000D4DD4" w:rsidRDefault="000D4DD4" w:rsidP="000D4DD4">
      <w:pPr>
        <w:rPr>
          <w:rFonts w:ascii="Times New Roman" w:hAnsi="Times New Roman" w:cs="Times New Roman"/>
          <w:sz w:val="24"/>
          <w:szCs w:val="24"/>
        </w:rPr>
      </w:pPr>
      <w:r>
        <w:rPr>
          <w:rFonts w:ascii="Times New Roman" w:hAnsi="Times New Roman" w:cs="Times New Roman"/>
          <w:sz w:val="24"/>
          <w:szCs w:val="24"/>
        </w:rPr>
        <w:br w:type="page"/>
      </w:r>
    </w:p>
    <w:p w:rsidR="000D4DD4" w:rsidRDefault="000D4DD4" w:rsidP="000D4DD4">
      <w:pPr>
        <w:jc w:val="center"/>
        <w:rPr>
          <w:rFonts w:ascii="Times New Roman" w:hAnsi="Times New Roman" w:cs="Times New Roman"/>
          <w:b/>
          <w:bCs/>
          <w:sz w:val="28"/>
          <w:szCs w:val="28"/>
        </w:rPr>
      </w:pPr>
      <w:r>
        <w:rPr>
          <w:rFonts w:ascii="Times New Roman" w:hAnsi="Times New Roman" w:cs="Times New Roman"/>
          <w:sz w:val="28"/>
          <w:szCs w:val="28"/>
        </w:rPr>
        <w:lastRenderedPageBreak/>
        <w:pict>
          <v:shape id="_x0000_i1027" type="#_x0000_t136" style="width:261pt;height:24.75pt">
            <v:shadow on="t" opacity="52429f"/>
            <v:textpath style="font-family:&quot;Arial Black&quot;;font-size:18pt;font-style:italic;v-text-kern:t" trim="t" fitpath="t" string="ACKNOWLEDGEMENT"/>
          </v:shape>
        </w:pict>
      </w:r>
    </w:p>
    <w:p w:rsidR="000D4DD4" w:rsidRDefault="000D4DD4" w:rsidP="000D4DD4">
      <w:pPr>
        <w:jc w:val="both"/>
        <w:rPr>
          <w:rFonts w:ascii="Times New Roman" w:hAnsi="Times New Roman" w:cs="Times New Roman"/>
          <w:sz w:val="24"/>
          <w:szCs w:val="24"/>
        </w:rPr>
      </w:pPr>
    </w:p>
    <w:p w:rsidR="000D4DD4" w:rsidRDefault="000D4DD4" w:rsidP="000D4DD4">
      <w:pPr>
        <w:spacing w:line="360" w:lineRule="auto"/>
        <w:jc w:val="both"/>
        <w:rPr>
          <w:rFonts w:ascii="Times New Roman" w:hAnsi="Times New Roman" w:cs="Times New Roman"/>
          <w:sz w:val="24"/>
          <w:szCs w:val="24"/>
        </w:rPr>
      </w:pPr>
      <w:r>
        <w:rPr>
          <w:rFonts w:ascii="Times New Roman" w:hAnsi="Times New Roman" w:cs="Times New Roman"/>
          <w:sz w:val="24"/>
          <w:szCs w:val="24"/>
        </w:rPr>
        <w:t>The successful accomplishment of this internship work is the outcome of the contribution of number of people, especially those who have given the time and effort to share their thoughts and suggestions to improve the report. At the beginning I would like to pay my humble gratitude to the Almighty God for giving me the ability to work hard under pressure.</w:t>
      </w:r>
    </w:p>
    <w:p w:rsidR="000D4DD4" w:rsidRDefault="000D4DD4" w:rsidP="000D4D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My deepest gratitude and appreciation goes to my institute supervisor, my honorable teacher Md. </w:t>
      </w:r>
      <w:proofErr w:type="spellStart"/>
      <w:r>
        <w:rPr>
          <w:rFonts w:ascii="Times New Roman" w:hAnsi="Times New Roman" w:cs="Times New Roman"/>
          <w:sz w:val="24"/>
          <w:szCs w:val="24"/>
        </w:rPr>
        <w:t>Aminul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Russel</w:t>
      </w:r>
      <w:proofErr w:type="spellEnd"/>
      <w:r>
        <w:rPr>
          <w:rFonts w:ascii="Times New Roman" w:hAnsi="Times New Roman" w:cs="Times New Roman"/>
          <w:sz w:val="24"/>
          <w:szCs w:val="24"/>
        </w:rPr>
        <w:t xml:space="preserve">, lecturer, Daffodil Institute of IT and my RBL supervisor Md. </w:t>
      </w:r>
      <w:proofErr w:type="spellStart"/>
      <w:r>
        <w:rPr>
          <w:rFonts w:ascii="Times New Roman" w:hAnsi="Times New Roman" w:cs="Times New Roman"/>
          <w:sz w:val="24"/>
          <w:szCs w:val="24"/>
        </w:rPr>
        <w:t>Atiur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Rahman</w:t>
      </w:r>
      <w:proofErr w:type="spellEnd"/>
      <w:r>
        <w:rPr>
          <w:rFonts w:ascii="Times New Roman" w:hAnsi="Times New Roman" w:cs="Times New Roman"/>
          <w:sz w:val="24"/>
          <w:szCs w:val="24"/>
        </w:rPr>
        <w:t>, principal Officer. Without their guidance and assistance this report would not have seen the light of day. Their contribution to me just can be acknowledged but never be compensated.</w:t>
      </w:r>
    </w:p>
    <w:p w:rsidR="000D4DD4" w:rsidRDefault="000D4DD4" w:rsidP="000D4D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have benefited in many ways from the ideas of the experts of the RBL. I highly appreciate and thank Md. </w:t>
      </w:r>
      <w:proofErr w:type="spellStart"/>
      <w:r>
        <w:rPr>
          <w:rFonts w:ascii="Times New Roman" w:hAnsi="Times New Roman" w:cs="Times New Roman"/>
          <w:sz w:val="24"/>
          <w:szCs w:val="24"/>
        </w:rPr>
        <w:t>Shahidul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Haque</w:t>
      </w:r>
      <w:proofErr w:type="spellEnd"/>
      <w:r>
        <w:rPr>
          <w:rFonts w:ascii="Times New Roman" w:hAnsi="Times New Roman" w:cs="Times New Roman"/>
          <w:sz w:val="24"/>
          <w:szCs w:val="24"/>
        </w:rPr>
        <w:t xml:space="preserve">, Assistant General Manager for giving me the opportunity to work as an intern in RBL that enrich my knowledge and </w:t>
      </w:r>
      <w:proofErr w:type="spellStart"/>
      <w:r>
        <w:rPr>
          <w:rFonts w:ascii="Times New Roman" w:hAnsi="Times New Roman" w:cs="Times New Roman"/>
          <w:sz w:val="24"/>
          <w:szCs w:val="24"/>
        </w:rPr>
        <w:t>Debol</w:t>
      </w:r>
      <w:proofErr w:type="spellEnd"/>
      <w:r>
        <w:rPr>
          <w:rFonts w:ascii="Times New Roman" w:hAnsi="Times New Roman" w:cs="Times New Roman"/>
          <w:sz w:val="24"/>
          <w:szCs w:val="24"/>
        </w:rPr>
        <w:t xml:space="preserve"> Kumar Das Deputy General Manager, RBL to use the technical facilities and allow my free access in every department within RBL and convey all types of support to complete the report.</w:t>
      </w:r>
    </w:p>
    <w:p w:rsidR="000D4DD4" w:rsidRDefault="000D4DD4" w:rsidP="000D4DD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Finally, my sincere gratitude to my family and friends for supporting me, sharing their thoughts and giving me the moral support during the preparation of this report.</w:t>
      </w:r>
      <w:proofErr w:type="gramEnd"/>
      <w:r>
        <w:rPr>
          <w:rFonts w:ascii="Times New Roman" w:hAnsi="Times New Roman" w:cs="Times New Roman"/>
          <w:sz w:val="24"/>
          <w:szCs w:val="24"/>
        </w:rPr>
        <w:t xml:space="preserve"> </w:t>
      </w:r>
    </w:p>
    <w:p w:rsidR="000D4DD4" w:rsidRDefault="000D4DD4" w:rsidP="000D4DD4">
      <w:pPr>
        <w:rPr>
          <w:rFonts w:ascii="Times New Roman" w:hAnsi="Times New Roman" w:cs="Times New Roman"/>
          <w:sz w:val="24"/>
          <w:szCs w:val="24"/>
        </w:rPr>
      </w:pPr>
    </w:p>
    <w:p w:rsidR="000D4DD4" w:rsidRDefault="000D4DD4" w:rsidP="000D4DD4">
      <w:pPr>
        <w:jc w:val="center"/>
        <w:rPr>
          <w:rFonts w:ascii="Times New Roman" w:hAnsi="Times New Roman" w:cs="Times New Roman"/>
          <w:sz w:val="28"/>
          <w:szCs w:val="28"/>
        </w:rPr>
      </w:pPr>
    </w:p>
    <w:p w:rsidR="000D4DD4" w:rsidRDefault="000D4DD4" w:rsidP="000D4DD4">
      <w:pPr>
        <w:jc w:val="center"/>
        <w:rPr>
          <w:rFonts w:ascii="Times New Roman" w:hAnsi="Times New Roman" w:cs="Times New Roman"/>
          <w:sz w:val="28"/>
          <w:szCs w:val="28"/>
        </w:rPr>
      </w:pPr>
    </w:p>
    <w:p w:rsidR="000D4DD4" w:rsidRDefault="000D4DD4" w:rsidP="000D4DD4">
      <w:pPr>
        <w:jc w:val="center"/>
        <w:rPr>
          <w:rFonts w:ascii="Times New Roman" w:hAnsi="Times New Roman" w:cs="Times New Roman"/>
          <w:sz w:val="28"/>
          <w:szCs w:val="28"/>
        </w:rPr>
      </w:pPr>
    </w:p>
    <w:p w:rsidR="000D4DD4" w:rsidRDefault="000D4DD4" w:rsidP="000D4DD4">
      <w:pPr>
        <w:jc w:val="center"/>
        <w:rPr>
          <w:rFonts w:ascii="Times New Roman" w:hAnsi="Times New Roman" w:cs="Times New Roman"/>
          <w:sz w:val="28"/>
          <w:szCs w:val="28"/>
        </w:rPr>
      </w:pPr>
    </w:p>
    <w:p w:rsidR="000D4DD4" w:rsidRDefault="000D4DD4" w:rsidP="000D4DD4">
      <w:pPr>
        <w:jc w:val="center"/>
        <w:rPr>
          <w:rFonts w:ascii="Times New Roman" w:hAnsi="Times New Roman" w:cs="Times New Roman"/>
          <w:sz w:val="28"/>
          <w:szCs w:val="28"/>
        </w:rPr>
      </w:pPr>
    </w:p>
    <w:p w:rsidR="000D4DD4" w:rsidRDefault="000D4DD4" w:rsidP="000D4DD4">
      <w:pPr>
        <w:jc w:val="center"/>
        <w:rPr>
          <w:rFonts w:ascii="Times New Roman" w:hAnsi="Times New Roman" w:cs="Times New Roman"/>
          <w:sz w:val="28"/>
          <w:szCs w:val="28"/>
        </w:rPr>
      </w:pPr>
    </w:p>
    <w:p w:rsidR="000D4DD4" w:rsidRDefault="000D4DD4" w:rsidP="000D4DD4">
      <w:pPr>
        <w:jc w:val="center"/>
        <w:rPr>
          <w:rFonts w:ascii="Times New Roman" w:hAnsi="Times New Roman" w:cs="Times New Roman"/>
          <w:sz w:val="28"/>
          <w:szCs w:val="28"/>
        </w:rPr>
      </w:pPr>
    </w:p>
    <w:p w:rsidR="000D4DD4" w:rsidRDefault="000D4DD4" w:rsidP="000D4DD4">
      <w:pPr>
        <w:jc w:val="center"/>
        <w:rPr>
          <w:rFonts w:ascii="Times New Roman" w:hAnsi="Times New Roman" w:cs="Times New Roman"/>
          <w:sz w:val="28"/>
          <w:szCs w:val="28"/>
        </w:rPr>
      </w:pPr>
    </w:p>
    <w:p w:rsidR="000D4DD4" w:rsidRPr="006E0D5B" w:rsidRDefault="000D4DD4" w:rsidP="000D4DD4">
      <w:pPr>
        <w:jc w:val="center"/>
        <w:rPr>
          <w:rFonts w:ascii="Times New Roman" w:hAnsi="Times New Roman" w:cs="Times New Roman"/>
          <w:sz w:val="24"/>
          <w:szCs w:val="24"/>
        </w:rPr>
      </w:pPr>
      <w:r>
        <w:rPr>
          <w:rFonts w:ascii="Times New Roman" w:hAnsi="Times New Roman" w:cs="Times New Roman"/>
          <w:sz w:val="28"/>
          <w:szCs w:val="28"/>
        </w:rPr>
        <w:lastRenderedPageBreak/>
        <w:pict>
          <v:shape id="_x0000_i1028" type="#_x0000_t136" style="width:261pt;height:24.75pt">
            <v:shadow on="t" opacity="52429f"/>
            <v:textpath style="font-family:&quot;Arial Black&quot;;font-size:18pt;font-style:italic;v-text-kern:t" trim="t" fitpath="t" string="EXECUTIVE SUMMARY"/>
          </v:shape>
        </w:pict>
      </w:r>
    </w:p>
    <w:p w:rsidR="000D4DD4" w:rsidRDefault="000D4DD4" w:rsidP="000D4DD4">
      <w:pPr>
        <w:pStyle w:val="Default"/>
        <w:spacing w:line="276" w:lineRule="auto"/>
        <w:jc w:val="both"/>
      </w:pPr>
    </w:p>
    <w:p w:rsidR="000D4DD4" w:rsidRPr="00CA1682" w:rsidRDefault="000D4DD4" w:rsidP="000D4DD4">
      <w:pPr>
        <w:pStyle w:val="Default"/>
        <w:spacing w:line="276" w:lineRule="auto"/>
        <w:jc w:val="both"/>
      </w:pPr>
      <w:r w:rsidRPr="00CA1682">
        <w:t>Bank is a financial institution that receives, collects, transfers, pays, exchanges lends, invests, or safeguards money for its customers. Banking is the business of providing financial services to the private individuals, corporations, government agencies and business and industries. The main service of a bank is mobilizing deposits and lending these to those people to finance their consumption or business activities. Banks also render services like issue of letter of credit and guarantee, remittance or money, collection of utility bills, underwriting of capital issues, portfolio management as well as locker’s services and custodian of valuables.</w:t>
      </w:r>
    </w:p>
    <w:p w:rsidR="000D4DD4" w:rsidRPr="00CA1682" w:rsidRDefault="000D4DD4" w:rsidP="000D4DD4">
      <w:pPr>
        <w:pStyle w:val="Default"/>
        <w:spacing w:line="276" w:lineRule="auto"/>
        <w:jc w:val="both"/>
        <w:rPr>
          <w:sz w:val="16"/>
          <w:szCs w:val="16"/>
        </w:rPr>
      </w:pPr>
    </w:p>
    <w:p w:rsidR="000D4DD4" w:rsidRPr="00CA1682" w:rsidRDefault="000D4DD4" w:rsidP="000D4DD4">
      <w:pPr>
        <w:pStyle w:val="Default"/>
        <w:spacing w:line="276" w:lineRule="auto"/>
        <w:jc w:val="both"/>
      </w:pPr>
      <w:r w:rsidRPr="00CA1682">
        <w:t xml:space="preserve">An internship program is very important and essential for acquiring experience through learning and spreading the scope of knowledge. I have done my internship program in </w:t>
      </w:r>
      <w:proofErr w:type="spellStart"/>
      <w:r w:rsidRPr="00CA1682">
        <w:t>Rupali</w:t>
      </w:r>
      <w:proofErr w:type="spellEnd"/>
      <w:r w:rsidRPr="00CA1682">
        <w:t xml:space="preserve"> Bank Limited Local Office Branch, </w:t>
      </w:r>
      <w:proofErr w:type="spellStart"/>
      <w:r w:rsidRPr="00CA1682">
        <w:t>Motijheel</w:t>
      </w:r>
      <w:proofErr w:type="spellEnd"/>
      <w:r w:rsidRPr="00CA1682">
        <w:t>.</w:t>
      </w:r>
    </w:p>
    <w:p w:rsidR="000D4DD4" w:rsidRPr="00201F7B" w:rsidRDefault="000D4DD4" w:rsidP="000D4DD4">
      <w:pPr>
        <w:pStyle w:val="Default"/>
        <w:spacing w:line="276" w:lineRule="auto"/>
        <w:jc w:val="both"/>
        <w:rPr>
          <w:sz w:val="16"/>
          <w:szCs w:val="16"/>
        </w:rPr>
      </w:pPr>
      <w:r w:rsidRPr="00CA1682">
        <w:t xml:space="preserve">   </w:t>
      </w:r>
    </w:p>
    <w:p w:rsidR="000D4DD4" w:rsidRPr="00CA1682" w:rsidRDefault="000D4DD4" w:rsidP="000D4DD4">
      <w:pPr>
        <w:pStyle w:val="Default"/>
        <w:spacing w:line="276" w:lineRule="auto"/>
        <w:jc w:val="both"/>
      </w:pPr>
      <w:proofErr w:type="spellStart"/>
      <w:r w:rsidRPr="00CA1682">
        <w:t>Rupali</w:t>
      </w:r>
      <w:proofErr w:type="spellEnd"/>
      <w:r w:rsidRPr="00CA1682">
        <w:t xml:space="preserve"> Bank Limited is a state owned commercial bank with numerous branches spreading all over Bangladesh and is catering the need of the mass business people. </w:t>
      </w:r>
      <w:proofErr w:type="spellStart"/>
      <w:r w:rsidRPr="00CA1682">
        <w:t>Rupali</w:t>
      </w:r>
      <w:proofErr w:type="spellEnd"/>
      <w:r w:rsidRPr="00CA1682">
        <w:t xml:space="preserve"> Bank was born with a new concept of purposeful banking sub serving the growing and diversified financial needs of planned economic development of the country. </w:t>
      </w:r>
    </w:p>
    <w:p w:rsidR="000D4DD4" w:rsidRPr="00CA1682" w:rsidRDefault="000D4DD4" w:rsidP="000D4DD4">
      <w:pPr>
        <w:pStyle w:val="Default"/>
        <w:spacing w:line="276" w:lineRule="auto"/>
        <w:jc w:val="both"/>
        <w:rPr>
          <w:sz w:val="16"/>
          <w:szCs w:val="16"/>
        </w:rPr>
      </w:pPr>
    </w:p>
    <w:p w:rsidR="000D4DD4" w:rsidRDefault="000D4DD4" w:rsidP="000D4DD4">
      <w:pPr>
        <w:jc w:val="both"/>
        <w:rPr>
          <w:rFonts w:ascii="Times New Roman" w:hAnsi="Times New Roman" w:cs="Times New Roman"/>
          <w:sz w:val="24"/>
          <w:szCs w:val="24"/>
        </w:rPr>
      </w:pPr>
      <w:r w:rsidRPr="00CA1682">
        <w:rPr>
          <w:rFonts w:ascii="Times New Roman" w:hAnsi="Times New Roman" w:cs="Times New Roman"/>
          <w:sz w:val="24"/>
          <w:szCs w:val="24"/>
        </w:rPr>
        <w:t xml:space="preserve">Credit administration is one of the discussed matters in our country’s banking industry, which is suffering seriously for their rapid expansion of bank loan default. It occurs because of selection of loan proposal with weak review process with false or fabricates acts for preventing default cost and ensuring perfect lending. So I decided to work in such </w:t>
      </w:r>
      <w:r>
        <w:rPr>
          <w:rFonts w:ascii="Times New Roman" w:hAnsi="Times New Roman" w:cs="Times New Roman"/>
          <w:sz w:val="24"/>
          <w:szCs w:val="24"/>
        </w:rPr>
        <w:t>a</w:t>
      </w:r>
      <w:r w:rsidRPr="00CA1682">
        <w:rPr>
          <w:rFonts w:ascii="Times New Roman" w:hAnsi="Times New Roman" w:cs="Times New Roman"/>
          <w:sz w:val="24"/>
          <w:szCs w:val="24"/>
        </w:rPr>
        <w:t xml:space="preserve">n important and interesting field. There are six chapters in this report. In chapter one Introduction, origin of the report, Objectives and Scope of the report, Methodology of the study and limitations are discussed. Company profile including </w:t>
      </w:r>
      <w:proofErr w:type="spellStart"/>
      <w:r w:rsidRPr="00CA1682">
        <w:rPr>
          <w:rFonts w:ascii="Times New Roman" w:hAnsi="Times New Roman" w:cs="Times New Roman"/>
          <w:sz w:val="24"/>
          <w:szCs w:val="24"/>
        </w:rPr>
        <w:t>Rupali</w:t>
      </w:r>
      <w:proofErr w:type="spellEnd"/>
      <w:r w:rsidRPr="00CA1682">
        <w:rPr>
          <w:rFonts w:ascii="Times New Roman" w:hAnsi="Times New Roman" w:cs="Times New Roman"/>
          <w:sz w:val="24"/>
          <w:szCs w:val="24"/>
        </w:rPr>
        <w:t xml:space="preserve"> Bank’s background, Mission, Vision and Values are discussed in chapter </w:t>
      </w:r>
      <w:r>
        <w:rPr>
          <w:rFonts w:ascii="Times New Roman" w:hAnsi="Times New Roman" w:cs="Times New Roman"/>
          <w:sz w:val="24"/>
          <w:szCs w:val="24"/>
        </w:rPr>
        <w:t>two</w:t>
      </w:r>
      <w:r w:rsidRPr="00CA1682">
        <w:rPr>
          <w:rFonts w:ascii="Times New Roman" w:hAnsi="Times New Roman" w:cs="Times New Roman"/>
          <w:sz w:val="24"/>
          <w:szCs w:val="24"/>
        </w:rPr>
        <w:t>. In chapter</w:t>
      </w:r>
      <w:r>
        <w:rPr>
          <w:rFonts w:ascii="Times New Roman" w:hAnsi="Times New Roman" w:cs="Times New Roman"/>
          <w:sz w:val="24"/>
          <w:szCs w:val="24"/>
        </w:rPr>
        <w:t xml:space="preserve"> three</w:t>
      </w:r>
      <w:r w:rsidRPr="00CA1682">
        <w:rPr>
          <w:rFonts w:ascii="Times New Roman" w:hAnsi="Times New Roman" w:cs="Times New Roman"/>
          <w:sz w:val="24"/>
          <w:szCs w:val="24"/>
        </w:rPr>
        <w:t xml:space="preserve"> discussed about Definition, process and tools of credit m</w:t>
      </w:r>
      <w:r>
        <w:rPr>
          <w:rFonts w:ascii="Times New Roman" w:hAnsi="Times New Roman" w:cs="Times New Roman"/>
          <w:sz w:val="24"/>
          <w:szCs w:val="24"/>
        </w:rPr>
        <w:t>anagement. However In chapter four</w:t>
      </w:r>
      <w:r w:rsidRPr="00CA1682">
        <w:rPr>
          <w:rFonts w:ascii="Times New Roman" w:hAnsi="Times New Roman" w:cs="Times New Roman"/>
          <w:sz w:val="24"/>
          <w:szCs w:val="24"/>
        </w:rPr>
        <w:t xml:space="preserve"> credit risk management of </w:t>
      </w:r>
      <w:proofErr w:type="spellStart"/>
      <w:r w:rsidRPr="00CA1682">
        <w:rPr>
          <w:rFonts w:ascii="Times New Roman" w:hAnsi="Times New Roman" w:cs="Times New Roman"/>
          <w:sz w:val="24"/>
          <w:szCs w:val="24"/>
        </w:rPr>
        <w:t>Rupali</w:t>
      </w:r>
      <w:proofErr w:type="spellEnd"/>
      <w:r w:rsidRPr="00CA1682">
        <w:rPr>
          <w:rFonts w:ascii="Times New Roman" w:hAnsi="Times New Roman" w:cs="Times New Roman"/>
          <w:sz w:val="24"/>
          <w:szCs w:val="24"/>
        </w:rPr>
        <w:t xml:space="preserve"> Bank Limited is discussed. SWOT an</w:t>
      </w:r>
      <w:r>
        <w:rPr>
          <w:rFonts w:ascii="Times New Roman" w:hAnsi="Times New Roman" w:cs="Times New Roman"/>
          <w:sz w:val="24"/>
          <w:szCs w:val="24"/>
        </w:rPr>
        <w:t>alysis is discussed in chapter five. Chapter six</w:t>
      </w:r>
      <w:r w:rsidRPr="00CA1682">
        <w:rPr>
          <w:rFonts w:ascii="Times New Roman" w:hAnsi="Times New Roman" w:cs="Times New Roman"/>
          <w:sz w:val="24"/>
          <w:szCs w:val="24"/>
        </w:rPr>
        <w:t xml:space="preserve"> discussed about the Findings, Recommendation and Conclusion.</w:t>
      </w:r>
    </w:p>
    <w:p w:rsidR="000D4DD4" w:rsidRPr="00CA1682" w:rsidRDefault="000D4DD4" w:rsidP="000D4DD4">
      <w:pPr>
        <w:jc w:val="both"/>
        <w:rPr>
          <w:rFonts w:ascii="Times New Roman" w:hAnsi="Times New Roman" w:cs="Times New Roman"/>
          <w:sz w:val="24"/>
          <w:szCs w:val="24"/>
        </w:rPr>
      </w:pPr>
      <w:r w:rsidRPr="00CA1682">
        <w:rPr>
          <w:rFonts w:ascii="Times New Roman" w:hAnsi="Times New Roman" w:cs="Times New Roman"/>
          <w:sz w:val="24"/>
          <w:szCs w:val="24"/>
        </w:rPr>
        <w:t xml:space="preserve">In addition, this study makes an attempt to cover within its scope almost all the significant aspects of the banking operations of the </w:t>
      </w:r>
      <w:proofErr w:type="spellStart"/>
      <w:r w:rsidRPr="00CA1682">
        <w:rPr>
          <w:rFonts w:ascii="Times New Roman" w:hAnsi="Times New Roman" w:cs="Times New Roman"/>
          <w:sz w:val="24"/>
          <w:szCs w:val="24"/>
        </w:rPr>
        <w:t>Rupali</w:t>
      </w:r>
      <w:proofErr w:type="spellEnd"/>
      <w:r w:rsidRPr="00CA1682">
        <w:rPr>
          <w:rFonts w:ascii="Times New Roman" w:hAnsi="Times New Roman" w:cs="Times New Roman"/>
          <w:sz w:val="24"/>
          <w:szCs w:val="24"/>
        </w:rPr>
        <w:t xml:space="preserve"> Bank Limited.</w:t>
      </w:r>
    </w:p>
    <w:p w:rsidR="000D4DD4" w:rsidRDefault="000D4DD4" w:rsidP="000D4DD4">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br w:type="page"/>
      </w:r>
    </w:p>
    <w:p w:rsidR="000D4DD4" w:rsidRDefault="000D4DD4" w:rsidP="000D4DD4">
      <w:pPr>
        <w:shd w:val="clear" w:color="auto" w:fill="FFFFFF" w:themeFill="background1"/>
        <w:jc w:val="center"/>
        <w:rPr>
          <w:rFonts w:ascii="Times New Roman" w:hAnsi="Times New Roman" w:cs="Times New Roman"/>
          <w:b/>
          <w:bCs/>
          <w:color w:val="215868" w:themeColor="accent5" w:themeShade="80"/>
          <w:sz w:val="28"/>
          <w:szCs w:val="28"/>
        </w:rPr>
      </w:pPr>
      <w:r>
        <w:rPr>
          <w:rFonts w:ascii="Times New Roman" w:hAnsi="Times New Roman" w:cs="Times New Roman"/>
          <w:sz w:val="28"/>
          <w:szCs w:val="28"/>
        </w:rPr>
        <w:lastRenderedPageBreak/>
        <w:pict>
          <v:shape id="_x0000_i1029" type="#_x0000_t136" style="width:256.5pt;height:28.5pt">
            <v:shadow on="t" opacity="52429f"/>
            <v:textpath style="font-family:&quot;Arial Black&quot;;font-size:20pt;font-style:italic;v-text-kern:t" trim="t" fitpath="t" string="TABLE OF CONTENTS"/>
          </v:shape>
        </w:pict>
      </w:r>
    </w:p>
    <w:tbl>
      <w:tblPr>
        <w:tblStyle w:val="MediumGrid3-Accent5"/>
        <w:tblW w:w="0" w:type="auto"/>
        <w:jc w:val="center"/>
        <w:tblLayout w:type="fixed"/>
        <w:tblLook w:val="04A0" w:firstRow="1" w:lastRow="0" w:firstColumn="1" w:lastColumn="0" w:noHBand="0" w:noVBand="1"/>
      </w:tblPr>
      <w:tblGrid>
        <w:gridCol w:w="2461"/>
        <w:gridCol w:w="5136"/>
        <w:gridCol w:w="1070"/>
      </w:tblGrid>
      <w:tr w:rsidR="000D4DD4" w:rsidTr="00EF5688">
        <w:trPr>
          <w:cnfStyle w:val="100000000000" w:firstRow="1" w:lastRow="0" w:firstColumn="0" w:lastColumn="0" w:oddVBand="0" w:evenVBand="0" w:oddHBand="0" w:evenHBand="0" w:firstRowFirstColumn="0" w:firstRowLastColumn="0" w:lastRowFirstColumn="0" w:lastRowLastColumn="0"/>
          <w:trHeight w:val="944"/>
          <w:jc w:val="center"/>
        </w:trPr>
        <w:tc>
          <w:tcPr>
            <w:cnfStyle w:val="001000000000" w:firstRow="0" w:lastRow="0" w:firstColumn="1" w:lastColumn="0" w:oddVBand="0" w:evenVBand="0" w:oddHBand="0" w:evenHBand="0" w:firstRowFirstColumn="0" w:firstRowLastColumn="0" w:lastRowFirstColumn="0" w:lastRowLastColumn="0"/>
            <w:tcW w:w="7597" w:type="dxa"/>
            <w:gridSpan w:val="2"/>
          </w:tcPr>
          <w:p w:rsidR="000D4DD4" w:rsidRPr="000F1971" w:rsidRDefault="000D4DD4" w:rsidP="00EF5688">
            <w:pPr>
              <w:jc w:val="center"/>
              <w:rPr>
                <w:rFonts w:ascii="Times New Roman" w:hAnsi="Times New Roman" w:cs="Times New Roman"/>
                <w:b w:val="0"/>
                <w:bCs w:val="0"/>
                <w:color w:val="EAF1DD" w:themeColor="accent3" w:themeTint="33"/>
              </w:rPr>
            </w:pPr>
          </w:p>
          <w:p w:rsidR="000D4DD4" w:rsidRPr="000F1971" w:rsidRDefault="000D4DD4" w:rsidP="00EF5688">
            <w:pPr>
              <w:jc w:val="center"/>
              <w:rPr>
                <w:rFonts w:ascii="Times New Roman" w:hAnsi="Times New Roman" w:cs="Times New Roman"/>
                <w:b w:val="0"/>
                <w:bCs w:val="0"/>
                <w:color w:val="EAF1DD" w:themeColor="accent3" w:themeTint="33"/>
                <w:sz w:val="24"/>
                <w:szCs w:val="24"/>
              </w:rPr>
            </w:pPr>
            <w:r w:rsidRPr="000F1971">
              <w:rPr>
                <w:rFonts w:ascii="Times New Roman" w:hAnsi="Times New Roman" w:cs="Times New Roman"/>
                <w:color w:val="EAF1DD" w:themeColor="accent3" w:themeTint="33"/>
                <w:sz w:val="32"/>
                <w:szCs w:val="32"/>
              </w:rPr>
              <w:t>Name</w:t>
            </w:r>
          </w:p>
        </w:tc>
        <w:tc>
          <w:tcPr>
            <w:tcW w:w="1070" w:type="dxa"/>
          </w:tcPr>
          <w:p w:rsidR="000D4DD4" w:rsidRPr="000F1971" w:rsidRDefault="000D4DD4" w:rsidP="00EF56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EAF1DD" w:themeColor="accent3" w:themeTint="33"/>
                <w:sz w:val="12"/>
                <w:szCs w:val="12"/>
              </w:rPr>
            </w:pPr>
          </w:p>
          <w:p w:rsidR="000D4DD4" w:rsidRPr="000F1971" w:rsidRDefault="000D4DD4" w:rsidP="00EF56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EAF1DD" w:themeColor="accent3" w:themeTint="33"/>
                <w:sz w:val="28"/>
                <w:szCs w:val="28"/>
              </w:rPr>
            </w:pPr>
            <w:r w:rsidRPr="000F1971">
              <w:rPr>
                <w:rFonts w:ascii="Times New Roman" w:hAnsi="Times New Roman" w:cs="Times New Roman"/>
                <w:color w:val="EAF1DD" w:themeColor="accent3" w:themeTint="33"/>
                <w:sz w:val="28"/>
                <w:szCs w:val="28"/>
              </w:rPr>
              <w:t>Page</w:t>
            </w:r>
          </w:p>
          <w:p w:rsidR="000D4DD4" w:rsidRPr="000F1971" w:rsidRDefault="000D4DD4" w:rsidP="00EF56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EAF1DD" w:themeColor="accent3" w:themeTint="33"/>
                <w:sz w:val="24"/>
                <w:szCs w:val="24"/>
              </w:rPr>
            </w:pPr>
            <w:r w:rsidRPr="000F1971">
              <w:rPr>
                <w:rFonts w:ascii="Times New Roman" w:hAnsi="Times New Roman" w:cs="Times New Roman"/>
                <w:color w:val="EAF1DD" w:themeColor="accent3" w:themeTint="33"/>
                <w:sz w:val="28"/>
                <w:szCs w:val="28"/>
              </w:rPr>
              <w:t>No</w:t>
            </w:r>
          </w:p>
        </w:tc>
      </w:tr>
      <w:tr w:rsidR="000D4DD4" w:rsidTr="00EF568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2461" w:type="dxa"/>
            <w:vMerge w:val="restart"/>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p w:rsidR="000D4DD4" w:rsidRPr="00D1342B" w:rsidRDefault="000D4DD4" w:rsidP="00EF5688">
            <w:pPr>
              <w:jc w:val="center"/>
              <w:rPr>
                <w:rFonts w:ascii="Times New Roman" w:hAnsi="Times New Roman" w:cs="Times New Roman"/>
                <w:sz w:val="24"/>
                <w:szCs w:val="24"/>
              </w:rPr>
            </w:pPr>
          </w:p>
          <w:p w:rsidR="000D4DD4" w:rsidRPr="00D1342B" w:rsidRDefault="000D4DD4" w:rsidP="00EF5688">
            <w:pPr>
              <w:jc w:val="center"/>
              <w:rPr>
                <w:rFonts w:ascii="Times New Roman" w:hAnsi="Times New Roman" w:cs="Times New Roman"/>
                <w:sz w:val="28"/>
                <w:szCs w:val="28"/>
              </w:rPr>
            </w:pPr>
          </w:p>
          <w:p w:rsidR="000D4DD4" w:rsidRPr="00D1342B" w:rsidRDefault="000D4DD4" w:rsidP="00EF5688">
            <w:pPr>
              <w:jc w:val="center"/>
              <w:rPr>
                <w:rFonts w:ascii="Times New Roman" w:hAnsi="Times New Roman" w:cs="Times New Roman"/>
                <w:sz w:val="2"/>
                <w:szCs w:val="2"/>
              </w:rPr>
            </w:pPr>
          </w:p>
          <w:p w:rsidR="000D4DD4" w:rsidRPr="000F1971" w:rsidRDefault="000D4DD4" w:rsidP="00EF5688">
            <w:pPr>
              <w:jc w:val="center"/>
              <w:rPr>
                <w:rFonts w:ascii="Times New Roman" w:hAnsi="Times New Roman" w:cs="Times New Roman"/>
                <w:sz w:val="26"/>
                <w:szCs w:val="26"/>
              </w:rPr>
            </w:pPr>
            <w:r w:rsidRPr="000F1971">
              <w:rPr>
                <w:rFonts w:ascii="Times New Roman" w:hAnsi="Times New Roman" w:cs="Times New Roman"/>
                <w:sz w:val="26"/>
                <w:szCs w:val="26"/>
              </w:rPr>
              <w:t>INTRODUCTORY</w:t>
            </w:r>
          </w:p>
          <w:p w:rsidR="000D4DD4" w:rsidRPr="00D1342B" w:rsidRDefault="000D4DD4" w:rsidP="00EF5688">
            <w:pPr>
              <w:jc w:val="center"/>
              <w:rPr>
                <w:rFonts w:ascii="Times New Roman" w:hAnsi="Times New Roman" w:cs="Times New Roman"/>
                <w:sz w:val="28"/>
                <w:szCs w:val="28"/>
              </w:rPr>
            </w:pPr>
            <w:r w:rsidRPr="000F1971">
              <w:rPr>
                <w:rFonts w:ascii="Times New Roman" w:hAnsi="Times New Roman" w:cs="Times New Roman"/>
                <w:sz w:val="26"/>
                <w:szCs w:val="26"/>
              </w:rPr>
              <w:t>PART</w:t>
            </w:r>
          </w:p>
        </w:tc>
        <w:tc>
          <w:tcPr>
            <w:tcW w:w="5136" w:type="dxa"/>
          </w:tcPr>
          <w:p w:rsidR="000D4DD4" w:rsidRDefault="000D4DD4" w:rsidP="00EF5688">
            <w:pPr>
              <w:ind w:left="-2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Letter of Transmittal</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i</w:t>
            </w:r>
          </w:p>
        </w:tc>
      </w:tr>
      <w:tr w:rsidR="000D4DD4" w:rsidTr="00EF5688">
        <w:trPr>
          <w:trHeight w:val="359"/>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tc>
        <w:tc>
          <w:tcPr>
            <w:tcW w:w="5136" w:type="dxa"/>
          </w:tcPr>
          <w:p w:rsidR="000D4DD4" w:rsidRDefault="000D4DD4" w:rsidP="00EF5688">
            <w:pPr>
              <w:ind w:left="-2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Certificate of Approval</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ii</w:t>
            </w:r>
          </w:p>
        </w:tc>
      </w:tr>
      <w:tr w:rsidR="000D4DD4" w:rsidTr="00EF5688">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tc>
        <w:tc>
          <w:tcPr>
            <w:tcW w:w="5136" w:type="dxa"/>
          </w:tcPr>
          <w:p w:rsidR="000D4DD4" w:rsidRDefault="000D4DD4" w:rsidP="00EF5688">
            <w:pPr>
              <w:ind w:left="-2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4DD4" w:rsidTr="00EF5688">
        <w:trPr>
          <w:trHeight w:val="341"/>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tc>
        <w:tc>
          <w:tcPr>
            <w:tcW w:w="5136" w:type="dxa"/>
          </w:tcPr>
          <w:p w:rsidR="000D4DD4" w:rsidRDefault="000D4DD4" w:rsidP="00EF5688">
            <w:pPr>
              <w:ind w:left="-2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Acknowledgement</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iii</w:t>
            </w:r>
          </w:p>
        </w:tc>
      </w:tr>
      <w:tr w:rsidR="000D4DD4" w:rsidTr="00EF5688">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tc>
        <w:tc>
          <w:tcPr>
            <w:tcW w:w="5136" w:type="dxa"/>
          </w:tcPr>
          <w:p w:rsidR="000D4DD4" w:rsidRDefault="000D4DD4" w:rsidP="00EF5688">
            <w:pPr>
              <w:ind w:left="-2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Executive Summary</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iv</w:t>
            </w:r>
          </w:p>
        </w:tc>
      </w:tr>
      <w:tr w:rsidR="000D4DD4" w:rsidTr="00EF5688">
        <w:trPr>
          <w:trHeight w:val="350"/>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tc>
        <w:tc>
          <w:tcPr>
            <w:tcW w:w="5136" w:type="dxa"/>
          </w:tcPr>
          <w:p w:rsidR="000D4DD4" w:rsidRDefault="000D4DD4" w:rsidP="00EF5688">
            <w:pPr>
              <w:ind w:left="-2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Acronyms</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vii</w:t>
            </w:r>
          </w:p>
        </w:tc>
      </w:tr>
      <w:tr w:rsidR="000D4DD4" w:rsidTr="00EF5688">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tc>
        <w:tc>
          <w:tcPr>
            <w:tcW w:w="5136" w:type="dxa"/>
          </w:tcPr>
          <w:p w:rsidR="000D4DD4" w:rsidRDefault="000D4DD4" w:rsidP="00EF5688">
            <w:pPr>
              <w:ind w:left="-2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List of Figures</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viii</w:t>
            </w:r>
          </w:p>
        </w:tc>
      </w:tr>
      <w:tr w:rsidR="000D4DD4" w:rsidTr="00EF5688">
        <w:trPr>
          <w:trHeight w:val="341"/>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tc>
        <w:tc>
          <w:tcPr>
            <w:tcW w:w="5136" w:type="dxa"/>
          </w:tcPr>
          <w:p w:rsidR="000D4DD4" w:rsidRDefault="000D4DD4" w:rsidP="00EF5688">
            <w:pPr>
              <w:ind w:left="-2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List of Tables</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ix</w:t>
            </w:r>
          </w:p>
        </w:tc>
      </w:tr>
      <w:tr w:rsidR="000D4DD4" w:rsidTr="00EF5688">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2461" w:type="dxa"/>
            <w:vMerge w:val="restart"/>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p w:rsidR="000D4DD4" w:rsidRPr="00D1342B" w:rsidRDefault="000D4DD4" w:rsidP="00EF5688">
            <w:pPr>
              <w:jc w:val="center"/>
              <w:rPr>
                <w:rFonts w:ascii="Times New Roman" w:hAnsi="Times New Roman" w:cs="Times New Roman"/>
                <w:sz w:val="28"/>
                <w:szCs w:val="28"/>
              </w:rPr>
            </w:pPr>
          </w:p>
          <w:p w:rsidR="000D4DD4" w:rsidRPr="00D1342B" w:rsidRDefault="000D4DD4" w:rsidP="00EF5688">
            <w:pPr>
              <w:jc w:val="center"/>
              <w:rPr>
                <w:rFonts w:ascii="Times New Roman" w:hAnsi="Times New Roman" w:cs="Times New Roman"/>
                <w:sz w:val="10"/>
                <w:szCs w:val="10"/>
              </w:rPr>
            </w:pPr>
          </w:p>
          <w:p w:rsidR="000D4DD4" w:rsidRPr="00D1342B" w:rsidRDefault="000D4DD4" w:rsidP="00EF5688">
            <w:pPr>
              <w:jc w:val="center"/>
              <w:rPr>
                <w:rFonts w:ascii="Times New Roman" w:hAnsi="Times New Roman" w:cs="Times New Roman"/>
                <w:sz w:val="28"/>
                <w:szCs w:val="28"/>
              </w:rPr>
            </w:pPr>
          </w:p>
          <w:p w:rsidR="000D4DD4" w:rsidRPr="00D1342B" w:rsidRDefault="000D4DD4" w:rsidP="00EF5688">
            <w:pPr>
              <w:jc w:val="center"/>
              <w:rPr>
                <w:rFonts w:ascii="Times New Roman" w:hAnsi="Times New Roman" w:cs="Times New Roman"/>
                <w:sz w:val="28"/>
                <w:szCs w:val="28"/>
              </w:rPr>
            </w:pPr>
            <w:r w:rsidRPr="00D1342B">
              <w:rPr>
                <w:rFonts w:ascii="Times New Roman" w:hAnsi="Times New Roman" w:cs="Times New Roman"/>
                <w:sz w:val="28"/>
                <w:szCs w:val="28"/>
              </w:rPr>
              <w:t>CHAPTER: 1</w:t>
            </w:r>
          </w:p>
        </w:tc>
        <w:tc>
          <w:tcPr>
            <w:tcW w:w="5136" w:type="dxa"/>
            <w:shd w:val="clear" w:color="auto" w:fill="548DD4" w:themeFill="text2" w:themeFillTint="99"/>
          </w:tcPr>
          <w:p w:rsidR="000D4DD4" w:rsidRPr="00300849" w:rsidRDefault="000D4DD4" w:rsidP="00EF5688">
            <w:pPr>
              <w:tabs>
                <w:tab w:val="left" w:pos="1803"/>
                <w:tab w:val="center" w:pos="277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rPr>
            </w:pPr>
            <w:r w:rsidRPr="00300849">
              <w:rPr>
                <w:rFonts w:ascii="Times New Roman" w:hAnsi="Times New Roman" w:cs="Times New Roman"/>
                <w:b/>
                <w:bCs/>
                <w:color w:val="FFFFFF" w:themeColor="background1"/>
                <w:sz w:val="28"/>
                <w:szCs w:val="28"/>
              </w:rPr>
              <w:t>INTRODUCTION</w:t>
            </w:r>
          </w:p>
        </w:tc>
        <w:tc>
          <w:tcPr>
            <w:tcW w:w="1070" w:type="dxa"/>
            <w:shd w:val="clear" w:color="auto" w:fill="548DD4" w:themeFill="text2" w:themeFillTint="99"/>
          </w:tcPr>
          <w:p w:rsidR="000D4DD4" w:rsidRPr="00D1342B" w:rsidRDefault="000D4DD4" w:rsidP="00EF5688">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tc>
        <w:tc>
          <w:tcPr>
            <w:tcW w:w="5136" w:type="dxa"/>
          </w:tcPr>
          <w:p w:rsidR="000D4DD4" w:rsidRDefault="000D4DD4" w:rsidP="00EF5688">
            <w:pPr>
              <w:ind w:left="-2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Introduction</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2</w:t>
            </w:r>
          </w:p>
        </w:tc>
      </w:tr>
      <w:tr w:rsidR="000D4DD4" w:rsidTr="00EF5688">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tc>
        <w:tc>
          <w:tcPr>
            <w:tcW w:w="5136" w:type="dxa"/>
          </w:tcPr>
          <w:p w:rsidR="000D4DD4" w:rsidRDefault="000D4DD4" w:rsidP="00EF5688">
            <w:pPr>
              <w:ind w:left="-2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1.1 Origin of the Report</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2</w:t>
            </w:r>
          </w:p>
        </w:tc>
      </w:tr>
      <w:tr w:rsidR="000D4DD4" w:rsidTr="00EF5688">
        <w:trPr>
          <w:trHeight w:val="350"/>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tc>
        <w:tc>
          <w:tcPr>
            <w:tcW w:w="5136" w:type="dxa"/>
          </w:tcPr>
          <w:p w:rsidR="000D4DD4" w:rsidRDefault="000D4DD4" w:rsidP="00EF5688">
            <w:pPr>
              <w:ind w:left="-2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1.2 Objectives of the Report</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3</w:t>
            </w:r>
          </w:p>
        </w:tc>
      </w:tr>
      <w:tr w:rsidR="000D4DD4" w:rsidTr="00EF5688">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tc>
        <w:tc>
          <w:tcPr>
            <w:tcW w:w="5136" w:type="dxa"/>
          </w:tcPr>
          <w:p w:rsidR="000D4DD4" w:rsidRDefault="000D4DD4" w:rsidP="00EF5688">
            <w:pPr>
              <w:ind w:left="-2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1.3 Scope of the Report</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3</w:t>
            </w:r>
          </w:p>
        </w:tc>
      </w:tr>
      <w:tr w:rsidR="000D4DD4" w:rsidTr="00EF5688">
        <w:trPr>
          <w:trHeight w:val="341"/>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tc>
        <w:tc>
          <w:tcPr>
            <w:tcW w:w="5136" w:type="dxa"/>
          </w:tcPr>
          <w:p w:rsidR="000D4DD4" w:rsidRDefault="000D4DD4" w:rsidP="00EF5688">
            <w:pPr>
              <w:ind w:left="-2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1.4 Methodology of the Study</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3</w:t>
            </w:r>
          </w:p>
        </w:tc>
      </w:tr>
      <w:tr w:rsidR="000D4DD4" w:rsidTr="00EF5688">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tc>
        <w:tc>
          <w:tcPr>
            <w:tcW w:w="5136" w:type="dxa"/>
          </w:tcPr>
          <w:p w:rsidR="000D4DD4" w:rsidRDefault="000D4DD4" w:rsidP="00EF5688">
            <w:pPr>
              <w:ind w:left="-2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1.5 Limitations of the Study</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4</w:t>
            </w:r>
          </w:p>
        </w:tc>
      </w:tr>
      <w:tr w:rsidR="000D4DD4" w:rsidTr="00EF5688">
        <w:trPr>
          <w:trHeight w:val="431"/>
          <w:jc w:val="center"/>
        </w:trPr>
        <w:tc>
          <w:tcPr>
            <w:cnfStyle w:val="001000000000" w:firstRow="0" w:lastRow="0" w:firstColumn="1" w:lastColumn="0" w:oddVBand="0" w:evenVBand="0" w:oddHBand="0" w:evenHBand="0" w:firstRowFirstColumn="0" w:firstRowLastColumn="0" w:lastRowFirstColumn="0" w:lastRowLastColumn="0"/>
            <w:tcW w:w="2461" w:type="dxa"/>
            <w:vMerge w:val="restart"/>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p w:rsidR="000D4DD4" w:rsidRPr="00D1342B" w:rsidRDefault="000D4DD4" w:rsidP="00EF5688">
            <w:pPr>
              <w:jc w:val="center"/>
              <w:rPr>
                <w:rFonts w:ascii="Times New Roman" w:hAnsi="Times New Roman" w:cs="Times New Roman"/>
                <w:sz w:val="28"/>
                <w:szCs w:val="28"/>
              </w:rPr>
            </w:pPr>
          </w:p>
          <w:p w:rsidR="000D4DD4" w:rsidRPr="00D1342B" w:rsidRDefault="000D4DD4" w:rsidP="00EF5688">
            <w:pPr>
              <w:jc w:val="center"/>
              <w:rPr>
                <w:rFonts w:ascii="Times New Roman" w:hAnsi="Times New Roman" w:cs="Times New Roman"/>
                <w:sz w:val="28"/>
                <w:szCs w:val="28"/>
              </w:rPr>
            </w:pPr>
          </w:p>
          <w:p w:rsidR="000D4DD4" w:rsidRPr="00D1342B" w:rsidRDefault="000D4DD4" w:rsidP="00EF5688">
            <w:pPr>
              <w:jc w:val="center"/>
              <w:rPr>
                <w:rFonts w:ascii="Times New Roman" w:hAnsi="Times New Roman" w:cs="Times New Roman"/>
                <w:sz w:val="28"/>
                <w:szCs w:val="28"/>
              </w:rPr>
            </w:pPr>
          </w:p>
          <w:p w:rsidR="000D4DD4" w:rsidRPr="00D1342B" w:rsidRDefault="000D4DD4" w:rsidP="00EF5688">
            <w:pPr>
              <w:jc w:val="center"/>
              <w:rPr>
                <w:rFonts w:ascii="Times New Roman" w:hAnsi="Times New Roman" w:cs="Times New Roman"/>
                <w:sz w:val="28"/>
                <w:szCs w:val="28"/>
              </w:rPr>
            </w:pPr>
          </w:p>
          <w:p w:rsidR="000D4DD4" w:rsidRPr="00D1342B" w:rsidRDefault="000D4DD4" w:rsidP="00EF5688">
            <w:pPr>
              <w:jc w:val="center"/>
              <w:rPr>
                <w:rFonts w:ascii="Times New Roman" w:hAnsi="Times New Roman" w:cs="Times New Roman"/>
                <w:sz w:val="28"/>
                <w:szCs w:val="28"/>
              </w:rPr>
            </w:pPr>
          </w:p>
          <w:p w:rsidR="000D4DD4" w:rsidRPr="00D1342B" w:rsidRDefault="000D4DD4" w:rsidP="00EF5688">
            <w:pPr>
              <w:jc w:val="center"/>
              <w:rPr>
                <w:rFonts w:ascii="Times New Roman" w:hAnsi="Times New Roman" w:cs="Times New Roman"/>
                <w:sz w:val="28"/>
                <w:szCs w:val="28"/>
              </w:rPr>
            </w:pPr>
          </w:p>
          <w:p w:rsidR="000D4DD4" w:rsidRPr="00D1342B" w:rsidRDefault="000D4DD4" w:rsidP="00EF5688">
            <w:pPr>
              <w:jc w:val="center"/>
              <w:rPr>
                <w:rFonts w:ascii="Times New Roman" w:hAnsi="Times New Roman" w:cs="Times New Roman"/>
                <w:sz w:val="28"/>
                <w:szCs w:val="28"/>
              </w:rPr>
            </w:pPr>
          </w:p>
          <w:p w:rsidR="000D4DD4" w:rsidRPr="00D1342B" w:rsidRDefault="000D4DD4" w:rsidP="00EF5688">
            <w:pPr>
              <w:jc w:val="center"/>
              <w:rPr>
                <w:rFonts w:ascii="Times New Roman" w:hAnsi="Times New Roman" w:cs="Times New Roman"/>
                <w:sz w:val="28"/>
                <w:szCs w:val="28"/>
              </w:rPr>
            </w:pPr>
            <w:r w:rsidRPr="00D1342B">
              <w:rPr>
                <w:rFonts w:ascii="Times New Roman" w:hAnsi="Times New Roman" w:cs="Times New Roman"/>
                <w:sz w:val="28"/>
                <w:szCs w:val="28"/>
              </w:rPr>
              <w:t>CHAPTER: 2</w:t>
            </w:r>
          </w:p>
        </w:tc>
        <w:tc>
          <w:tcPr>
            <w:tcW w:w="5136" w:type="dxa"/>
            <w:shd w:val="clear" w:color="auto" w:fill="548DD4" w:themeFill="text2" w:themeFillTint="99"/>
          </w:tcPr>
          <w:p w:rsidR="000D4DD4" w:rsidRPr="00300849" w:rsidRDefault="000D4DD4" w:rsidP="00EF5688">
            <w:pPr>
              <w:spacing w:line="276" w:lineRule="auto"/>
              <w:ind w:left="-20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sz w:val="24"/>
                <w:szCs w:val="24"/>
              </w:rPr>
            </w:pPr>
            <w:r w:rsidRPr="00300849">
              <w:rPr>
                <w:rFonts w:ascii="Times New Roman" w:hAnsi="Times New Roman" w:cs="Times New Roman"/>
                <w:b/>
                <w:bCs/>
                <w:color w:val="FFFFFF" w:themeColor="background1"/>
                <w:sz w:val="28"/>
                <w:szCs w:val="28"/>
              </w:rPr>
              <w:t>ORGANIZATION PART</w:t>
            </w:r>
          </w:p>
        </w:tc>
        <w:tc>
          <w:tcPr>
            <w:tcW w:w="1070" w:type="dxa"/>
            <w:shd w:val="clear" w:color="auto" w:fill="548DD4" w:themeFill="text2" w:themeFillTint="99"/>
          </w:tcPr>
          <w:p w:rsidR="000D4DD4" w:rsidRPr="00D1342B" w:rsidRDefault="000D4DD4" w:rsidP="00EF5688">
            <w:pPr>
              <w:pStyle w:val="List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D4DD4" w:rsidTr="00EF568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Introduction</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6</w:t>
            </w:r>
          </w:p>
        </w:tc>
      </w:tr>
      <w:tr w:rsidR="000D4DD4" w:rsidTr="00EF5688">
        <w:trPr>
          <w:trHeight w:val="35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2.1 History of RBL</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6</w:t>
            </w:r>
          </w:p>
        </w:tc>
      </w:tr>
      <w:tr w:rsidR="000D4DD4" w:rsidTr="00EF5688">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2.2 Mission</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6</w:t>
            </w:r>
          </w:p>
        </w:tc>
      </w:tr>
      <w:tr w:rsidR="000D4DD4" w:rsidTr="00EF5688">
        <w:trPr>
          <w:trHeight w:val="376"/>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2.3 Vision</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7</w:t>
            </w:r>
          </w:p>
        </w:tc>
      </w:tr>
      <w:tr w:rsidR="000D4DD4" w:rsidTr="00EF5688">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2.4 Values</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7</w:t>
            </w:r>
          </w:p>
        </w:tc>
      </w:tr>
      <w:tr w:rsidR="000D4DD4" w:rsidTr="00EF5688">
        <w:trPr>
          <w:trHeight w:val="385"/>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2.5 Strategic Objectives</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7</w:t>
            </w:r>
          </w:p>
        </w:tc>
      </w:tr>
      <w:tr w:rsidR="000D4DD4" w:rsidTr="00EF5688">
        <w:trPr>
          <w:cnfStyle w:val="000000100000" w:firstRow="0" w:lastRow="0" w:firstColumn="0" w:lastColumn="0" w:oddVBand="0" w:evenVBand="0" w:oddHBand="1"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2.6 Ethical Principals</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8</w:t>
            </w:r>
          </w:p>
        </w:tc>
      </w:tr>
      <w:tr w:rsidR="000D4DD4" w:rsidTr="00EF5688">
        <w:trPr>
          <w:trHeight w:val="35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2.7 Services Provided by RBL</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8</w:t>
            </w:r>
          </w:p>
        </w:tc>
      </w:tr>
      <w:tr w:rsidR="000D4DD4" w:rsidTr="00EF5688">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2.8 Branch Network</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9</w:t>
            </w:r>
          </w:p>
        </w:tc>
      </w:tr>
      <w:tr w:rsidR="000D4DD4" w:rsidTr="00EF5688">
        <w:trPr>
          <w:trHeight w:val="432"/>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2.9 Manpower of the Bank</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9</w:t>
            </w:r>
          </w:p>
        </w:tc>
      </w:tr>
      <w:tr w:rsidR="000D4DD4" w:rsidTr="00EF5688">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2.10 Principal Activities of RBL</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10</w:t>
            </w:r>
          </w:p>
        </w:tc>
      </w:tr>
      <w:tr w:rsidR="000D4DD4" w:rsidTr="00EF5688">
        <w:trPr>
          <w:trHeight w:val="432"/>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2.11 Capital Structure of RBL</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10</w:t>
            </w:r>
          </w:p>
        </w:tc>
      </w:tr>
      <w:tr w:rsidR="000D4DD4" w:rsidTr="00EF5688">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2.12 Monetary Policy of RBL</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10</w:t>
            </w:r>
          </w:p>
        </w:tc>
      </w:tr>
      <w:tr w:rsidR="000D4DD4" w:rsidTr="00EF5688">
        <w:trPr>
          <w:trHeight w:val="331"/>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2.13 Inflation Rate of RBL</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11</w:t>
            </w:r>
          </w:p>
        </w:tc>
      </w:tr>
      <w:tr w:rsidR="000D4DD4" w:rsidTr="00EF5688">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2.14 Growth of Balance Sheet Items of RBL</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11</w:t>
            </w:r>
          </w:p>
        </w:tc>
      </w:tr>
      <w:tr w:rsidR="000D4DD4" w:rsidTr="00EF5688">
        <w:trPr>
          <w:trHeight w:val="376"/>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2.15 Operational Network Organ gram</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12</w:t>
            </w:r>
          </w:p>
        </w:tc>
      </w:tr>
      <w:tr w:rsidR="000D4DD4" w:rsidTr="00EF5688">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4DD4" w:rsidTr="00EF5688">
        <w:trPr>
          <w:trHeight w:val="432"/>
          <w:jc w:val="center"/>
        </w:trPr>
        <w:tc>
          <w:tcPr>
            <w:cnfStyle w:val="001000000000" w:firstRow="0" w:lastRow="0" w:firstColumn="1" w:lastColumn="0" w:oddVBand="0" w:evenVBand="0" w:oddHBand="0" w:evenHBand="0" w:firstRowFirstColumn="0" w:firstRowLastColumn="0" w:lastRowFirstColumn="0" w:lastRowLastColumn="0"/>
            <w:tcW w:w="2461" w:type="dxa"/>
            <w:vMerge w:val="restart"/>
            <w:shd w:val="clear" w:color="auto" w:fill="548DD4" w:themeFill="text2" w:themeFillTint="99"/>
          </w:tcPr>
          <w:p w:rsidR="000D4DD4" w:rsidRDefault="000D4DD4" w:rsidP="00EF5688">
            <w:pPr>
              <w:jc w:val="center"/>
              <w:rPr>
                <w:rFonts w:ascii="Times New Roman" w:hAnsi="Times New Roman" w:cs="Times New Roman"/>
                <w:sz w:val="24"/>
                <w:szCs w:val="24"/>
              </w:rPr>
            </w:pPr>
          </w:p>
          <w:p w:rsidR="000D4DD4" w:rsidRDefault="000D4DD4" w:rsidP="00EF5688">
            <w:pPr>
              <w:jc w:val="center"/>
              <w:rPr>
                <w:rFonts w:ascii="Times New Roman" w:hAnsi="Times New Roman" w:cs="Times New Roman"/>
                <w:sz w:val="24"/>
                <w:szCs w:val="24"/>
              </w:rPr>
            </w:pPr>
          </w:p>
          <w:p w:rsidR="000D4DD4" w:rsidRDefault="000D4DD4" w:rsidP="00EF5688">
            <w:pPr>
              <w:jc w:val="center"/>
              <w:rPr>
                <w:rFonts w:ascii="Times New Roman" w:hAnsi="Times New Roman" w:cs="Times New Roman"/>
                <w:sz w:val="24"/>
                <w:szCs w:val="24"/>
              </w:rPr>
            </w:pPr>
          </w:p>
          <w:p w:rsidR="000D4DD4" w:rsidRPr="00D1342B" w:rsidRDefault="000D4DD4" w:rsidP="00EF5688">
            <w:pPr>
              <w:jc w:val="center"/>
              <w:rPr>
                <w:rFonts w:ascii="Times New Roman" w:hAnsi="Times New Roman" w:cs="Times New Roman"/>
                <w:sz w:val="24"/>
                <w:szCs w:val="24"/>
              </w:rPr>
            </w:pPr>
          </w:p>
          <w:p w:rsidR="000D4DD4" w:rsidRPr="00D1342B" w:rsidRDefault="000D4DD4" w:rsidP="00EF5688">
            <w:pPr>
              <w:jc w:val="center"/>
              <w:rPr>
                <w:rFonts w:ascii="Times New Roman" w:hAnsi="Times New Roman" w:cs="Times New Roman"/>
                <w:sz w:val="24"/>
                <w:szCs w:val="24"/>
              </w:rPr>
            </w:pPr>
          </w:p>
          <w:p w:rsidR="000D4DD4" w:rsidRPr="00D1342B" w:rsidRDefault="000D4DD4" w:rsidP="00EF5688">
            <w:pPr>
              <w:jc w:val="center"/>
              <w:rPr>
                <w:rFonts w:ascii="Times New Roman" w:hAnsi="Times New Roman" w:cs="Times New Roman"/>
                <w:sz w:val="24"/>
                <w:szCs w:val="24"/>
              </w:rPr>
            </w:pPr>
            <w:r w:rsidRPr="00D1342B">
              <w:rPr>
                <w:rFonts w:ascii="Times New Roman" w:hAnsi="Times New Roman" w:cs="Times New Roman"/>
                <w:sz w:val="28"/>
                <w:szCs w:val="28"/>
              </w:rPr>
              <w:t>CHAPTER:3</w:t>
            </w:r>
          </w:p>
          <w:p w:rsidR="000D4DD4" w:rsidRPr="00D1342B" w:rsidRDefault="000D4DD4" w:rsidP="00EF5688">
            <w:pPr>
              <w:jc w:val="center"/>
              <w:rPr>
                <w:rFonts w:ascii="Times New Roman" w:hAnsi="Times New Roman" w:cs="Times New Roman"/>
                <w:sz w:val="24"/>
                <w:szCs w:val="24"/>
              </w:rPr>
            </w:pPr>
          </w:p>
          <w:p w:rsidR="000D4DD4" w:rsidRPr="00D1342B" w:rsidRDefault="000D4DD4" w:rsidP="00EF5688">
            <w:pPr>
              <w:jc w:val="center"/>
              <w:rPr>
                <w:rFonts w:ascii="Times New Roman" w:hAnsi="Times New Roman" w:cs="Times New Roman"/>
                <w:sz w:val="16"/>
                <w:szCs w:val="16"/>
              </w:rPr>
            </w:pPr>
          </w:p>
          <w:p w:rsidR="000D4DD4" w:rsidRPr="00D1342B" w:rsidRDefault="000D4DD4" w:rsidP="00EF5688">
            <w:pPr>
              <w:jc w:val="center"/>
              <w:rPr>
                <w:rFonts w:ascii="Times New Roman" w:hAnsi="Times New Roman" w:cs="Times New Roman"/>
                <w:sz w:val="24"/>
                <w:szCs w:val="24"/>
              </w:rPr>
            </w:pPr>
          </w:p>
        </w:tc>
        <w:tc>
          <w:tcPr>
            <w:tcW w:w="5136" w:type="dxa"/>
            <w:shd w:val="clear" w:color="auto" w:fill="548DD4" w:themeFill="text2" w:themeFillTint="99"/>
          </w:tcPr>
          <w:p w:rsidR="000D4DD4" w:rsidRPr="00300849"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sz w:val="28"/>
                <w:szCs w:val="28"/>
              </w:rPr>
            </w:pPr>
            <w:r w:rsidRPr="00300849">
              <w:rPr>
                <w:rFonts w:ascii="Times New Roman" w:hAnsi="Times New Roman" w:cs="Times New Roman"/>
                <w:b/>
                <w:bCs/>
                <w:color w:val="FFFFFF" w:themeColor="background1"/>
                <w:sz w:val="28"/>
                <w:szCs w:val="28"/>
              </w:rPr>
              <w:t>THEORETICAL REVIEW</w:t>
            </w:r>
          </w:p>
        </w:tc>
        <w:tc>
          <w:tcPr>
            <w:tcW w:w="1070" w:type="dxa"/>
            <w:shd w:val="clear" w:color="auto" w:fill="548DD4" w:themeFill="text2" w:themeFillTint="99"/>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D4DD4" w:rsidTr="00EF568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 Risk</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14</w:t>
            </w:r>
          </w:p>
        </w:tc>
      </w:tr>
      <w:tr w:rsid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w:t>
            </w:r>
            <w:r w:rsidRPr="0059331D">
              <w:rPr>
                <w:rFonts w:ascii="Times New Roman" w:hAnsi="Times New Roman" w:cs="Times New Roman"/>
                <w:b/>
                <w:bCs/>
                <w:color w:val="0033CC"/>
                <w:sz w:val="28"/>
                <w:szCs w:val="28"/>
              </w:rPr>
              <w:t xml:space="preserve"> </w:t>
            </w:r>
            <w:r w:rsidRPr="00BC3D98">
              <w:rPr>
                <w:rFonts w:ascii="Times New Roman" w:hAnsi="Times New Roman" w:cs="Times New Roman"/>
                <w:sz w:val="24"/>
                <w:szCs w:val="24"/>
              </w:rPr>
              <w:t>C</w:t>
            </w:r>
            <w:r>
              <w:rPr>
                <w:rFonts w:ascii="Times New Roman" w:hAnsi="Times New Roman" w:cs="Times New Roman"/>
                <w:sz w:val="24"/>
                <w:szCs w:val="24"/>
              </w:rPr>
              <w:t>redit Risk</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14</w:t>
            </w:r>
          </w:p>
        </w:tc>
      </w:tr>
      <w:tr w:rsidR="000D4DD4" w:rsidTr="00EF568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3.3 </w:t>
            </w:r>
            <w:r w:rsidRPr="00BC3D98">
              <w:rPr>
                <w:rFonts w:ascii="Times New Roman" w:hAnsi="Times New Roman" w:cs="Times New Roman"/>
                <w:sz w:val="24"/>
                <w:szCs w:val="24"/>
              </w:rPr>
              <w:t>C</w:t>
            </w:r>
            <w:r>
              <w:rPr>
                <w:rFonts w:ascii="Times New Roman" w:hAnsi="Times New Roman" w:cs="Times New Roman"/>
                <w:sz w:val="24"/>
                <w:szCs w:val="24"/>
              </w:rPr>
              <w:t>redit Risk Management</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14</w:t>
            </w:r>
          </w:p>
        </w:tc>
      </w:tr>
      <w:tr w:rsid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Pr="00763F60" w:rsidRDefault="000D4DD4" w:rsidP="00EF568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3.4 Credit Risk Management</w:t>
            </w:r>
            <w:r>
              <w:rPr>
                <w:rFonts w:ascii="Times New Roman" w:hAnsi="Times New Roman" w:cs="Times New Roman"/>
                <w:b/>
                <w:sz w:val="24"/>
                <w:szCs w:val="24"/>
              </w:rPr>
              <w:t xml:space="preserve"> </w:t>
            </w:r>
            <w:r w:rsidRPr="00763F60">
              <w:rPr>
                <w:rFonts w:ascii="Times New Roman" w:hAnsi="Times New Roman" w:cs="Times New Roman"/>
                <w:sz w:val="24"/>
                <w:szCs w:val="24"/>
              </w:rPr>
              <w:t>Process</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w:t>
            </w:r>
            <w:r>
              <w:rPr>
                <w:rFonts w:ascii="Times New Roman" w:hAnsi="Times New Roman" w:cs="Times New Roman"/>
                <w:sz w:val="24"/>
                <w:szCs w:val="24"/>
              </w:rPr>
              <w:t>4</w:t>
            </w:r>
          </w:p>
        </w:tc>
      </w:tr>
      <w:tr w:rsidR="000D4DD4" w:rsidTr="00EF568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 Types of Credit Risk Management</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r>
      <w:tr w:rsid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3.6 Mitigating Credit Risk</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w:t>
            </w:r>
            <w:r>
              <w:rPr>
                <w:rFonts w:ascii="Times New Roman" w:hAnsi="Times New Roman" w:cs="Times New Roman"/>
                <w:sz w:val="24"/>
                <w:szCs w:val="24"/>
              </w:rPr>
              <w:t>6</w:t>
            </w:r>
          </w:p>
        </w:tc>
      </w:tr>
      <w:tr w:rsidR="000D4DD4" w:rsidTr="00EF568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3.7 Policy Guidelines</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w:t>
            </w:r>
            <w:r>
              <w:rPr>
                <w:rFonts w:ascii="Times New Roman" w:hAnsi="Times New Roman" w:cs="Times New Roman"/>
                <w:sz w:val="24"/>
                <w:szCs w:val="24"/>
              </w:rPr>
              <w:t>7</w:t>
            </w:r>
          </w:p>
        </w:tc>
      </w:tr>
      <w:tr w:rsid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3.8 Objectives of Credit Risk Management</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w:t>
            </w:r>
            <w:r>
              <w:rPr>
                <w:rFonts w:ascii="Times New Roman" w:hAnsi="Times New Roman" w:cs="Times New Roman"/>
                <w:sz w:val="24"/>
                <w:szCs w:val="24"/>
              </w:rPr>
              <w:t>7</w:t>
            </w:r>
          </w:p>
        </w:tc>
      </w:tr>
      <w:tr w:rsidR="000D4DD4" w:rsidTr="00EF568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3.9 Tools of Credit Risk Management</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w:t>
            </w:r>
            <w:r>
              <w:rPr>
                <w:rFonts w:ascii="Times New Roman" w:hAnsi="Times New Roman" w:cs="Times New Roman"/>
                <w:sz w:val="24"/>
                <w:szCs w:val="24"/>
              </w:rPr>
              <w:t>7</w:t>
            </w:r>
          </w:p>
        </w:tc>
      </w:tr>
      <w:tr w:rsidR="000D4DD4" w:rsidTr="00EF5688">
        <w:trPr>
          <w:trHeight w:val="432"/>
          <w:jc w:val="center"/>
        </w:trPr>
        <w:tc>
          <w:tcPr>
            <w:cnfStyle w:val="001000000000" w:firstRow="0" w:lastRow="0" w:firstColumn="1" w:lastColumn="0" w:oddVBand="0" w:evenVBand="0" w:oddHBand="0" w:evenHBand="0" w:firstRowFirstColumn="0" w:firstRowLastColumn="0" w:lastRowFirstColumn="0" w:lastRowLastColumn="0"/>
            <w:tcW w:w="2461" w:type="dxa"/>
            <w:vMerge w:val="restart"/>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p w:rsidR="000D4DD4" w:rsidRPr="00D1342B" w:rsidRDefault="000D4DD4" w:rsidP="00EF5688">
            <w:pPr>
              <w:jc w:val="center"/>
              <w:rPr>
                <w:rFonts w:ascii="Times New Roman" w:hAnsi="Times New Roman" w:cs="Times New Roman"/>
                <w:sz w:val="24"/>
                <w:szCs w:val="24"/>
              </w:rPr>
            </w:pPr>
          </w:p>
          <w:p w:rsidR="000D4DD4" w:rsidRPr="00D1342B" w:rsidRDefault="000D4DD4" w:rsidP="00EF5688">
            <w:pPr>
              <w:jc w:val="center"/>
              <w:rPr>
                <w:rFonts w:ascii="Times New Roman" w:hAnsi="Times New Roman" w:cs="Times New Roman"/>
                <w:sz w:val="24"/>
                <w:szCs w:val="24"/>
              </w:rPr>
            </w:pPr>
          </w:p>
          <w:p w:rsidR="000D4DD4" w:rsidRPr="00D1342B" w:rsidRDefault="000D4DD4" w:rsidP="00EF5688">
            <w:pPr>
              <w:jc w:val="center"/>
              <w:rPr>
                <w:rFonts w:ascii="Times New Roman" w:hAnsi="Times New Roman" w:cs="Times New Roman"/>
                <w:sz w:val="24"/>
                <w:szCs w:val="24"/>
              </w:rPr>
            </w:pPr>
          </w:p>
          <w:p w:rsidR="000D4DD4" w:rsidRPr="00D1342B" w:rsidRDefault="000D4DD4" w:rsidP="00EF5688">
            <w:pPr>
              <w:jc w:val="center"/>
              <w:rPr>
                <w:rFonts w:ascii="Times New Roman" w:hAnsi="Times New Roman" w:cs="Times New Roman"/>
                <w:sz w:val="24"/>
                <w:szCs w:val="24"/>
              </w:rPr>
            </w:pPr>
          </w:p>
          <w:p w:rsidR="000D4DD4" w:rsidRPr="00D1342B" w:rsidRDefault="000D4DD4" w:rsidP="00EF5688">
            <w:pPr>
              <w:jc w:val="center"/>
              <w:rPr>
                <w:rFonts w:ascii="Times New Roman" w:hAnsi="Times New Roman" w:cs="Times New Roman"/>
                <w:sz w:val="24"/>
                <w:szCs w:val="24"/>
              </w:rPr>
            </w:pPr>
          </w:p>
          <w:p w:rsidR="000D4DD4" w:rsidRPr="00D1342B" w:rsidRDefault="000D4DD4" w:rsidP="00EF5688">
            <w:pPr>
              <w:jc w:val="center"/>
              <w:rPr>
                <w:rFonts w:ascii="Times New Roman" w:hAnsi="Times New Roman" w:cs="Times New Roman"/>
                <w:sz w:val="24"/>
                <w:szCs w:val="24"/>
              </w:rPr>
            </w:pPr>
          </w:p>
          <w:p w:rsidR="000D4DD4" w:rsidRPr="00D1342B" w:rsidRDefault="000D4DD4" w:rsidP="00EF5688">
            <w:pPr>
              <w:jc w:val="center"/>
              <w:rPr>
                <w:rFonts w:ascii="Times New Roman" w:hAnsi="Times New Roman" w:cs="Times New Roman"/>
                <w:sz w:val="24"/>
                <w:szCs w:val="24"/>
              </w:rPr>
            </w:pPr>
          </w:p>
          <w:p w:rsidR="000D4DD4" w:rsidRPr="00D1342B" w:rsidRDefault="000D4DD4" w:rsidP="00EF5688">
            <w:pPr>
              <w:jc w:val="center"/>
              <w:rPr>
                <w:rFonts w:ascii="Times New Roman" w:hAnsi="Times New Roman" w:cs="Times New Roman"/>
                <w:sz w:val="28"/>
                <w:szCs w:val="28"/>
              </w:rPr>
            </w:pPr>
            <w:r w:rsidRPr="00D1342B">
              <w:rPr>
                <w:rFonts w:ascii="Times New Roman" w:hAnsi="Times New Roman" w:cs="Times New Roman"/>
                <w:sz w:val="28"/>
                <w:szCs w:val="28"/>
              </w:rPr>
              <w:t>CHAPTER: 4</w:t>
            </w:r>
          </w:p>
          <w:p w:rsidR="000D4DD4" w:rsidRPr="00D1342B" w:rsidRDefault="000D4DD4" w:rsidP="00EF5688">
            <w:pPr>
              <w:tabs>
                <w:tab w:val="left" w:pos="288"/>
              </w:tabs>
              <w:jc w:val="center"/>
              <w:rPr>
                <w:rFonts w:ascii="Times New Roman" w:hAnsi="Times New Roman" w:cs="Times New Roman"/>
                <w:sz w:val="24"/>
                <w:szCs w:val="24"/>
              </w:rPr>
            </w:pPr>
          </w:p>
        </w:tc>
        <w:tc>
          <w:tcPr>
            <w:tcW w:w="5136" w:type="dxa"/>
            <w:shd w:val="clear" w:color="auto" w:fill="548DD4" w:themeFill="text2" w:themeFillTint="99"/>
          </w:tcPr>
          <w:p w:rsidR="000D4DD4" w:rsidRPr="00300849" w:rsidRDefault="000D4DD4" w:rsidP="00EF5688">
            <w:pPr>
              <w:ind w:left="-20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sz w:val="24"/>
                <w:szCs w:val="24"/>
              </w:rPr>
            </w:pPr>
            <w:r w:rsidRPr="00300849">
              <w:rPr>
                <w:rFonts w:ascii="Times New Roman" w:hAnsi="Times New Roman" w:cs="Times New Roman"/>
                <w:b/>
                <w:bCs/>
                <w:color w:val="FFFFFF" w:themeColor="background1"/>
                <w:sz w:val="28"/>
                <w:szCs w:val="28"/>
              </w:rPr>
              <w:t>CREDIT POLICY OF RBL</w:t>
            </w:r>
          </w:p>
        </w:tc>
        <w:tc>
          <w:tcPr>
            <w:tcW w:w="1070" w:type="dxa"/>
            <w:shd w:val="clear" w:color="auto" w:fill="548DD4" w:themeFill="text2" w:themeFillTint="99"/>
          </w:tcPr>
          <w:p w:rsidR="000D4DD4" w:rsidRPr="00D1342B" w:rsidRDefault="000D4DD4" w:rsidP="00EF5688">
            <w:pPr>
              <w:pStyle w:val="List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D4DD4" w:rsidTr="00EF568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tabs>
                <w:tab w:val="left" w:pos="288"/>
              </w:tabs>
              <w:jc w:val="center"/>
              <w:rPr>
                <w:rFonts w:ascii="Times New Roman" w:hAnsi="Times New Roman" w:cs="Times New Roman"/>
                <w:sz w:val="24"/>
                <w:szCs w:val="24"/>
              </w:rPr>
            </w:pPr>
          </w:p>
        </w:tc>
        <w:tc>
          <w:tcPr>
            <w:tcW w:w="5136" w:type="dxa"/>
          </w:tcPr>
          <w:p w:rsidR="000D4DD4" w:rsidRDefault="000D4DD4" w:rsidP="00EF5688">
            <w:pPr>
              <w:ind w:left="-2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4.1 Credit Risk Management of RBL</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w:t>
            </w:r>
            <w:r>
              <w:rPr>
                <w:rFonts w:ascii="Times New Roman" w:hAnsi="Times New Roman" w:cs="Times New Roman"/>
                <w:sz w:val="24"/>
                <w:szCs w:val="24"/>
              </w:rPr>
              <w:t>9</w:t>
            </w:r>
          </w:p>
        </w:tc>
      </w:tr>
      <w:tr w:rsid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tabs>
                <w:tab w:val="left" w:pos="288"/>
              </w:tabs>
              <w:jc w:val="center"/>
              <w:rPr>
                <w:rFonts w:ascii="Times New Roman" w:hAnsi="Times New Roman" w:cs="Times New Roman"/>
                <w:sz w:val="24"/>
                <w:szCs w:val="24"/>
              </w:rPr>
            </w:pPr>
          </w:p>
        </w:tc>
        <w:tc>
          <w:tcPr>
            <w:tcW w:w="5136" w:type="dxa"/>
          </w:tcPr>
          <w:p w:rsidR="000D4DD4" w:rsidRDefault="000D4DD4" w:rsidP="00EF5688">
            <w:pPr>
              <w:ind w:left="-2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4.2 Credit Policy of RBL</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w:t>
            </w:r>
            <w:r>
              <w:rPr>
                <w:rFonts w:ascii="Times New Roman" w:hAnsi="Times New Roman" w:cs="Times New Roman"/>
                <w:sz w:val="24"/>
                <w:szCs w:val="24"/>
              </w:rPr>
              <w:t>9</w:t>
            </w:r>
          </w:p>
        </w:tc>
      </w:tr>
      <w:tr w:rsidR="000D4DD4" w:rsidTr="00EF568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tabs>
                <w:tab w:val="left" w:pos="288"/>
              </w:tabs>
              <w:jc w:val="center"/>
              <w:rPr>
                <w:rFonts w:ascii="Times New Roman" w:hAnsi="Times New Roman" w:cs="Times New Roman"/>
                <w:sz w:val="24"/>
                <w:szCs w:val="24"/>
              </w:rPr>
            </w:pPr>
          </w:p>
        </w:tc>
        <w:tc>
          <w:tcPr>
            <w:tcW w:w="5136" w:type="dxa"/>
          </w:tcPr>
          <w:p w:rsidR="000D4DD4" w:rsidRDefault="000D4DD4" w:rsidP="00EF5688">
            <w:pPr>
              <w:ind w:left="-2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4.3 Formulation of Credit Policy</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w:t>
            </w:r>
            <w:r>
              <w:rPr>
                <w:rFonts w:ascii="Times New Roman" w:hAnsi="Times New Roman" w:cs="Times New Roman"/>
                <w:sz w:val="24"/>
                <w:szCs w:val="24"/>
              </w:rPr>
              <w:t>9</w:t>
            </w:r>
          </w:p>
        </w:tc>
      </w:tr>
      <w:tr w:rsid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tabs>
                <w:tab w:val="left" w:pos="288"/>
              </w:tabs>
              <w:jc w:val="center"/>
              <w:rPr>
                <w:rFonts w:ascii="Times New Roman" w:hAnsi="Times New Roman" w:cs="Times New Roman"/>
                <w:sz w:val="24"/>
                <w:szCs w:val="24"/>
              </w:rPr>
            </w:pPr>
          </w:p>
        </w:tc>
        <w:tc>
          <w:tcPr>
            <w:tcW w:w="5136" w:type="dxa"/>
          </w:tcPr>
          <w:p w:rsidR="000D4DD4" w:rsidRDefault="000D4DD4" w:rsidP="00EF5688">
            <w:pPr>
              <w:ind w:left="-2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4.4 Types of credit facilities</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1</w:t>
            </w:r>
            <w:r>
              <w:rPr>
                <w:rFonts w:ascii="Times New Roman" w:hAnsi="Times New Roman" w:cs="Times New Roman"/>
                <w:sz w:val="24"/>
                <w:szCs w:val="24"/>
              </w:rPr>
              <w:t>9</w:t>
            </w:r>
          </w:p>
        </w:tc>
      </w:tr>
      <w:tr w:rsidR="000D4DD4" w:rsidTr="00EF568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tabs>
                <w:tab w:val="left" w:pos="288"/>
              </w:tabs>
              <w:jc w:val="center"/>
              <w:rPr>
                <w:rFonts w:ascii="Times New Roman" w:hAnsi="Times New Roman" w:cs="Times New Roman"/>
                <w:sz w:val="24"/>
                <w:szCs w:val="24"/>
              </w:rPr>
            </w:pPr>
          </w:p>
        </w:tc>
        <w:tc>
          <w:tcPr>
            <w:tcW w:w="5136" w:type="dxa"/>
          </w:tcPr>
          <w:p w:rsidR="000D4DD4" w:rsidRDefault="000D4DD4" w:rsidP="00EF5688">
            <w:pPr>
              <w:ind w:left="-2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4.5 Credit Risk Management Process of RBL</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r>
      <w:tr w:rsid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tabs>
                <w:tab w:val="left" w:pos="288"/>
              </w:tabs>
              <w:jc w:val="center"/>
              <w:rPr>
                <w:rFonts w:ascii="Times New Roman" w:hAnsi="Times New Roman" w:cs="Times New Roman"/>
                <w:sz w:val="24"/>
                <w:szCs w:val="24"/>
              </w:rPr>
            </w:pPr>
          </w:p>
        </w:tc>
        <w:tc>
          <w:tcPr>
            <w:tcW w:w="5136" w:type="dxa"/>
          </w:tcPr>
          <w:p w:rsidR="000D4DD4" w:rsidRDefault="000D4DD4" w:rsidP="00EF5688">
            <w:pPr>
              <w:ind w:left="-2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4.6 Risk Management Division of RBL</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2</w:t>
            </w:r>
            <w:r>
              <w:rPr>
                <w:rFonts w:ascii="Times New Roman" w:hAnsi="Times New Roman" w:cs="Times New Roman"/>
                <w:sz w:val="24"/>
                <w:szCs w:val="24"/>
              </w:rPr>
              <w:t>1</w:t>
            </w:r>
          </w:p>
        </w:tc>
      </w:tr>
      <w:tr w:rsidR="000D4DD4" w:rsidTr="00EF568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tabs>
                <w:tab w:val="left" w:pos="288"/>
              </w:tabs>
              <w:jc w:val="center"/>
              <w:rPr>
                <w:rFonts w:ascii="Times New Roman" w:hAnsi="Times New Roman" w:cs="Times New Roman"/>
                <w:sz w:val="24"/>
                <w:szCs w:val="24"/>
              </w:rPr>
            </w:pPr>
          </w:p>
        </w:tc>
        <w:tc>
          <w:tcPr>
            <w:tcW w:w="5136" w:type="dxa"/>
          </w:tcPr>
          <w:p w:rsidR="000D4DD4" w:rsidRDefault="000D4DD4" w:rsidP="00EF5688">
            <w:pPr>
              <w:ind w:left="-2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4.7 Role of Risk Management Division </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2</w:t>
            </w:r>
            <w:r>
              <w:rPr>
                <w:rFonts w:ascii="Times New Roman" w:hAnsi="Times New Roman" w:cs="Times New Roman"/>
                <w:sz w:val="24"/>
                <w:szCs w:val="24"/>
              </w:rPr>
              <w:t>1</w:t>
            </w:r>
          </w:p>
        </w:tc>
      </w:tr>
      <w:tr w:rsid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tabs>
                <w:tab w:val="left" w:pos="288"/>
              </w:tabs>
              <w:jc w:val="center"/>
              <w:rPr>
                <w:rFonts w:ascii="Times New Roman" w:hAnsi="Times New Roman" w:cs="Times New Roman"/>
                <w:sz w:val="24"/>
                <w:szCs w:val="24"/>
              </w:rPr>
            </w:pPr>
          </w:p>
        </w:tc>
        <w:tc>
          <w:tcPr>
            <w:tcW w:w="5136" w:type="dxa"/>
          </w:tcPr>
          <w:p w:rsidR="000D4DD4" w:rsidRDefault="000D4DD4" w:rsidP="00EF5688">
            <w:pPr>
              <w:ind w:left="-2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4.8 Initiative Taken by RMD</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2</w:t>
            </w:r>
            <w:r>
              <w:rPr>
                <w:rFonts w:ascii="Times New Roman" w:hAnsi="Times New Roman" w:cs="Times New Roman"/>
                <w:sz w:val="24"/>
                <w:szCs w:val="24"/>
              </w:rPr>
              <w:t>2</w:t>
            </w:r>
          </w:p>
        </w:tc>
      </w:tr>
      <w:tr w:rsidR="000D4DD4" w:rsidTr="00EF568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tabs>
                <w:tab w:val="left" w:pos="288"/>
              </w:tabs>
              <w:jc w:val="center"/>
              <w:rPr>
                <w:rFonts w:ascii="Times New Roman" w:hAnsi="Times New Roman" w:cs="Times New Roman"/>
                <w:sz w:val="24"/>
                <w:szCs w:val="24"/>
              </w:rPr>
            </w:pPr>
          </w:p>
        </w:tc>
        <w:tc>
          <w:tcPr>
            <w:tcW w:w="5136" w:type="dxa"/>
          </w:tcPr>
          <w:p w:rsidR="000D4DD4" w:rsidRDefault="000D4DD4" w:rsidP="00EF5688">
            <w:pPr>
              <w:ind w:left="-2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4.9 Credit Risk Management Activities of RBL</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2</w:t>
            </w:r>
            <w:r>
              <w:rPr>
                <w:rFonts w:ascii="Times New Roman" w:hAnsi="Times New Roman" w:cs="Times New Roman"/>
                <w:sz w:val="24"/>
                <w:szCs w:val="24"/>
              </w:rPr>
              <w:t>2</w:t>
            </w:r>
          </w:p>
        </w:tc>
      </w:tr>
      <w:tr w:rsid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tabs>
                <w:tab w:val="left" w:pos="288"/>
              </w:tabs>
              <w:jc w:val="center"/>
              <w:rPr>
                <w:rFonts w:ascii="Times New Roman" w:hAnsi="Times New Roman" w:cs="Times New Roman"/>
                <w:sz w:val="24"/>
                <w:szCs w:val="24"/>
              </w:rPr>
            </w:pPr>
          </w:p>
        </w:tc>
        <w:tc>
          <w:tcPr>
            <w:tcW w:w="5136" w:type="dxa"/>
          </w:tcPr>
          <w:p w:rsidR="000D4DD4" w:rsidRDefault="000D4DD4" w:rsidP="00EF5688">
            <w:pPr>
              <w:ind w:left="-2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4.10 Organ gram of RMD</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2</w:t>
            </w:r>
            <w:r>
              <w:rPr>
                <w:rFonts w:ascii="Times New Roman" w:hAnsi="Times New Roman" w:cs="Times New Roman"/>
                <w:sz w:val="24"/>
                <w:szCs w:val="24"/>
              </w:rPr>
              <w:t>3</w:t>
            </w:r>
          </w:p>
        </w:tc>
      </w:tr>
      <w:tr w:rsidR="000D4DD4" w:rsidTr="00EF568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tabs>
                <w:tab w:val="left" w:pos="288"/>
              </w:tabs>
              <w:jc w:val="center"/>
              <w:rPr>
                <w:rFonts w:ascii="Times New Roman" w:hAnsi="Times New Roman" w:cs="Times New Roman"/>
                <w:sz w:val="24"/>
                <w:szCs w:val="24"/>
              </w:rPr>
            </w:pPr>
          </w:p>
        </w:tc>
        <w:tc>
          <w:tcPr>
            <w:tcW w:w="5136" w:type="dxa"/>
          </w:tcPr>
          <w:p w:rsidR="000D4DD4" w:rsidRDefault="000D4DD4" w:rsidP="00EF5688">
            <w:pPr>
              <w:ind w:left="-2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4.11 Mitigating Credit Risk of RBL</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2</w:t>
            </w:r>
            <w:r>
              <w:rPr>
                <w:rFonts w:ascii="Times New Roman" w:hAnsi="Times New Roman" w:cs="Times New Roman"/>
                <w:sz w:val="24"/>
                <w:szCs w:val="24"/>
              </w:rPr>
              <w:t>3</w:t>
            </w:r>
          </w:p>
        </w:tc>
      </w:tr>
      <w:tr w:rsid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tabs>
                <w:tab w:val="left" w:pos="288"/>
              </w:tabs>
              <w:jc w:val="center"/>
              <w:rPr>
                <w:rFonts w:ascii="Times New Roman" w:hAnsi="Times New Roman" w:cs="Times New Roman"/>
                <w:sz w:val="24"/>
                <w:szCs w:val="24"/>
              </w:rPr>
            </w:pPr>
          </w:p>
        </w:tc>
        <w:tc>
          <w:tcPr>
            <w:tcW w:w="5136" w:type="dxa"/>
          </w:tcPr>
          <w:p w:rsidR="000D4DD4" w:rsidRDefault="000D4DD4" w:rsidP="00EF5688">
            <w:pPr>
              <w:ind w:left="-2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4.12 Credit Recovery Process of RBL</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p>
        </w:tc>
      </w:tr>
      <w:tr w:rsidR="000D4DD4" w:rsidTr="00EF568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4.13 Credit scenario of RBL </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2</w:t>
            </w:r>
            <w:r>
              <w:rPr>
                <w:rFonts w:ascii="Times New Roman" w:hAnsi="Times New Roman" w:cs="Times New Roman"/>
                <w:sz w:val="24"/>
                <w:szCs w:val="24"/>
              </w:rPr>
              <w:t>4</w:t>
            </w:r>
          </w:p>
        </w:tc>
      </w:tr>
      <w:tr w:rsid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4.14 Total Loans &amp; Advances of RBL</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2</w:t>
            </w:r>
            <w:r>
              <w:rPr>
                <w:rFonts w:ascii="Times New Roman" w:hAnsi="Times New Roman" w:cs="Times New Roman"/>
                <w:sz w:val="24"/>
                <w:szCs w:val="24"/>
              </w:rPr>
              <w:t>5</w:t>
            </w:r>
          </w:p>
        </w:tc>
      </w:tr>
      <w:tr w:rsidR="000D4DD4" w:rsidTr="00EF568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4.15 Credit concentration by Region(Division)</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2</w:t>
            </w:r>
            <w:r>
              <w:rPr>
                <w:rFonts w:ascii="Times New Roman" w:hAnsi="Times New Roman" w:cs="Times New Roman"/>
                <w:sz w:val="24"/>
                <w:szCs w:val="24"/>
              </w:rPr>
              <w:t>5</w:t>
            </w:r>
          </w:p>
        </w:tc>
      </w:tr>
      <w:tr w:rsid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4.16 Risk Management Paper of RBL</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2</w:t>
            </w:r>
            <w:r>
              <w:rPr>
                <w:rFonts w:ascii="Times New Roman" w:hAnsi="Times New Roman" w:cs="Times New Roman"/>
                <w:sz w:val="24"/>
                <w:szCs w:val="24"/>
              </w:rPr>
              <w:t>6</w:t>
            </w:r>
          </w:p>
        </w:tc>
      </w:tr>
      <w:tr w:rsidR="000D4DD4" w:rsidTr="00EF568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461" w:type="dxa"/>
            <w:vMerge w:val="restart"/>
            <w:shd w:val="clear" w:color="auto" w:fill="548DD4" w:themeFill="text2" w:themeFillTint="99"/>
          </w:tcPr>
          <w:p w:rsidR="000D4DD4" w:rsidRPr="00D1342B" w:rsidRDefault="000D4DD4" w:rsidP="00EF5688">
            <w:pPr>
              <w:jc w:val="center"/>
              <w:rPr>
                <w:rFonts w:ascii="Times New Roman" w:hAnsi="Times New Roman" w:cs="Times New Roman"/>
                <w:sz w:val="16"/>
                <w:szCs w:val="16"/>
              </w:rPr>
            </w:pPr>
          </w:p>
          <w:p w:rsidR="000D4DD4" w:rsidRPr="00D1342B" w:rsidRDefault="000D4DD4" w:rsidP="00EF5688">
            <w:pPr>
              <w:jc w:val="center"/>
              <w:rPr>
                <w:rFonts w:ascii="Times New Roman" w:hAnsi="Times New Roman" w:cs="Times New Roman"/>
                <w:sz w:val="28"/>
                <w:szCs w:val="28"/>
              </w:rPr>
            </w:pPr>
            <w:r w:rsidRPr="00D1342B">
              <w:rPr>
                <w:rFonts w:ascii="Times New Roman" w:hAnsi="Times New Roman" w:cs="Times New Roman"/>
                <w:sz w:val="28"/>
                <w:szCs w:val="28"/>
              </w:rPr>
              <w:t>CHAPTER: 5</w:t>
            </w:r>
          </w:p>
        </w:tc>
        <w:tc>
          <w:tcPr>
            <w:tcW w:w="5136" w:type="dxa"/>
            <w:shd w:val="clear" w:color="auto" w:fill="548DD4" w:themeFill="text2" w:themeFillTint="99"/>
          </w:tcPr>
          <w:p w:rsidR="000D4DD4" w:rsidRPr="00300849" w:rsidRDefault="000D4DD4" w:rsidP="00EF5688">
            <w:pPr>
              <w:ind w:left="-20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rPr>
            </w:pPr>
            <w:r w:rsidRPr="00300849">
              <w:rPr>
                <w:rFonts w:ascii="Times New Roman" w:hAnsi="Times New Roman" w:cs="Times New Roman"/>
                <w:b/>
                <w:bCs/>
                <w:color w:val="FFFFFF" w:themeColor="background1"/>
                <w:sz w:val="28"/>
                <w:szCs w:val="28"/>
              </w:rPr>
              <w:t>SWOT ANLYSIS</w:t>
            </w:r>
          </w:p>
        </w:tc>
        <w:tc>
          <w:tcPr>
            <w:tcW w:w="1070" w:type="dxa"/>
            <w:shd w:val="clear" w:color="auto" w:fill="548DD4" w:themeFill="text2" w:themeFillTint="99"/>
          </w:tcPr>
          <w:p w:rsidR="000D4DD4" w:rsidRPr="00D1342B" w:rsidRDefault="000D4DD4" w:rsidP="00EF5688">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tc>
        <w:tc>
          <w:tcPr>
            <w:tcW w:w="5136" w:type="dxa"/>
          </w:tcPr>
          <w:p w:rsidR="000D4DD4" w:rsidRDefault="000D4DD4" w:rsidP="00EF5688">
            <w:pPr>
              <w:ind w:left="-20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 SWOT Analysis of RBL</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2</w:t>
            </w:r>
            <w:r>
              <w:rPr>
                <w:rFonts w:ascii="Times New Roman" w:hAnsi="Times New Roman" w:cs="Times New Roman"/>
                <w:sz w:val="24"/>
                <w:szCs w:val="24"/>
              </w:rPr>
              <w:t>8</w:t>
            </w:r>
          </w:p>
        </w:tc>
      </w:tr>
      <w:tr w:rsidR="000D4DD4" w:rsidTr="00EF5688">
        <w:trPr>
          <w:cnfStyle w:val="000000100000" w:firstRow="0" w:lastRow="0" w:firstColumn="0" w:lastColumn="0" w:oddVBand="0" w:evenVBand="0" w:oddHBand="1" w:evenHBand="0" w:firstRowFirstColumn="0" w:firstRowLastColumn="0" w:lastRowFirstColumn="0" w:lastRowLastColumn="0"/>
          <w:trHeight w:val="442"/>
          <w:jc w:val="center"/>
        </w:trPr>
        <w:tc>
          <w:tcPr>
            <w:cnfStyle w:val="001000000000" w:firstRow="0" w:lastRow="0" w:firstColumn="1" w:lastColumn="0" w:oddVBand="0" w:evenVBand="0" w:oddHBand="0" w:evenHBand="0" w:firstRowFirstColumn="0" w:firstRowLastColumn="0" w:lastRowFirstColumn="0" w:lastRowLastColumn="0"/>
            <w:tcW w:w="2461" w:type="dxa"/>
            <w:vMerge w:val="restart"/>
            <w:shd w:val="clear" w:color="auto" w:fill="548DD4" w:themeFill="text2" w:themeFillTint="99"/>
          </w:tcPr>
          <w:p w:rsidR="000D4DD4" w:rsidRPr="00D1342B" w:rsidRDefault="000D4DD4" w:rsidP="00EF5688">
            <w:pPr>
              <w:jc w:val="center"/>
              <w:rPr>
                <w:rFonts w:ascii="Times New Roman" w:hAnsi="Times New Roman" w:cs="Times New Roman"/>
                <w:sz w:val="28"/>
                <w:szCs w:val="28"/>
              </w:rPr>
            </w:pPr>
          </w:p>
          <w:p w:rsidR="000D4DD4" w:rsidRPr="00D1342B" w:rsidRDefault="000D4DD4" w:rsidP="00EF5688">
            <w:pPr>
              <w:jc w:val="center"/>
              <w:rPr>
                <w:rFonts w:ascii="Times New Roman" w:hAnsi="Times New Roman" w:cs="Times New Roman"/>
                <w:sz w:val="28"/>
                <w:szCs w:val="28"/>
              </w:rPr>
            </w:pPr>
          </w:p>
          <w:p w:rsidR="000D4DD4" w:rsidRPr="00D1342B" w:rsidRDefault="000D4DD4" w:rsidP="00EF5688">
            <w:pPr>
              <w:jc w:val="center"/>
              <w:rPr>
                <w:rFonts w:ascii="Times New Roman" w:hAnsi="Times New Roman" w:cs="Times New Roman"/>
                <w:sz w:val="28"/>
                <w:szCs w:val="28"/>
              </w:rPr>
            </w:pPr>
            <w:r w:rsidRPr="00D1342B">
              <w:rPr>
                <w:rFonts w:ascii="Times New Roman" w:hAnsi="Times New Roman" w:cs="Times New Roman"/>
                <w:sz w:val="28"/>
                <w:szCs w:val="28"/>
              </w:rPr>
              <w:t>CHAPTER: 6</w:t>
            </w:r>
          </w:p>
        </w:tc>
        <w:tc>
          <w:tcPr>
            <w:tcW w:w="5136" w:type="dxa"/>
            <w:shd w:val="clear" w:color="auto" w:fill="548DD4" w:themeFill="text2" w:themeFillTint="99"/>
          </w:tcPr>
          <w:p w:rsidR="000D4DD4" w:rsidRPr="00300849" w:rsidRDefault="000D4DD4" w:rsidP="00EF5688">
            <w:pPr>
              <w:ind w:left="-20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rPr>
            </w:pPr>
            <w:r w:rsidRPr="00300849">
              <w:rPr>
                <w:rFonts w:ascii="Times New Roman" w:hAnsi="Times New Roman" w:cs="Times New Roman"/>
                <w:b/>
                <w:bCs/>
                <w:color w:val="FFFFFF" w:themeColor="background1"/>
                <w:sz w:val="28"/>
                <w:szCs w:val="28"/>
              </w:rPr>
              <w:t>FINDINGS, RECOMMENDATION &amp; CONCLUSION</w:t>
            </w:r>
          </w:p>
        </w:tc>
        <w:tc>
          <w:tcPr>
            <w:tcW w:w="1070" w:type="dxa"/>
            <w:shd w:val="clear" w:color="auto" w:fill="548DD4" w:themeFill="text2" w:themeFillTint="99"/>
          </w:tcPr>
          <w:p w:rsidR="000D4DD4" w:rsidRPr="00D1342B" w:rsidRDefault="000D4DD4" w:rsidP="00EF5688">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6.1 Findings</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r>
      <w:tr w:rsidR="000D4DD4" w:rsidTr="00EF568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6.2 Recommendation</w:t>
            </w:r>
          </w:p>
        </w:tc>
        <w:tc>
          <w:tcPr>
            <w:tcW w:w="1070" w:type="dxa"/>
          </w:tcPr>
          <w:p w:rsidR="000D4DD4" w:rsidRPr="00D1342B"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3</w:t>
            </w:r>
            <w:r>
              <w:rPr>
                <w:rFonts w:ascii="Times New Roman" w:hAnsi="Times New Roman" w:cs="Times New Roman"/>
                <w:sz w:val="24"/>
                <w:szCs w:val="24"/>
              </w:rPr>
              <w:t>2</w:t>
            </w:r>
          </w:p>
        </w:tc>
      </w:tr>
      <w:tr w:rsid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Pr="00D1342B" w:rsidRDefault="000D4DD4" w:rsidP="00EF5688">
            <w:pPr>
              <w:jc w:val="center"/>
              <w:rPr>
                <w:rFonts w:ascii="Times New Roman" w:hAnsi="Times New Roman" w:cs="Times New Roman"/>
                <w:sz w:val="24"/>
                <w:szCs w:val="24"/>
              </w:rPr>
            </w:pPr>
          </w:p>
        </w:tc>
        <w:tc>
          <w:tcPr>
            <w:tcW w:w="5136" w:type="dxa"/>
          </w:tcPr>
          <w:p w:rsidR="000D4DD4" w:rsidRDefault="000D4DD4" w:rsidP="00EF5688">
            <w:pPr>
              <w:ind w:left="-20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6.3 Conclusion</w:t>
            </w:r>
          </w:p>
        </w:tc>
        <w:tc>
          <w:tcPr>
            <w:tcW w:w="1070" w:type="dxa"/>
          </w:tcPr>
          <w:p w:rsidR="000D4DD4" w:rsidRPr="00D1342B"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1342B">
              <w:rPr>
                <w:rFonts w:ascii="Times New Roman" w:hAnsi="Times New Roman" w:cs="Times New Roman"/>
                <w:sz w:val="24"/>
                <w:szCs w:val="24"/>
              </w:rPr>
              <w:t>3</w:t>
            </w:r>
            <w:r>
              <w:rPr>
                <w:rFonts w:ascii="Times New Roman" w:hAnsi="Times New Roman" w:cs="Times New Roman"/>
                <w:sz w:val="24"/>
                <w:szCs w:val="24"/>
              </w:rPr>
              <w:t>3</w:t>
            </w:r>
          </w:p>
        </w:tc>
      </w:tr>
      <w:tr w:rsidR="000D4DD4" w:rsidTr="00EF568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461" w:type="dxa"/>
            <w:vMerge w:val="restart"/>
            <w:shd w:val="clear" w:color="auto" w:fill="548DD4" w:themeFill="text2" w:themeFillTint="99"/>
          </w:tcPr>
          <w:p w:rsidR="000D4DD4" w:rsidRPr="00D1342B" w:rsidRDefault="000D4DD4" w:rsidP="00EF5688">
            <w:pPr>
              <w:jc w:val="center"/>
              <w:rPr>
                <w:rFonts w:ascii="Times New Roman" w:hAnsi="Times New Roman" w:cs="Times New Roman"/>
              </w:rPr>
            </w:pPr>
            <w:r w:rsidRPr="00D1342B">
              <w:rPr>
                <w:rFonts w:ascii="Times New Roman" w:hAnsi="Times New Roman" w:cs="Times New Roman"/>
                <w:sz w:val="24"/>
                <w:szCs w:val="24"/>
              </w:rPr>
              <w:t>BIBLIOGRAY &amp;</w:t>
            </w:r>
          </w:p>
          <w:p w:rsidR="000D4DD4" w:rsidRPr="00D1342B" w:rsidRDefault="000D4DD4" w:rsidP="00EF5688">
            <w:pPr>
              <w:jc w:val="center"/>
              <w:rPr>
                <w:rFonts w:ascii="Times New Roman" w:hAnsi="Times New Roman" w:cs="Times New Roman"/>
                <w:sz w:val="24"/>
                <w:szCs w:val="24"/>
              </w:rPr>
            </w:pPr>
            <w:r w:rsidRPr="00D1342B">
              <w:rPr>
                <w:rFonts w:ascii="Times New Roman" w:hAnsi="Times New Roman" w:cs="Times New Roman"/>
                <w:sz w:val="24"/>
                <w:szCs w:val="24"/>
              </w:rPr>
              <w:t>APPENDIX</w:t>
            </w:r>
          </w:p>
        </w:tc>
        <w:tc>
          <w:tcPr>
            <w:tcW w:w="5136" w:type="dxa"/>
            <w:shd w:val="clear" w:color="auto" w:fill="548DD4" w:themeFill="text2" w:themeFillTint="99"/>
          </w:tcPr>
          <w:p w:rsidR="000D4DD4" w:rsidRPr="00300849" w:rsidRDefault="000D4DD4" w:rsidP="00EF5688">
            <w:pPr>
              <w:ind w:left="-20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rPr>
            </w:pPr>
            <w:r w:rsidRPr="00300849">
              <w:rPr>
                <w:rFonts w:ascii="Times New Roman" w:hAnsi="Times New Roman" w:cs="Times New Roman"/>
                <w:b/>
                <w:bCs/>
                <w:color w:val="FFFFFF" w:themeColor="background1"/>
                <w:sz w:val="24"/>
                <w:szCs w:val="24"/>
              </w:rPr>
              <w:t>Bibliography</w:t>
            </w:r>
          </w:p>
        </w:tc>
        <w:tc>
          <w:tcPr>
            <w:tcW w:w="1070" w:type="dxa"/>
            <w:shd w:val="clear" w:color="auto" w:fill="548DD4" w:themeFill="text2" w:themeFillTint="99"/>
          </w:tcPr>
          <w:p w:rsidR="000D4DD4" w:rsidRPr="00CB1C29"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1C29">
              <w:rPr>
                <w:rFonts w:ascii="Times New Roman" w:hAnsi="Times New Roman" w:cs="Times New Roman"/>
                <w:sz w:val="24"/>
                <w:szCs w:val="24"/>
              </w:rPr>
              <w:t>3</w:t>
            </w:r>
            <w:r>
              <w:rPr>
                <w:rFonts w:ascii="Times New Roman" w:hAnsi="Times New Roman" w:cs="Times New Roman"/>
                <w:sz w:val="24"/>
                <w:szCs w:val="24"/>
              </w:rPr>
              <w:t>5</w:t>
            </w:r>
          </w:p>
        </w:tc>
      </w:tr>
      <w:tr w:rsid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548DD4" w:themeFill="text2" w:themeFillTint="99"/>
          </w:tcPr>
          <w:p w:rsidR="000D4DD4" w:rsidRDefault="000D4DD4" w:rsidP="00EF5688">
            <w:pPr>
              <w:jc w:val="center"/>
              <w:rPr>
                <w:rFonts w:ascii="Times New Roman" w:hAnsi="Times New Roman" w:cs="Times New Roman"/>
                <w:sz w:val="24"/>
                <w:szCs w:val="24"/>
              </w:rPr>
            </w:pPr>
          </w:p>
        </w:tc>
        <w:tc>
          <w:tcPr>
            <w:tcW w:w="5136" w:type="dxa"/>
            <w:shd w:val="clear" w:color="auto" w:fill="548DD4" w:themeFill="text2" w:themeFillTint="99"/>
          </w:tcPr>
          <w:p w:rsidR="000D4DD4" w:rsidRPr="00300849" w:rsidRDefault="000D4DD4" w:rsidP="00EF5688">
            <w:pPr>
              <w:ind w:left="-20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FFFF" w:themeColor="background1"/>
                <w:sz w:val="24"/>
                <w:szCs w:val="24"/>
              </w:rPr>
            </w:pPr>
            <w:r w:rsidRPr="00300849">
              <w:rPr>
                <w:rFonts w:ascii="Times New Roman" w:hAnsi="Times New Roman" w:cs="Times New Roman"/>
                <w:b/>
                <w:bCs/>
                <w:color w:val="FFFFFF" w:themeColor="background1"/>
                <w:sz w:val="24"/>
                <w:szCs w:val="24"/>
              </w:rPr>
              <w:t>Appendix</w:t>
            </w:r>
          </w:p>
        </w:tc>
        <w:tc>
          <w:tcPr>
            <w:tcW w:w="1070" w:type="dxa"/>
            <w:shd w:val="clear" w:color="auto" w:fill="548DD4" w:themeFill="text2" w:themeFillTint="99"/>
          </w:tcPr>
          <w:p w:rsidR="000D4DD4" w:rsidRPr="00CB1C29"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1C29">
              <w:rPr>
                <w:rFonts w:ascii="Times New Roman" w:hAnsi="Times New Roman" w:cs="Times New Roman"/>
                <w:sz w:val="24"/>
                <w:szCs w:val="24"/>
              </w:rPr>
              <w:t>3</w:t>
            </w:r>
            <w:r>
              <w:rPr>
                <w:rFonts w:ascii="Times New Roman" w:hAnsi="Times New Roman" w:cs="Times New Roman"/>
                <w:sz w:val="24"/>
                <w:szCs w:val="24"/>
              </w:rPr>
              <w:t>6</w:t>
            </w:r>
          </w:p>
        </w:tc>
      </w:tr>
    </w:tbl>
    <w:p w:rsidR="000D4DD4" w:rsidRDefault="000D4DD4" w:rsidP="000D4DD4"/>
    <w:p w:rsidR="000D4DD4" w:rsidRDefault="000D4DD4" w:rsidP="000D4DD4"/>
    <w:p w:rsidR="000D4DD4" w:rsidRDefault="000D4DD4" w:rsidP="000D4DD4"/>
    <w:p w:rsidR="000D4DD4" w:rsidRDefault="000D4DD4" w:rsidP="000D4DD4"/>
    <w:p w:rsidR="000D4DD4" w:rsidRDefault="000D4DD4" w:rsidP="000D4DD4">
      <w:pPr>
        <w:jc w:val="center"/>
        <w:rPr>
          <w:rFonts w:ascii="Times New Roman" w:hAnsi="Times New Roman" w:cs="Times New Roman"/>
          <w:b/>
          <w:bCs/>
          <w:sz w:val="28"/>
          <w:szCs w:val="28"/>
        </w:rPr>
      </w:pPr>
      <w:r>
        <w:rPr>
          <w:rFonts w:ascii="Times New Roman" w:hAnsi="Times New Roman" w:cs="Times New Roman"/>
          <w:b/>
          <w:bCs/>
          <w:sz w:val="28"/>
          <w:szCs w:val="28"/>
        </w:rPr>
        <w:lastRenderedPageBreak/>
        <w:pict>
          <v:shape id="_x0000_i1030" type="#_x0000_t136" style="width:141.75pt;height:21pt">
            <v:shadow on="t" opacity="52429f"/>
            <v:textpath style="font-family:&quot;Arial Black&quot;;font-size:18pt;font-style:italic;v-text-kern:t" trim="t" fitpath="t" string="ACRONYMS"/>
          </v:shape>
        </w:pict>
      </w:r>
    </w:p>
    <w:p w:rsidR="000D4DD4" w:rsidRDefault="000D4DD4" w:rsidP="000D4DD4">
      <w:pPr>
        <w:jc w:val="center"/>
        <w:rPr>
          <w:rFonts w:ascii="Times New Roman" w:hAnsi="Times New Roman" w:cs="Times New Roman"/>
          <w:color w:val="000000" w:themeColor="text1"/>
          <w:sz w:val="24"/>
          <w:szCs w:val="24"/>
        </w:rPr>
      </w:pPr>
    </w:p>
    <w:tbl>
      <w:tblPr>
        <w:tblStyle w:val="LightList-Accent5"/>
        <w:tblW w:w="0" w:type="auto"/>
        <w:tblInd w:w="1188" w:type="dxa"/>
        <w:tblLook w:val="04A0" w:firstRow="1" w:lastRow="0" w:firstColumn="1" w:lastColumn="0" w:noHBand="0" w:noVBand="1"/>
      </w:tblPr>
      <w:tblGrid>
        <w:gridCol w:w="2520"/>
        <w:gridCol w:w="5535"/>
      </w:tblGrid>
      <w:tr w:rsidR="000D4DD4" w:rsidTr="00EF5688">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520" w:type="dxa"/>
            <w:shd w:val="clear" w:color="auto" w:fill="365F91" w:themeFill="accent1" w:themeFillShade="BF"/>
          </w:tcPr>
          <w:p w:rsidR="000D4DD4" w:rsidRPr="00CB1C29" w:rsidRDefault="000D4DD4" w:rsidP="00EF5688">
            <w:pPr>
              <w:jc w:val="center"/>
              <w:rPr>
                <w:rFonts w:ascii="Times New Roman" w:hAnsi="Times New Roman" w:cs="Times New Roman"/>
                <w:b w:val="0"/>
                <w:bCs w:val="0"/>
                <w:sz w:val="12"/>
                <w:szCs w:val="12"/>
              </w:rPr>
            </w:pPr>
          </w:p>
          <w:p w:rsidR="000D4DD4" w:rsidRPr="00CB1C29" w:rsidRDefault="000D4DD4" w:rsidP="00EF5688">
            <w:pPr>
              <w:jc w:val="center"/>
              <w:rPr>
                <w:rFonts w:ascii="Times New Roman" w:hAnsi="Times New Roman" w:cs="Times New Roman"/>
                <w:b w:val="0"/>
                <w:bCs w:val="0"/>
                <w:sz w:val="32"/>
                <w:szCs w:val="32"/>
              </w:rPr>
            </w:pPr>
            <w:r w:rsidRPr="00CB1C29">
              <w:rPr>
                <w:rFonts w:ascii="Times New Roman" w:hAnsi="Times New Roman" w:cs="Times New Roman"/>
                <w:sz w:val="32"/>
                <w:szCs w:val="32"/>
              </w:rPr>
              <w:t>Short Form</w:t>
            </w:r>
          </w:p>
        </w:tc>
        <w:tc>
          <w:tcPr>
            <w:tcW w:w="5535" w:type="dxa"/>
            <w:shd w:val="clear" w:color="auto" w:fill="365F91" w:themeFill="accent1" w:themeFillShade="BF"/>
          </w:tcPr>
          <w:p w:rsidR="000D4DD4" w:rsidRPr="00CB1C29" w:rsidRDefault="000D4DD4" w:rsidP="00EF56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2"/>
                <w:szCs w:val="12"/>
              </w:rPr>
            </w:pPr>
          </w:p>
          <w:p w:rsidR="000D4DD4" w:rsidRPr="00CB1C29" w:rsidRDefault="000D4DD4" w:rsidP="00EF56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r w:rsidRPr="00CB1C29">
              <w:rPr>
                <w:rFonts w:ascii="Times New Roman" w:hAnsi="Times New Roman" w:cs="Times New Roman"/>
                <w:sz w:val="32"/>
                <w:szCs w:val="32"/>
              </w:rPr>
              <w:t>Abbreviation</w:t>
            </w:r>
          </w:p>
        </w:tc>
      </w:tr>
      <w:tr w:rsidR="000D4DD4" w:rsidTr="00EF568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20" w:type="dxa"/>
          </w:tcPr>
          <w:p w:rsidR="000D4DD4" w:rsidRDefault="000D4DD4" w:rsidP="00EF56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BBA</w:t>
            </w:r>
          </w:p>
        </w:tc>
        <w:tc>
          <w:tcPr>
            <w:tcW w:w="5535" w:type="dxa"/>
          </w:tcPr>
          <w:p w:rsidR="000D4DD4" w:rsidRDefault="000D4DD4" w:rsidP="00EF56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Bachelor of Business Administration</w:t>
            </w:r>
          </w:p>
        </w:tc>
      </w:tr>
      <w:tr w:rsidR="000D4DD4" w:rsidTr="00EF5688">
        <w:trPr>
          <w:trHeight w:val="432"/>
        </w:trPr>
        <w:tc>
          <w:tcPr>
            <w:cnfStyle w:val="001000000000" w:firstRow="0" w:lastRow="0" w:firstColumn="1" w:lastColumn="0" w:oddVBand="0" w:evenVBand="0" w:oddHBand="0" w:evenHBand="0" w:firstRowFirstColumn="0" w:firstRowLastColumn="0" w:lastRowFirstColumn="0" w:lastRowLastColumn="0"/>
            <w:tcW w:w="2520" w:type="dxa"/>
          </w:tcPr>
          <w:p w:rsidR="000D4DD4" w:rsidRDefault="000D4DD4" w:rsidP="00EF56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RBL</w:t>
            </w:r>
          </w:p>
        </w:tc>
        <w:tc>
          <w:tcPr>
            <w:tcW w:w="5535" w:type="dxa"/>
          </w:tcPr>
          <w:p w:rsidR="000D4DD4" w:rsidRDefault="000D4DD4" w:rsidP="00EF56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Rupali</w:t>
            </w:r>
            <w:proofErr w:type="spellEnd"/>
            <w:r>
              <w:rPr>
                <w:rFonts w:ascii="Times New Roman" w:hAnsi="Times New Roman" w:cs="Times New Roman"/>
                <w:color w:val="000000" w:themeColor="text1"/>
                <w:sz w:val="24"/>
                <w:szCs w:val="24"/>
              </w:rPr>
              <w:t xml:space="preserve"> Bank Limited</w:t>
            </w:r>
          </w:p>
        </w:tc>
      </w:tr>
      <w:tr w:rsidR="000D4DD4" w:rsidTr="00EF568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20" w:type="dxa"/>
          </w:tcPr>
          <w:p w:rsidR="000D4DD4" w:rsidRDefault="000D4DD4" w:rsidP="00EF56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CRM</w:t>
            </w:r>
          </w:p>
        </w:tc>
        <w:tc>
          <w:tcPr>
            <w:tcW w:w="5535" w:type="dxa"/>
          </w:tcPr>
          <w:p w:rsidR="000D4DD4" w:rsidRDefault="000D4DD4" w:rsidP="00EF56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Credit Risk Management</w:t>
            </w:r>
          </w:p>
        </w:tc>
      </w:tr>
      <w:tr w:rsidR="000D4DD4" w:rsidTr="00EF5688">
        <w:trPr>
          <w:trHeight w:val="432"/>
        </w:trPr>
        <w:tc>
          <w:tcPr>
            <w:cnfStyle w:val="001000000000" w:firstRow="0" w:lastRow="0" w:firstColumn="1" w:lastColumn="0" w:oddVBand="0" w:evenVBand="0" w:oddHBand="0" w:evenHBand="0" w:firstRowFirstColumn="0" w:firstRowLastColumn="0" w:lastRowFirstColumn="0" w:lastRowLastColumn="0"/>
            <w:tcW w:w="2520" w:type="dxa"/>
          </w:tcPr>
          <w:p w:rsidR="000D4DD4" w:rsidRDefault="000D4DD4" w:rsidP="00EF56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RMD</w:t>
            </w:r>
          </w:p>
        </w:tc>
        <w:tc>
          <w:tcPr>
            <w:tcW w:w="5535" w:type="dxa"/>
          </w:tcPr>
          <w:p w:rsidR="000D4DD4" w:rsidRDefault="000D4DD4" w:rsidP="00EF56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Risk Management Division  </w:t>
            </w:r>
          </w:p>
        </w:tc>
      </w:tr>
      <w:tr w:rsidR="000D4DD4" w:rsidTr="00EF568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20" w:type="dxa"/>
          </w:tcPr>
          <w:p w:rsidR="000D4DD4" w:rsidRDefault="000D4DD4" w:rsidP="00EF56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DGM</w:t>
            </w:r>
          </w:p>
        </w:tc>
        <w:tc>
          <w:tcPr>
            <w:tcW w:w="5535" w:type="dxa"/>
          </w:tcPr>
          <w:p w:rsidR="000D4DD4" w:rsidRDefault="000D4DD4" w:rsidP="00EF56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Deputy General Manager</w:t>
            </w:r>
          </w:p>
        </w:tc>
      </w:tr>
      <w:tr w:rsidR="000D4DD4" w:rsidTr="00EF5688">
        <w:trPr>
          <w:trHeight w:val="432"/>
        </w:trPr>
        <w:tc>
          <w:tcPr>
            <w:cnfStyle w:val="001000000000" w:firstRow="0" w:lastRow="0" w:firstColumn="1" w:lastColumn="0" w:oddVBand="0" w:evenVBand="0" w:oddHBand="0" w:evenHBand="0" w:firstRowFirstColumn="0" w:firstRowLastColumn="0" w:lastRowFirstColumn="0" w:lastRowLastColumn="0"/>
            <w:tcW w:w="2520" w:type="dxa"/>
          </w:tcPr>
          <w:p w:rsidR="000D4DD4" w:rsidRDefault="000D4DD4" w:rsidP="00EF56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AGM</w:t>
            </w:r>
          </w:p>
        </w:tc>
        <w:tc>
          <w:tcPr>
            <w:tcW w:w="5535" w:type="dxa"/>
          </w:tcPr>
          <w:p w:rsidR="000D4DD4" w:rsidRDefault="000D4DD4" w:rsidP="00EF56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Assistant General Manager</w:t>
            </w:r>
          </w:p>
        </w:tc>
      </w:tr>
      <w:tr w:rsidR="000D4DD4" w:rsidTr="00EF568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20" w:type="dxa"/>
          </w:tcPr>
          <w:p w:rsidR="000D4DD4" w:rsidRPr="00813772" w:rsidRDefault="000D4DD4" w:rsidP="00EF5688">
            <w:pPr>
              <w:spacing w:before="100" w:beforeAutospacing="1" w:after="100" w:afterAutospacing="1"/>
              <w:jc w:val="center"/>
              <w:rPr>
                <w:rFonts w:ascii="Times New Roman" w:eastAsia="Times New Roman" w:hAnsi="Times New Roman" w:cs="Times New Roman"/>
                <w:sz w:val="24"/>
                <w:szCs w:val="24"/>
              </w:rPr>
            </w:pPr>
            <w:r w:rsidRPr="00813772">
              <w:rPr>
                <w:rFonts w:ascii="Times New Roman" w:eastAsia="Times New Roman" w:hAnsi="Times New Roman" w:cs="Times New Roman"/>
                <w:sz w:val="24"/>
                <w:szCs w:val="24"/>
              </w:rPr>
              <w:t>ACPM</w:t>
            </w:r>
          </w:p>
        </w:tc>
        <w:tc>
          <w:tcPr>
            <w:tcW w:w="5535" w:type="dxa"/>
          </w:tcPr>
          <w:p w:rsidR="000D4DD4" w:rsidRPr="00A52751" w:rsidRDefault="000D4DD4" w:rsidP="00EF568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Active Credit Portfolio M</w:t>
            </w:r>
            <w:r w:rsidRPr="00A52751">
              <w:rPr>
                <w:rFonts w:ascii="Times New Roman" w:eastAsia="Times New Roman" w:hAnsi="Times New Roman" w:cs="Times New Roman"/>
                <w:sz w:val="24"/>
                <w:szCs w:val="24"/>
              </w:rPr>
              <w:t>anagement</w:t>
            </w:r>
          </w:p>
        </w:tc>
      </w:tr>
      <w:tr w:rsidR="000D4DD4" w:rsidTr="00EF5688">
        <w:trPr>
          <w:trHeight w:val="432"/>
        </w:trPr>
        <w:tc>
          <w:tcPr>
            <w:cnfStyle w:val="001000000000" w:firstRow="0" w:lastRow="0" w:firstColumn="1" w:lastColumn="0" w:oddVBand="0" w:evenVBand="0" w:oddHBand="0" w:evenHBand="0" w:firstRowFirstColumn="0" w:firstRowLastColumn="0" w:lastRowFirstColumn="0" w:lastRowLastColumn="0"/>
            <w:tcW w:w="2520" w:type="dxa"/>
          </w:tcPr>
          <w:p w:rsidR="000D4DD4" w:rsidRPr="00813772" w:rsidRDefault="000D4DD4" w:rsidP="00EF5688">
            <w:pPr>
              <w:jc w:val="center"/>
              <w:rPr>
                <w:rFonts w:ascii="Times New Roman" w:hAnsi="Times New Roman" w:cs="Times New Roman"/>
                <w:color w:val="000000" w:themeColor="text1"/>
                <w:sz w:val="24"/>
                <w:szCs w:val="24"/>
              </w:rPr>
            </w:pPr>
            <w:r w:rsidRPr="00813772">
              <w:rPr>
                <w:rFonts w:ascii="Times New Roman" w:eastAsia="Times New Roman" w:hAnsi="Times New Roman" w:cs="Times New Roman"/>
                <w:sz w:val="24"/>
                <w:szCs w:val="24"/>
              </w:rPr>
              <w:t>CCR</w:t>
            </w:r>
          </w:p>
        </w:tc>
        <w:tc>
          <w:tcPr>
            <w:tcW w:w="5535" w:type="dxa"/>
          </w:tcPr>
          <w:p w:rsidR="000D4DD4" w:rsidRDefault="000D4DD4" w:rsidP="00EF56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52751">
              <w:rPr>
                <w:rFonts w:ascii="Times New Roman" w:eastAsia="Times New Roman" w:hAnsi="Times New Roman" w:cs="Times New Roman"/>
                <w:sz w:val="24"/>
                <w:szCs w:val="24"/>
              </w:rPr>
              <w:t>Counterparty Credit Risk</w:t>
            </w:r>
          </w:p>
        </w:tc>
      </w:tr>
      <w:tr w:rsidR="000D4DD4" w:rsidTr="00EF568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20" w:type="dxa"/>
          </w:tcPr>
          <w:p w:rsidR="000D4DD4" w:rsidRPr="00813772" w:rsidRDefault="000D4DD4" w:rsidP="00EF5688">
            <w:pPr>
              <w:jc w:val="center"/>
              <w:rPr>
                <w:rFonts w:ascii="Times New Roman" w:eastAsia="Times New Roman" w:hAnsi="Times New Roman" w:cs="Times New Roman"/>
                <w:sz w:val="24"/>
                <w:szCs w:val="24"/>
              </w:rPr>
            </w:pPr>
            <w:r>
              <w:rPr>
                <w:rFonts w:ascii="Times New Roman" w:hAnsi="Times New Roman" w:cs="Times New Roman"/>
                <w:sz w:val="24"/>
                <w:szCs w:val="24"/>
              </w:rPr>
              <w:t>ICAAP</w:t>
            </w:r>
          </w:p>
        </w:tc>
        <w:tc>
          <w:tcPr>
            <w:tcW w:w="5535" w:type="dxa"/>
          </w:tcPr>
          <w:p w:rsidR="000D4DD4" w:rsidRPr="00A52751" w:rsidRDefault="000D4DD4" w:rsidP="00EF56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cs="Times New Roman"/>
                <w:sz w:val="24"/>
                <w:szCs w:val="24"/>
              </w:rPr>
              <w:t>Capital Adequacy Assessment Process</w:t>
            </w:r>
          </w:p>
        </w:tc>
      </w:tr>
      <w:tr w:rsidR="000D4DD4" w:rsidTr="00EF5688">
        <w:trPr>
          <w:trHeight w:val="432"/>
        </w:trPr>
        <w:tc>
          <w:tcPr>
            <w:cnfStyle w:val="001000000000" w:firstRow="0" w:lastRow="0" w:firstColumn="1" w:lastColumn="0" w:oddVBand="0" w:evenVBand="0" w:oddHBand="0" w:evenHBand="0" w:firstRowFirstColumn="0" w:firstRowLastColumn="0" w:lastRowFirstColumn="0" w:lastRowLastColumn="0"/>
            <w:tcW w:w="2520" w:type="dxa"/>
          </w:tcPr>
          <w:p w:rsidR="000D4DD4" w:rsidRPr="00813772" w:rsidRDefault="000D4DD4" w:rsidP="00EF5688">
            <w:pPr>
              <w:jc w:val="center"/>
              <w:rPr>
                <w:rFonts w:ascii="Times New Roman" w:eastAsia="Times New Roman" w:hAnsi="Times New Roman" w:cs="Times New Roman"/>
                <w:sz w:val="24"/>
                <w:szCs w:val="24"/>
              </w:rPr>
            </w:pPr>
            <w:r>
              <w:rPr>
                <w:rFonts w:ascii="Times New Roman" w:hAnsi="Times New Roman" w:cs="Times New Roman"/>
                <w:sz w:val="24"/>
                <w:szCs w:val="24"/>
              </w:rPr>
              <w:t>SRP</w:t>
            </w:r>
          </w:p>
        </w:tc>
        <w:tc>
          <w:tcPr>
            <w:tcW w:w="5535" w:type="dxa"/>
          </w:tcPr>
          <w:p w:rsidR="000D4DD4" w:rsidRPr="00A52751" w:rsidRDefault="000D4DD4" w:rsidP="00EF56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cs="Times New Roman"/>
                <w:sz w:val="24"/>
                <w:szCs w:val="24"/>
              </w:rPr>
              <w:t>Supervisory Review Process</w:t>
            </w:r>
          </w:p>
        </w:tc>
      </w:tr>
      <w:tr w:rsidR="000D4DD4" w:rsidTr="00EF568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20" w:type="dxa"/>
          </w:tcPr>
          <w:p w:rsidR="000D4DD4" w:rsidRDefault="000D4DD4" w:rsidP="00EF56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SWOT</w:t>
            </w:r>
          </w:p>
        </w:tc>
        <w:tc>
          <w:tcPr>
            <w:tcW w:w="5535" w:type="dxa"/>
          </w:tcPr>
          <w:p w:rsidR="000D4DD4" w:rsidRDefault="000D4DD4" w:rsidP="00EF56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Strength, Weakness, Threat, Opportunity</w:t>
            </w:r>
          </w:p>
        </w:tc>
      </w:tr>
    </w:tbl>
    <w:p w:rsidR="000D4DD4" w:rsidRDefault="000D4DD4" w:rsidP="000D4DD4">
      <w:pPr>
        <w:rPr>
          <w:rFonts w:ascii="Times New Roman" w:hAnsi="Times New Roman" w:cs="Times New Roman"/>
          <w:color w:val="000000" w:themeColor="text1"/>
          <w:sz w:val="24"/>
          <w:szCs w:val="24"/>
        </w:rPr>
      </w:pPr>
    </w:p>
    <w:p w:rsidR="000D4DD4" w:rsidRDefault="000D4DD4" w:rsidP="000D4DD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0D4DD4" w:rsidRDefault="000D4DD4" w:rsidP="000D4DD4">
      <w:pPr>
        <w:jc w:val="center"/>
        <w:rPr>
          <w:rFonts w:ascii="Times New Roman" w:hAnsi="Times New Roman" w:cs="Times New Roman"/>
          <w:sz w:val="28"/>
          <w:szCs w:val="28"/>
        </w:rPr>
      </w:pPr>
      <w:r>
        <w:rPr>
          <w:rFonts w:ascii="Times New Roman" w:hAnsi="Times New Roman" w:cs="Times New Roman"/>
          <w:sz w:val="28"/>
          <w:szCs w:val="28"/>
        </w:rPr>
        <w:lastRenderedPageBreak/>
        <w:pict>
          <v:shape id="_x0000_i1031" type="#_x0000_t136" style="width:219.75pt;height:21.75pt">
            <v:shadow on="t" opacity="52429f"/>
            <v:textpath style="font-family:&quot;Arial Black&quot;;font-size:18pt;font-style:italic;v-text-kern:t" trim="t" fitpath="t" string="LIST OF FIGURES"/>
          </v:shape>
        </w:pict>
      </w:r>
    </w:p>
    <w:p w:rsidR="000D4DD4" w:rsidRPr="00132BC5" w:rsidRDefault="000D4DD4" w:rsidP="000D4DD4">
      <w:pPr>
        <w:jc w:val="center"/>
        <w:rPr>
          <w:rFonts w:ascii="Times New Roman" w:hAnsi="Times New Roman" w:cs="Times New Roman"/>
          <w:sz w:val="8"/>
          <w:szCs w:val="28"/>
        </w:rPr>
      </w:pPr>
    </w:p>
    <w:tbl>
      <w:tblPr>
        <w:tblStyle w:val="LightList-Accent5"/>
        <w:tblW w:w="0" w:type="auto"/>
        <w:tblInd w:w="288" w:type="dxa"/>
        <w:tblLook w:val="04A0" w:firstRow="1" w:lastRow="0" w:firstColumn="1" w:lastColumn="0" w:noHBand="0" w:noVBand="1"/>
      </w:tblPr>
      <w:tblGrid>
        <w:gridCol w:w="1748"/>
        <w:gridCol w:w="5272"/>
        <w:gridCol w:w="1620"/>
      </w:tblGrid>
      <w:tr w:rsidR="000D4DD4" w:rsidTr="00EF5688">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48" w:type="dxa"/>
            <w:shd w:val="clear" w:color="auto" w:fill="365F91" w:themeFill="accent1" w:themeFillShade="BF"/>
          </w:tcPr>
          <w:p w:rsidR="000D4DD4" w:rsidRPr="00CB1C29" w:rsidRDefault="000D4DD4" w:rsidP="00EF5688">
            <w:pPr>
              <w:jc w:val="center"/>
              <w:rPr>
                <w:rFonts w:ascii="Times New Roman" w:hAnsi="Times New Roman" w:cs="Times New Roman"/>
                <w:b w:val="0"/>
                <w:bCs w:val="0"/>
                <w:sz w:val="12"/>
                <w:szCs w:val="12"/>
              </w:rPr>
            </w:pPr>
          </w:p>
          <w:p w:rsidR="000D4DD4" w:rsidRPr="00CB1C29" w:rsidRDefault="000D4DD4" w:rsidP="00EF5688">
            <w:pPr>
              <w:jc w:val="center"/>
              <w:rPr>
                <w:rFonts w:ascii="Times New Roman" w:hAnsi="Times New Roman" w:cs="Times New Roman"/>
                <w:b w:val="0"/>
                <w:bCs w:val="0"/>
                <w:sz w:val="32"/>
                <w:szCs w:val="32"/>
              </w:rPr>
            </w:pPr>
            <w:r w:rsidRPr="00CB1C29">
              <w:rPr>
                <w:rFonts w:ascii="Times New Roman" w:hAnsi="Times New Roman" w:cs="Times New Roman"/>
                <w:sz w:val="32"/>
                <w:szCs w:val="32"/>
              </w:rPr>
              <w:t>Figure No.</w:t>
            </w:r>
          </w:p>
        </w:tc>
        <w:tc>
          <w:tcPr>
            <w:tcW w:w="5272" w:type="dxa"/>
            <w:shd w:val="clear" w:color="auto" w:fill="365F91" w:themeFill="accent1" w:themeFillShade="BF"/>
          </w:tcPr>
          <w:p w:rsidR="000D4DD4" w:rsidRPr="00CB1C29" w:rsidRDefault="000D4DD4" w:rsidP="00EF56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2"/>
                <w:szCs w:val="12"/>
              </w:rPr>
            </w:pPr>
          </w:p>
          <w:p w:rsidR="000D4DD4" w:rsidRPr="00CB1C29" w:rsidRDefault="000D4DD4" w:rsidP="00EF56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r w:rsidRPr="00CB1C29">
              <w:rPr>
                <w:rFonts w:ascii="Times New Roman" w:hAnsi="Times New Roman" w:cs="Times New Roman"/>
                <w:sz w:val="32"/>
                <w:szCs w:val="32"/>
              </w:rPr>
              <w:t>Title of the Figure</w:t>
            </w:r>
          </w:p>
        </w:tc>
        <w:tc>
          <w:tcPr>
            <w:tcW w:w="1620" w:type="dxa"/>
            <w:shd w:val="clear" w:color="auto" w:fill="365F91" w:themeFill="accent1" w:themeFillShade="BF"/>
          </w:tcPr>
          <w:p w:rsidR="000D4DD4" w:rsidRPr="00CB1C29" w:rsidRDefault="000D4DD4" w:rsidP="00EF56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2"/>
                <w:szCs w:val="12"/>
              </w:rPr>
            </w:pPr>
          </w:p>
          <w:p w:rsidR="000D4DD4" w:rsidRPr="00CB1C29" w:rsidRDefault="000D4DD4" w:rsidP="00EF56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r w:rsidRPr="00CB1C29">
              <w:rPr>
                <w:rFonts w:ascii="Times New Roman" w:hAnsi="Times New Roman" w:cs="Times New Roman"/>
                <w:sz w:val="32"/>
                <w:szCs w:val="32"/>
              </w:rPr>
              <w:t>Page No.</w:t>
            </w:r>
          </w:p>
        </w:tc>
      </w:tr>
      <w:tr w:rsidR="000D4DD4" w:rsidTr="00EF568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48" w:type="dxa"/>
          </w:tcPr>
          <w:p w:rsidR="000D4DD4" w:rsidRDefault="000D4DD4" w:rsidP="00EF56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w:t>
            </w:r>
          </w:p>
        </w:tc>
        <w:tc>
          <w:tcPr>
            <w:tcW w:w="5272" w:type="dxa"/>
          </w:tcPr>
          <w:p w:rsidR="000D4DD4" w:rsidRDefault="000D4DD4" w:rsidP="00EF56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Capital Structure of RBL</w:t>
            </w:r>
          </w:p>
        </w:tc>
        <w:tc>
          <w:tcPr>
            <w:tcW w:w="1620" w:type="dxa"/>
          </w:tcPr>
          <w:p w:rsidR="000D4DD4"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0D4DD4" w:rsidTr="00EF5688">
        <w:trPr>
          <w:trHeight w:val="432"/>
        </w:trPr>
        <w:tc>
          <w:tcPr>
            <w:cnfStyle w:val="001000000000" w:firstRow="0" w:lastRow="0" w:firstColumn="1" w:lastColumn="0" w:oddVBand="0" w:evenVBand="0" w:oddHBand="0" w:evenHBand="0" w:firstRowFirstColumn="0" w:firstRowLastColumn="0" w:lastRowFirstColumn="0" w:lastRowLastColumn="0"/>
            <w:tcW w:w="1748" w:type="dxa"/>
          </w:tcPr>
          <w:p w:rsidR="000D4DD4" w:rsidRDefault="000D4DD4" w:rsidP="00EF56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p>
        </w:tc>
        <w:tc>
          <w:tcPr>
            <w:tcW w:w="5272" w:type="dxa"/>
          </w:tcPr>
          <w:p w:rsidR="000D4DD4" w:rsidRDefault="000D4DD4" w:rsidP="00EF56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00865">
              <w:rPr>
                <w:rFonts w:ascii="Times New Roman" w:eastAsia="Times New Roman" w:hAnsi="Times New Roman" w:cs="Times New Roman"/>
                <w:sz w:val="24"/>
                <w:szCs w:val="24"/>
              </w:rPr>
              <w:t>Operational network organ gram</w:t>
            </w:r>
          </w:p>
        </w:tc>
        <w:tc>
          <w:tcPr>
            <w:tcW w:w="1620" w:type="dxa"/>
          </w:tcPr>
          <w:p w:rsidR="000D4DD4"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0D4DD4" w:rsidTr="00EF568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48" w:type="dxa"/>
          </w:tcPr>
          <w:p w:rsidR="000D4DD4" w:rsidRDefault="000D4DD4" w:rsidP="00EF56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5272" w:type="dxa"/>
          </w:tcPr>
          <w:p w:rsidR="000D4DD4" w:rsidRDefault="000D4DD4" w:rsidP="00EF56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82707C">
              <w:rPr>
                <w:rFonts w:ascii="Times New Roman" w:hAnsi="Times New Roman" w:cs="Times New Roman"/>
                <w:sz w:val="24"/>
                <w:szCs w:val="24"/>
              </w:rPr>
              <w:t>Risk management process of RBL</w:t>
            </w:r>
          </w:p>
        </w:tc>
        <w:tc>
          <w:tcPr>
            <w:tcW w:w="1620" w:type="dxa"/>
          </w:tcPr>
          <w:p w:rsidR="000D4DD4"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0D4DD4" w:rsidTr="00EF5688">
        <w:trPr>
          <w:trHeight w:val="432"/>
        </w:trPr>
        <w:tc>
          <w:tcPr>
            <w:cnfStyle w:val="001000000000" w:firstRow="0" w:lastRow="0" w:firstColumn="1" w:lastColumn="0" w:oddVBand="0" w:evenVBand="0" w:oddHBand="0" w:evenHBand="0" w:firstRowFirstColumn="0" w:firstRowLastColumn="0" w:lastRowFirstColumn="0" w:lastRowLastColumn="0"/>
            <w:tcW w:w="1748" w:type="dxa"/>
          </w:tcPr>
          <w:p w:rsidR="000D4DD4" w:rsidRDefault="000D4DD4" w:rsidP="00EF56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4.10</w:t>
            </w:r>
          </w:p>
        </w:tc>
        <w:tc>
          <w:tcPr>
            <w:tcW w:w="5272" w:type="dxa"/>
          </w:tcPr>
          <w:p w:rsidR="000D4DD4" w:rsidRDefault="000D4DD4" w:rsidP="00EF56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2B9">
              <w:rPr>
                <w:rFonts w:ascii="Times New Roman" w:hAnsi="Times New Roman" w:cs="Times New Roman"/>
                <w:sz w:val="24"/>
                <w:szCs w:val="24"/>
              </w:rPr>
              <w:t>Organ gram of RMD</w:t>
            </w:r>
          </w:p>
        </w:tc>
        <w:tc>
          <w:tcPr>
            <w:tcW w:w="1620" w:type="dxa"/>
          </w:tcPr>
          <w:p w:rsidR="000D4DD4"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r>
      <w:tr w:rsidR="000D4DD4" w:rsidTr="00EF568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48" w:type="dxa"/>
          </w:tcPr>
          <w:p w:rsidR="000D4DD4" w:rsidRDefault="000D4DD4" w:rsidP="00EF56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4.13</w:t>
            </w:r>
          </w:p>
        </w:tc>
        <w:tc>
          <w:tcPr>
            <w:tcW w:w="5272" w:type="dxa"/>
          </w:tcPr>
          <w:p w:rsidR="000D4DD4" w:rsidRPr="00A942B9" w:rsidRDefault="000D4DD4" w:rsidP="00EF56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Credit scenario of RBL</w:t>
            </w:r>
          </w:p>
        </w:tc>
        <w:tc>
          <w:tcPr>
            <w:tcW w:w="1620" w:type="dxa"/>
          </w:tcPr>
          <w:p w:rsidR="000D4DD4"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r>
    </w:tbl>
    <w:p w:rsidR="000D4DD4" w:rsidRDefault="000D4DD4" w:rsidP="000D4DD4">
      <w:pPr>
        <w:jc w:val="center"/>
        <w:rPr>
          <w:rFonts w:ascii="Times New Roman" w:hAnsi="Times New Roman" w:cs="Times New Roman"/>
          <w:color w:val="000000" w:themeColor="text1"/>
          <w:sz w:val="24"/>
          <w:szCs w:val="24"/>
        </w:rPr>
      </w:pPr>
    </w:p>
    <w:p w:rsidR="000D4DD4" w:rsidRDefault="000D4DD4" w:rsidP="000D4DD4">
      <w:pPr>
        <w:jc w:val="center"/>
        <w:rPr>
          <w:rFonts w:ascii="Times New Roman" w:hAnsi="Times New Roman" w:cs="Times New Roman"/>
          <w:color w:val="000000" w:themeColor="text1"/>
          <w:sz w:val="24"/>
          <w:szCs w:val="24"/>
        </w:rPr>
      </w:pPr>
    </w:p>
    <w:p w:rsidR="000D4DD4" w:rsidRDefault="000D4DD4" w:rsidP="000D4DD4">
      <w:pPr>
        <w:jc w:val="center"/>
        <w:rPr>
          <w:rFonts w:ascii="Times New Roman" w:hAnsi="Times New Roman" w:cs="Times New Roman"/>
          <w:sz w:val="28"/>
          <w:szCs w:val="28"/>
        </w:rPr>
      </w:pPr>
      <w:r>
        <w:rPr>
          <w:rFonts w:ascii="Times New Roman" w:hAnsi="Times New Roman" w:cs="Times New Roman"/>
          <w:sz w:val="28"/>
          <w:szCs w:val="28"/>
        </w:rPr>
        <w:pict>
          <v:shape id="_x0000_i1032" type="#_x0000_t136" style="width:210pt;height:21.75pt">
            <v:shadow on="t" opacity="52429f"/>
            <v:textpath style="font-family:&quot;Arial Black&quot;;font-size:18pt;font-style:italic;v-text-kern:t" trim="t" fitpath="t" string="LIST OF TABLES"/>
          </v:shape>
        </w:pict>
      </w:r>
    </w:p>
    <w:tbl>
      <w:tblPr>
        <w:tblStyle w:val="LightList-Accent5"/>
        <w:tblW w:w="0" w:type="auto"/>
        <w:tblLook w:val="04A0" w:firstRow="1" w:lastRow="0" w:firstColumn="1" w:lastColumn="0" w:noHBand="0" w:noVBand="1"/>
      </w:tblPr>
      <w:tblGrid>
        <w:gridCol w:w="2199"/>
        <w:gridCol w:w="5199"/>
        <w:gridCol w:w="1845"/>
      </w:tblGrid>
      <w:tr w:rsidR="000D4DD4" w:rsidTr="00EF5688">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199" w:type="dxa"/>
            <w:shd w:val="clear" w:color="auto" w:fill="365F91" w:themeFill="accent1" w:themeFillShade="BF"/>
          </w:tcPr>
          <w:p w:rsidR="000D4DD4" w:rsidRPr="00CB1C29" w:rsidRDefault="000D4DD4" w:rsidP="00EF5688">
            <w:pPr>
              <w:jc w:val="center"/>
              <w:rPr>
                <w:rFonts w:ascii="Times New Roman" w:hAnsi="Times New Roman" w:cs="Times New Roman"/>
                <w:b w:val="0"/>
                <w:bCs w:val="0"/>
                <w:sz w:val="12"/>
                <w:szCs w:val="12"/>
              </w:rPr>
            </w:pPr>
          </w:p>
          <w:p w:rsidR="000D4DD4" w:rsidRPr="00CB1C29" w:rsidRDefault="000D4DD4" w:rsidP="00EF5688">
            <w:pPr>
              <w:jc w:val="center"/>
              <w:rPr>
                <w:rFonts w:ascii="Times New Roman" w:hAnsi="Times New Roman" w:cs="Times New Roman"/>
                <w:b w:val="0"/>
                <w:bCs w:val="0"/>
                <w:sz w:val="32"/>
                <w:szCs w:val="32"/>
              </w:rPr>
            </w:pPr>
            <w:r w:rsidRPr="00CB1C29">
              <w:rPr>
                <w:rFonts w:ascii="Times New Roman" w:hAnsi="Times New Roman" w:cs="Times New Roman"/>
                <w:sz w:val="32"/>
                <w:szCs w:val="32"/>
              </w:rPr>
              <w:t>Table No.</w:t>
            </w:r>
          </w:p>
        </w:tc>
        <w:tc>
          <w:tcPr>
            <w:tcW w:w="5199" w:type="dxa"/>
            <w:shd w:val="clear" w:color="auto" w:fill="365F91" w:themeFill="accent1" w:themeFillShade="BF"/>
          </w:tcPr>
          <w:p w:rsidR="000D4DD4" w:rsidRPr="00CB1C29" w:rsidRDefault="000D4DD4" w:rsidP="00EF56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2"/>
                <w:szCs w:val="12"/>
              </w:rPr>
            </w:pPr>
          </w:p>
          <w:p w:rsidR="000D4DD4" w:rsidRPr="00CB1C29" w:rsidRDefault="000D4DD4" w:rsidP="00EF56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r w:rsidRPr="00CB1C29">
              <w:rPr>
                <w:rFonts w:ascii="Times New Roman" w:hAnsi="Times New Roman" w:cs="Times New Roman"/>
                <w:sz w:val="32"/>
                <w:szCs w:val="32"/>
              </w:rPr>
              <w:t>Title of the Table</w:t>
            </w:r>
          </w:p>
        </w:tc>
        <w:tc>
          <w:tcPr>
            <w:tcW w:w="1845" w:type="dxa"/>
            <w:shd w:val="clear" w:color="auto" w:fill="365F91" w:themeFill="accent1" w:themeFillShade="BF"/>
          </w:tcPr>
          <w:p w:rsidR="000D4DD4" w:rsidRPr="00CB1C29" w:rsidRDefault="000D4DD4" w:rsidP="00EF56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2"/>
                <w:szCs w:val="12"/>
              </w:rPr>
            </w:pPr>
          </w:p>
          <w:p w:rsidR="000D4DD4" w:rsidRPr="00CB1C29" w:rsidRDefault="000D4DD4" w:rsidP="00EF56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r w:rsidRPr="00CB1C29">
              <w:rPr>
                <w:rFonts w:ascii="Times New Roman" w:hAnsi="Times New Roman" w:cs="Times New Roman"/>
                <w:sz w:val="32"/>
                <w:szCs w:val="32"/>
              </w:rPr>
              <w:t>Page No.</w:t>
            </w:r>
          </w:p>
        </w:tc>
      </w:tr>
      <w:tr w:rsidR="000D4DD4" w:rsidTr="00EF568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99" w:type="dxa"/>
          </w:tcPr>
          <w:p w:rsidR="000D4DD4" w:rsidRDefault="000D4DD4" w:rsidP="00EF56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p>
        </w:tc>
        <w:tc>
          <w:tcPr>
            <w:tcW w:w="5199" w:type="dxa"/>
          </w:tcPr>
          <w:p w:rsidR="000D4DD4" w:rsidRDefault="000D4DD4" w:rsidP="00EF56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sz w:val="24"/>
                <w:szCs w:val="24"/>
              </w:rPr>
              <w:t>Growth of Balance Sheet Items of RBL</w:t>
            </w:r>
          </w:p>
        </w:tc>
        <w:tc>
          <w:tcPr>
            <w:tcW w:w="1845" w:type="dxa"/>
          </w:tcPr>
          <w:p w:rsidR="000D4DD4"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r>
      <w:tr w:rsidR="000D4DD4" w:rsidTr="00EF5688">
        <w:trPr>
          <w:trHeight w:val="432"/>
        </w:trPr>
        <w:tc>
          <w:tcPr>
            <w:cnfStyle w:val="001000000000" w:firstRow="0" w:lastRow="0" w:firstColumn="1" w:lastColumn="0" w:oddVBand="0" w:evenVBand="0" w:oddHBand="0" w:evenHBand="0" w:firstRowFirstColumn="0" w:firstRowLastColumn="0" w:lastRowFirstColumn="0" w:lastRowLastColumn="0"/>
            <w:tcW w:w="2199" w:type="dxa"/>
          </w:tcPr>
          <w:p w:rsidR="000D4DD4" w:rsidRDefault="000D4DD4" w:rsidP="00EF56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4.14</w:t>
            </w:r>
          </w:p>
        </w:tc>
        <w:tc>
          <w:tcPr>
            <w:tcW w:w="5199" w:type="dxa"/>
          </w:tcPr>
          <w:p w:rsidR="000D4DD4" w:rsidRDefault="000D4DD4" w:rsidP="00EF56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sz w:val="24"/>
                <w:szCs w:val="24"/>
              </w:rPr>
              <w:t>Total Loans &amp; Advances of RBL</w:t>
            </w:r>
          </w:p>
        </w:tc>
        <w:tc>
          <w:tcPr>
            <w:tcW w:w="1845" w:type="dxa"/>
          </w:tcPr>
          <w:p w:rsidR="000D4DD4" w:rsidRDefault="000D4DD4" w:rsidP="00EF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0D4DD4" w:rsidTr="00EF568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99" w:type="dxa"/>
          </w:tcPr>
          <w:p w:rsidR="000D4DD4" w:rsidRDefault="000D4DD4" w:rsidP="00EF568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4.15</w:t>
            </w:r>
          </w:p>
        </w:tc>
        <w:tc>
          <w:tcPr>
            <w:tcW w:w="5199" w:type="dxa"/>
          </w:tcPr>
          <w:p w:rsidR="000D4DD4" w:rsidRPr="00A05FC8" w:rsidRDefault="000D4DD4" w:rsidP="00EF5688">
            <w:pPr>
              <w:tabs>
                <w:tab w:val="left" w:pos="763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4"/>
                <w:szCs w:val="24"/>
              </w:rPr>
              <w:t>Credit Concentration by Region (Division)</w:t>
            </w:r>
          </w:p>
        </w:tc>
        <w:tc>
          <w:tcPr>
            <w:tcW w:w="1845" w:type="dxa"/>
          </w:tcPr>
          <w:p w:rsidR="000D4DD4" w:rsidRDefault="000D4DD4" w:rsidP="00EF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bl>
    <w:p w:rsidR="000D4DD4" w:rsidRDefault="000D4DD4" w:rsidP="000D4DD4">
      <w:pPr>
        <w:jc w:val="center"/>
        <w:rPr>
          <w:rFonts w:ascii="Times New Roman" w:hAnsi="Times New Roman" w:cs="Times New Roman"/>
          <w:color w:val="000000" w:themeColor="text1"/>
          <w:sz w:val="24"/>
          <w:szCs w:val="24"/>
        </w:rPr>
      </w:pPr>
    </w:p>
    <w:p w:rsidR="000D4DD4" w:rsidRPr="009E2C0C" w:rsidRDefault="000D4DD4" w:rsidP="000D4DD4">
      <w:pPr>
        <w:rPr>
          <w:rFonts w:ascii="Times New Roman" w:hAnsi="Times New Roman" w:cs="Times New Roman"/>
          <w:color w:val="000000" w:themeColor="text1"/>
          <w:sz w:val="24"/>
          <w:szCs w:val="24"/>
        </w:rPr>
      </w:pPr>
    </w:p>
    <w:p w:rsidR="000D4DD4" w:rsidRDefault="000D4DD4" w:rsidP="009E7DA3">
      <w:pPr>
        <w:spacing w:after="0"/>
        <w:jc w:val="center"/>
        <w:rPr>
          <w:rFonts w:ascii="Times New Roman" w:hAnsi="Times New Roman" w:cs="Times New Roman"/>
          <w:b/>
          <w:bCs/>
          <w:sz w:val="28"/>
          <w:szCs w:val="28"/>
        </w:rPr>
      </w:pPr>
    </w:p>
    <w:p w:rsidR="000D4DD4" w:rsidRDefault="000D4DD4" w:rsidP="009E7DA3">
      <w:pPr>
        <w:spacing w:after="0"/>
        <w:jc w:val="center"/>
        <w:rPr>
          <w:rFonts w:ascii="Times New Roman" w:hAnsi="Times New Roman" w:cs="Times New Roman"/>
          <w:b/>
          <w:bCs/>
          <w:sz w:val="28"/>
          <w:szCs w:val="28"/>
        </w:rPr>
      </w:pPr>
    </w:p>
    <w:p w:rsidR="000D4DD4" w:rsidRDefault="000D4DD4" w:rsidP="009E7DA3">
      <w:pPr>
        <w:spacing w:after="0"/>
        <w:jc w:val="center"/>
        <w:rPr>
          <w:rFonts w:ascii="Times New Roman" w:hAnsi="Times New Roman" w:cs="Times New Roman"/>
          <w:b/>
          <w:bCs/>
          <w:sz w:val="28"/>
          <w:szCs w:val="28"/>
        </w:rPr>
      </w:pPr>
    </w:p>
    <w:p w:rsidR="000D4DD4" w:rsidRDefault="000D4DD4" w:rsidP="009E7DA3">
      <w:pPr>
        <w:spacing w:after="0"/>
        <w:jc w:val="center"/>
        <w:rPr>
          <w:rFonts w:ascii="Times New Roman" w:hAnsi="Times New Roman" w:cs="Times New Roman"/>
          <w:b/>
          <w:bCs/>
          <w:sz w:val="28"/>
          <w:szCs w:val="28"/>
        </w:rPr>
      </w:pPr>
    </w:p>
    <w:p w:rsidR="000D4DD4" w:rsidRDefault="000D4DD4" w:rsidP="009E7DA3">
      <w:pPr>
        <w:spacing w:after="0"/>
        <w:jc w:val="center"/>
        <w:rPr>
          <w:rFonts w:ascii="Times New Roman" w:hAnsi="Times New Roman" w:cs="Times New Roman"/>
          <w:b/>
          <w:bCs/>
          <w:sz w:val="28"/>
          <w:szCs w:val="28"/>
        </w:rPr>
      </w:pPr>
    </w:p>
    <w:p w:rsidR="000D4DD4" w:rsidRDefault="000D4DD4" w:rsidP="009E7DA3">
      <w:pPr>
        <w:spacing w:after="0"/>
        <w:jc w:val="center"/>
        <w:rPr>
          <w:rFonts w:ascii="Times New Roman" w:hAnsi="Times New Roman" w:cs="Times New Roman"/>
          <w:b/>
          <w:bCs/>
          <w:sz w:val="28"/>
          <w:szCs w:val="28"/>
        </w:rPr>
      </w:pPr>
    </w:p>
    <w:p w:rsidR="000D4DD4" w:rsidRDefault="000D4DD4" w:rsidP="009E7DA3">
      <w:pPr>
        <w:spacing w:after="0"/>
        <w:jc w:val="center"/>
        <w:rPr>
          <w:rFonts w:ascii="Times New Roman" w:hAnsi="Times New Roman" w:cs="Times New Roman"/>
          <w:b/>
          <w:bCs/>
          <w:sz w:val="28"/>
          <w:szCs w:val="28"/>
        </w:rPr>
      </w:pPr>
    </w:p>
    <w:p w:rsidR="000D4DD4" w:rsidRDefault="000D4DD4" w:rsidP="009E7DA3">
      <w:pPr>
        <w:spacing w:after="0"/>
        <w:jc w:val="center"/>
        <w:rPr>
          <w:rFonts w:ascii="Times New Roman" w:hAnsi="Times New Roman" w:cs="Times New Roman"/>
          <w:b/>
          <w:bCs/>
          <w:sz w:val="28"/>
          <w:szCs w:val="28"/>
        </w:rPr>
      </w:pPr>
    </w:p>
    <w:p w:rsidR="000D4DD4" w:rsidRDefault="000D4DD4" w:rsidP="009E7DA3">
      <w:pPr>
        <w:spacing w:after="0"/>
        <w:jc w:val="center"/>
        <w:rPr>
          <w:rFonts w:ascii="Times New Roman" w:hAnsi="Times New Roman" w:cs="Times New Roman"/>
          <w:b/>
          <w:bCs/>
          <w:sz w:val="28"/>
          <w:szCs w:val="28"/>
        </w:rPr>
      </w:pPr>
    </w:p>
    <w:p w:rsidR="000D4DD4" w:rsidRDefault="000D4DD4" w:rsidP="009E7DA3">
      <w:pPr>
        <w:spacing w:after="0"/>
        <w:jc w:val="center"/>
        <w:rPr>
          <w:rFonts w:ascii="Times New Roman" w:hAnsi="Times New Roman" w:cs="Times New Roman"/>
          <w:b/>
          <w:bCs/>
          <w:sz w:val="28"/>
          <w:szCs w:val="28"/>
        </w:rPr>
      </w:pPr>
    </w:p>
    <w:p w:rsidR="000D4DD4" w:rsidRDefault="000D4DD4" w:rsidP="009E7DA3">
      <w:pPr>
        <w:spacing w:after="0"/>
        <w:jc w:val="center"/>
        <w:rPr>
          <w:rFonts w:ascii="Times New Roman" w:hAnsi="Times New Roman" w:cs="Times New Roman"/>
          <w:b/>
          <w:bCs/>
          <w:sz w:val="28"/>
          <w:szCs w:val="28"/>
        </w:rPr>
      </w:pPr>
    </w:p>
    <w:p w:rsidR="000D4DD4" w:rsidRDefault="000D4DD4" w:rsidP="009E7DA3">
      <w:pPr>
        <w:spacing w:after="0"/>
        <w:jc w:val="center"/>
        <w:rPr>
          <w:rFonts w:ascii="Times New Roman" w:hAnsi="Times New Roman" w:cs="Times New Roman"/>
          <w:b/>
          <w:bCs/>
          <w:sz w:val="28"/>
          <w:szCs w:val="28"/>
        </w:rPr>
      </w:pPr>
    </w:p>
    <w:p w:rsidR="000D4DD4" w:rsidRDefault="000D4DD4" w:rsidP="009E7DA3">
      <w:pPr>
        <w:spacing w:after="0"/>
        <w:jc w:val="center"/>
        <w:rPr>
          <w:rFonts w:ascii="Times New Roman" w:hAnsi="Times New Roman" w:cs="Times New Roman"/>
          <w:b/>
          <w:bCs/>
          <w:sz w:val="28"/>
          <w:szCs w:val="28"/>
        </w:rPr>
      </w:pPr>
    </w:p>
    <w:p w:rsidR="000D4DD4" w:rsidRPr="000D4DD4" w:rsidRDefault="000D4DD4" w:rsidP="000D4DD4">
      <w:pPr>
        <w:rPr>
          <w:rFonts w:ascii="Times New Roman" w:hAnsi="Times New Roman" w:cs="Times New Roman"/>
          <w:color w:val="000000" w:themeColor="text1"/>
          <w:sz w:val="56"/>
          <w:szCs w:val="56"/>
        </w:rPr>
      </w:pPr>
    </w:p>
    <w:p w:rsidR="000D4DD4" w:rsidRPr="000D4DD4" w:rsidRDefault="000D4DD4" w:rsidP="000D4DD4">
      <w:pPr>
        <w:rPr>
          <w:rFonts w:ascii="Times New Roman" w:hAnsi="Times New Roman" w:cs="Times New Roman"/>
          <w:color w:val="000000" w:themeColor="text1"/>
          <w:sz w:val="56"/>
          <w:szCs w:val="56"/>
        </w:rPr>
      </w:pPr>
    </w:p>
    <w:p w:rsidR="000D4DD4" w:rsidRPr="000D4DD4" w:rsidRDefault="000D4DD4" w:rsidP="000D4DD4">
      <w:pPr>
        <w:jc w:val="right"/>
        <w:rPr>
          <w:rFonts w:ascii="Times New Roman" w:hAnsi="Times New Roman" w:cs="Times New Roman"/>
          <w:color w:val="000000" w:themeColor="text1"/>
          <w:sz w:val="56"/>
          <w:szCs w:val="56"/>
        </w:rPr>
      </w:pPr>
    </w:p>
    <w:p w:rsidR="000D4DD4" w:rsidRPr="000D4DD4" w:rsidRDefault="000D4DD4" w:rsidP="000D4DD4">
      <w:pPr>
        <w:pBdr>
          <w:bottom w:val="single" w:sz="8" w:space="4" w:color="4F81BD" w:themeColor="accent1"/>
        </w:pBdr>
        <w:spacing w:after="300" w:line="240" w:lineRule="auto"/>
        <w:contextualSpacing/>
        <w:jc w:val="right"/>
        <w:rPr>
          <w:rFonts w:asciiTheme="majorHAnsi" w:eastAsiaTheme="majorEastAsia" w:hAnsiTheme="majorHAnsi" w:cstheme="majorBidi"/>
          <w:b/>
          <w:bCs/>
          <w:color w:val="1F497D" w:themeColor="text2"/>
          <w:spacing w:val="5"/>
          <w:kern w:val="28"/>
          <w:sz w:val="180"/>
          <w:szCs w:val="180"/>
        </w:rPr>
      </w:pPr>
      <w:r w:rsidRPr="000D4DD4">
        <w:rPr>
          <w:rFonts w:asciiTheme="majorHAnsi" w:eastAsiaTheme="majorEastAsia" w:hAnsiTheme="majorHAnsi" w:cstheme="majorBidi"/>
          <w:spacing w:val="5"/>
          <w:kern w:val="28"/>
          <w:sz w:val="56"/>
          <w:szCs w:val="56"/>
        </w:rPr>
        <w:t xml:space="preserve">Chapter: </w:t>
      </w:r>
      <w:r w:rsidRPr="000D4DD4">
        <w:rPr>
          <w:rFonts w:asciiTheme="majorHAnsi" w:eastAsiaTheme="majorEastAsia" w:hAnsiTheme="majorHAnsi" w:cstheme="majorBidi"/>
          <w:b/>
          <w:bCs/>
          <w:color w:val="1F497D" w:themeColor="text2"/>
          <w:spacing w:val="5"/>
          <w:kern w:val="28"/>
          <w:sz w:val="96"/>
          <w:szCs w:val="96"/>
        </w:rPr>
        <w:t>1</w:t>
      </w:r>
    </w:p>
    <w:p w:rsidR="000D4DD4" w:rsidRPr="000D4DD4" w:rsidRDefault="000D4DD4" w:rsidP="000D4DD4">
      <w:pPr>
        <w:jc w:val="right"/>
        <w:rPr>
          <w:rFonts w:ascii="Times New Roman" w:hAnsi="Times New Roman" w:cs="Times New Roman"/>
          <w:b/>
          <w:bCs/>
          <w:color w:val="1F497D" w:themeColor="text2"/>
          <w:sz w:val="72"/>
          <w:szCs w:val="72"/>
        </w:rPr>
      </w:pPr>
    </w:p>
    <w:p w:rsidR="000D4DD4" w:rsidRPr="000D4DD4" w:rsidRDefault="000D4DD4" w:rsidP="000D4DD4">
      <w:pPr>
        <w:shd w:val="clear" w:color="auto" w:fill="FFFFFF" w:themeFill="background1"/>
        <w:jc w:val="center"/>
        <w:rPr>
          <w:rFonts w:ascii="Times New Roman" w:hAnsi="Times New Roman" w:cs="Times New Roman"/>
          <w:b/>
          <w:bCs/>
          <w:color w:val="1F497D" w:themeColor="text2"/>
          <w:sz w:val="160"/>
          <w:szCs w:val="160"/>
        </w:rPr>
      </w:pPr>
      <w:r w:rsidRPr="000D4DD4">
        <w:rPr>
          <w:rFonts w:ascii="Times New Roman" w:hAnsi="Times New Roman" w:cs="Times New Roman"/>
          <w:b/>
          <w:bCs/>
          <w:color w:val="1F497D" w:themeColor="text2"/>
          <w:sz w:val="160"/>
          <w:szCs w:val="160"/>
        </w:rPr>
        <w:t>Introduction</w:t>
      </w:r>
    </w:p>
    <w:p w:rsidR="000D4DD4" w:rsidRPr="000D4DD4" w:rsidRDefault="000D4DD4" w:rsidP="000D4DD4">
      <w:pPr>
        <w:rPr>
          <w:rFonts w:ascii="Times New Roman" w:hAnsi="Times New Roman" w:cs="Times New Roman"/>
          <w:b/>
          <w:bCs/>
          <w:color w:val="31849B" w:themeColor="accent5" w:themeShade="BF"/>
          <w:sz w:val="180"/>
          <w:szCs w:val="180"/>
        </w:rPr>
      </w:pPr>
    </w:p>
    <w:p w:rsidR="000D4DD4" w:rsidRPr="000D4DD4" w:rsidRDefault="000D4DD4" w:rsidP="000D4DD4">
      <w:pPr>
        <w:rPr>
          <w:rFonts w:ascii="Times New Roman" w:hAnsi="Times New Roman" w:cs="Times New Roman"/>
          <w:b/>
          <w:bCs/>
          <w:color w:val="5E28E6"/>
          <w:sz w:val="28"/>
          <w:szCs w:val="28"/>
          <w:lang w:bidi="bn-BD"/>
        </w:rPr>
      </w:pPr>
    </w:p>
    <w:p w:rsidR="000D4DD4" w:rsidRPr="000D4DD4" w:rsidRDefault="000D4DD4" w:rsidP="000D4DD4">
      <w:pPr>
        <w:rPr>
          <w:rFonts w:ascii="Times New Roman" w:hAnsi="Times New Roman" w:cs="Times New Roman"/>
          <w:b/>
          <w:bCs/>
          <w:color w:val="5E28E6"/>
          <w:sz w:val="28"/>
          <w:szCs w:val="28"/>
          <w:lang w:bidi="bn-BD"/>
        </w:rPr>
      </w:pPr>
    </w:p>
    <w:p w:rsidR="000D4DD4" w:rsidRPr="000D4DD4" w:rsidRDefault="000D4DD4" w:rsidP="000D4DD4">
      <w:pPr>
        <w:rPr>
          <w:rFonts w:ascii="Times New Roman" w:hAnsi="Times New Roman" w:cs="Times New Roman"/>
          <w:b/>
          <w:bCs/>
          <w:color w:val="5E28E6"/>
          <w:sz w:val="28"/>
          <w:szCs w:val="28"/>
          <w:lang w:bidi="bn-BD"/>
        </w:rPr>
      </w:pPr>
    </w:p>
    <w:p w:rsidR="000D4DD4" w:rsidRPr="000D4DD4" w:rsidRDefault="000D4DD4" w:rsidP="000D4DD4">
      <w:pPr>
        <w:rPr>
          <w:rFonts w:ascii="Times New Roman" w:hAnsi="Times New Roman" w:cs="Times New Roman"/>
          <w:b/>
          <w:bCs/>
          <w:color w:val="5E28E6"/>
          <w:sz w:val="28"/>
          <w:szCs w:val="28"/>
          <w:lang w:bidi="bn-BD"/>
        </w:rPr>
      </w:pPr>
    </w:p>
    <w:p w:rsidR="000D4DD4" w:rsidRDefault="000D4DD4" w:rsidP="000D4DD4">
      <w:pPr>
        <w:rPr>
          <w:rFonts w:ascii="Times New Roman" w:hAnsi="Times New Roman" w:cs="Times New Roman"/>
          <w:b/>
          <w:bCs/>
          <w:color w:val="5E28E6"/>
          <w:sz w:val="28"/>
          <w:szCs w:val="28"/>
          <w:lang w:bidi="bn-BD"/>
        </w:rPr>
      </w:pPr>
    </w:p>
    <w:p w:rsidR="000D4DD4" w:rsidRPr="000D4DD4" w:rsidRDefault="000D4DD4" w:rsidP="000D4DD4">
      <w:pPr>
        <w:rPr>
          <w:rFonts w:ascii="Times New Roman" w:hAnsi="Times New Roman" w:cs="Times New Roman"/>
          <w:b/>
          <w:bCs/>
          <w:color w:val="5E28E6"/>
          <w:sz w:val="28"/>
          <w:szCs w:val="28"/>
          <w:lang w:bidi="bn-BD"/>
        </w:rPr>
      </w:pPr>
      <w:bookmarkStart w:id="0" w:name="_GoBack"/>
      <w:bookmarkEnd w:id="0"/>
    </w:p>
    <w:p w:rsidR="000D4DD4" w:rsidRPr="000D4DD4" w:rsidRDefault="000D4DD4" w:rsidP="000D4DD4">
      <w:pPr>
        <w:rPr>
          <w:rFonts w:ascii="Times New Roman" w:hAnsi="Times New Roman" w:cs="Times New Roman"/>
          <w:b/>
          <w:bCs/>
          <w:color w:val="5E28E6"/>
          <w:sz w:val="28"/>
          <w:szCs w:val="28"/>
          <w:lang w:bidi="bn-BD"/>
        </w:rPr>
      </w:pPr>
    </w:p>
    <w:p w:rsidR="000D4DD4" w:rsidRPr="000D4DD4" w:rsidRDefault="000D4DD4" w:rsidP="000D4DD4">
      <w:pPr>
        <w:rPr>
          <w:rFonts w:ascii="Times New Roman" w:hAnsi="Times New Roman" w:cs="Times New Roman"/>
          <w:b/>
          <w:bCs/>
          <w:color w:val="5E28E6"/>
          <w:sz w:val="28"/>
          <w:szCs w:val="28"/>
          <w:lang w:bidi="bn-BD"/>
        </w:rPr>
      </w:pPr>
      <w:r w:rsidRPr="000D4DD4">
        <w:rPr>
          <w:rFonts w:ascii="Times New Roman" w:hAnsi="Times New Roman" w:cs="Times New Roman"/>
          <w:b/>
          <w:bCs/>
          <w:color w:val="5E28E6"/>
          <w:sz w:val="28"/>
          <w:szCs w:val="28"/>
          <w:lang w:bidi="bn-BD"/>
        </w:rPr>
        <w:lastRenderedPageBreak/>
        <w:t>INTRODUCTION</w:t>
      </w:r>
    </w:p>
    <w:p w:rsidR="000D4DD4" w:rsidRPr="000D4DD4" w:rsidRDefault="000D4DD4" w:rsidP="000D4DD4">
      <w:pPr>
        <w:autoSpaceDE w:val="0"/>
        <w:autoSpaceDN w:val="0"/>
        <w:adjustRightInd w:val="0"/>
        <w:spacing w:after="0"/>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 xml:space="preserve">Internship program is one kind of training session for business background students. It not only helps us to increase our knowledge but also makes us experienced to work in an official environment. Being an intern in </w:t>
      </w:r>
      <w:proofErr w:type="spellStart"/>
      <w:r w:rsidRPr="000D4DD4">
        <w:rPr>
          <w:rFonts w:ascii="Times New Roman" w:hAnsi="Times New Roman" w:cs="Times New Roman"/>
          <w:sz w:val="24"/>
          <w:szCs w:val="24"/>
          <w:lang w:bidi="bn-BD"/>
        </w:rPr>
        <w:t>Rupali</w:t>
      </w:r>
      <w:proofErr w:type="spellEnd"/>
      <w:r w:rsidRPr="000D4DD4">
        <w:rPr>
          <w:rFonts w:ascii="Times New Roman" w:hAnsi="Times New Roman" w:cs="Times New Roman"/>
          <w:sz w:val="24"/>
          <w:szCs w:val="24"/>
          <w:lang w:bidi="bn-BD"/>
        </w:rPr>
        <w:t xml:space="preserve"> Bank Limited, I not only gained information and knowledge but also improved my communication skills as well as learned to manage my anger while interacting with the customers. We have learned about the account opening process, amount transaction categories, </w:t>
      </w:r>
      <w:proofErr w:type="spellStart"/>
      <w:r w:rsidRPr="000D4DD4">
        <w:rPr>
          <w:rFonts w:ascii="Times New Roman" w:hAnsi="Times New Roman" w:cs="Times New Roman"/>
          <w:sz w:val="24"/>
          <w:szCs w:val="24"/>
          <w:lang w:bidi="bn-BD"/>
        </w:rPr>
        <w:t>cheque</w:t>
      </w:r>
      <w:proofErr w:type="spellEnd"/>
      <w:r w:rsidRPr="000D4DD4">
        <w:rPr>
          <w:rFonts w:ascii="Times New Roman" w:hAnsi="Times New Roman" w:cs="Times New Roman"/>
          <w:sz w:val="24"/>
          <w:szCs w:val="24"/>
          <w:lang w:bidi="bn-BD"/>
        </w:rPr>
        <w:t xml:space="preserve"> clearing procedure, cash counting, telegraphic transfer and managing the customers and interacting with the employees depending upon their position of work. However there were some limitations such as we are not able to access on their server. Furthermore, interns are not allowed to work in computers as it is an order from the managerial level. Through the entire internship program I came to understand that we have to be very professional as well as active because working in a bank is full of pressure and also challenging. Due to globalization, technological innovation and deregulation the dimension of banking is changing rapidly all over the world. Thus banking in Bangladesh will also need to keep pace with the global change. So RBL is trying it’s best to make the bank more popular and trustworthy towards the mass people by providing better service and products as well as developing their corporate social responsibilities. Through the internship program we were able to know about such initiatives and changes occurring into a bank. Moreover, we were also able to know what facilities that customers need and also what they think about the bank. In this report I will be focusing on their Credit Risk Management as they always intend to highlight this responsibility both in reality and in their official websites. Overall the tasks were full of risks but interesting. So this will benefit me a lot in my future career.</w:t>
      </w:r>
    </w:p>
    <w:p w:rsidR="000D4DD4" w:rsidRPr="000D4DD4" w:rsidRDefault="000D4DD4" w:rsidP="000D4DD4">
      <w:pPr>
        <w:autoSpaceDE w:val="0"/>
        <w:autoSpaceDN w:val="0"/>
        <w:adjustRightInd w:val="0"/>
        <w:spacing w:after="0"/>
        <w:jc w:val="both"/>
        <w:rPr>
          <w:rFonts w:ascii="Times New Roman" w:hAnsi="Times New Roman" w:cs="Times New Roman"/>
          <w:sz w:val="24"/>
          <w:szCs w:val="24"/>
          <w:lang w:bidi="bn-BD"/>
        </w:rPr>
      </w:pPr>
    </w:p>
    <w:p w:rsidR="000D4DD4" w:rsidRPr="000D4DD4" w:rsidRDefault="000D4DD4" w:rsidP="000D4DD4">
      <w:pPr>
        <w:autoSpaceDE w:val="0"/>
        <w:autoSpaceDN w:val="0"/>
        <w:adjustRightInd w:val="0"/>
        <w:spacing w:after="0"/>
        <w:rPr>
          <w:rFonts w:ascii="Times New Roman" w:hAnsi="Times New Roman" w:cs="Times New Roman"/>
          <w:sz w:val="44"/>
          <w:szCs w:val="44"/>
          <w:lang w:bidi="bn-BD"/>
        </w:rPr>
      </w:pPr>
    </w:p>
    <w:p w:rsidR="000D4DD4" w:rsidRPr="000D4DD4" w:rsidRDefault="000D4DD4" w:rsidP="000D4DD4">
      <w:pPr>
        <w:jc w:val="both"/>
        <w:rPr>
          <w:rFonts w:ascii="Times New Roman" w:hAnsi="Times New Roman" w:cs="Times New Roman"/>
          <w:b/>
          <w:bCs/>
          <w:color w:val="5E28E6"/>
          <w:sz w:val="28"/>
          <w:szCs w:val="28"/>
          <w:lang w:bidi="bn-BD"/>
        </w:rPr>
      </w:pPr>
      <w:r w:rsidRPr="000D4DD4">
        <w:rPr>
          <w:rFonts w:ascii="Times New Roman" w:hAnsi="Times New Roman" w:cs="Times New Roman"/>
          <w:b/>
          <w:bCs/>
          <w:color w:val="5E28E6"/>
          <w:sz w:val="28"/>
          <w:szCs w:val="28"/>
          <w:lang w:bidi="bn-BD"/>
        </w:rPr>
        <w:t>1.1 ORIGIN OF THE STUDY</w:t>
      </w:r>
    </w:p>
    <w:p w:rsidR="000D4DD4" w:rsidRPr="000D4DD4" w:rsidRDefault="000D4DD4" w:rsidP="000D4DD4">
      <w:pPr>
        <w:jc w:val="both"/>
        <w:rPr>
          <w:rFonts w:ascii="Times New Roman" w:hAnsi="Times New Roman" w:cs="Times New Roman"/>
          <w:b/>
          <w:bCs/>
          <w:color w:val="C0504D" w:themeColor="accent2"/>
          <w:sz w:val="28"/>
          <w:szCs w:val="28"/>
          <w:lang w:bidi="bn-BD"/>
        </w:rPr>
      </w:pPr>
      <w:r w:rsidRPr="000D4DD4">
        <w:rPr>
          <w:rFonts w:ascii="Times New Roman" w:hAnsi="Times New Roman" w:cs="Times New Roman"/>
          <w:color w:val="000000" w:themeColor="text1"/>
          <w:sz w:val="24"/>
          <w:szCs w:val="24"/>
          <w:lang w:bidi="bn-BD"/>
        </w:rPr>
        <w:t xml:space="preserve">The report is an attempt to provide an orientation to real life scenario in which one can observe and evaluate the use and applicability of theoretical concepts that were taught in BBA program. During the internship program I was assigned to </w:t>
      </w:r>
      <w:proofErr w:type="spellStart"/>
      <w:r w:rsidRPr="000D4DD4">
        <w:rPr>
          <w:rFonts w:ascii="Times New Roman" w:hAnsi="Times New Roman" w:cs="Times New Roman"/>
          <w:color w:val="000000" w:themeColor="text1"/>
          <w:sz w:val="24"/>
          <w:szCs w:val="24"/>
          <w:lang w:bidi="bn-BD"/>
        </w:rPr>
        <w:t>Rupai</w:t>
      </w:r>
      <w:proofErr w:type="spellEnd"/>
      <w:r w:rsidRPr="000D4DD4">
        <w:rPr>
          <w:rFonts w:ascii="Times New Roman" w:hAnsi="Times New Roman" w:cs="Times New Roman"/>
          <w:color w:val="000000" w:themeColor="text1"/>
          <w:sz w:val="24"/>
          <w:szCs w:val="24"/>
          <w:lang w:bidi="bn-BD"/>
        </w:rPr>
        <w:t xml:space="preserve"> Bank Limited to observe practical applications of my theoretical knowledge. In RBL I was assigned in Remittance Department, Savings Department and in general banking like </w:t>
      </w:r>
      <w:proofErr w:type="spellStart"/>
      <w:r w:rsidRPr="000D4DD4">
        <w:rPr>
          <w:rFonts w:ascii="Times New Roman" w:hAnsi="Times New Roman" w:cs="Times New Roman"/>
          <w:color w:val="000000" w:themeColor="text1"/>
          <w:sz w:val="24"/>
          <w:szCs w:val="24"/>
          <w:lang w:bidi="bn-BD"/>
        </w:rPr>
        <w:t>cheque</w:t>
      </w:r>
      <w:proofErr w:type="spellEnd"/>
      <w:r w:rsidRPr="000D4DD4">
        <w:rPr>
          <w:rFonts w:ascii="Times New Roman" w:hAnsi="Times New Roman" w:cs="Times New Roman"/>
          <w:color w:val="000000" w:themeColor="text1"/>
          <w:sz w:val="24"/>
          <w:szCs w:val="24"/>
          <w:lang w:bidi="bn-BD"/>
        </w:rPr>
        <w:t xml:space="preserve"> issue, account opening etc. I have to prepare this report named Analysis of Credit Risk Management of RBL. Finally a report with proper Analysis of Credit Risk Management and possible policy recommendation for better practice needs to be submitted to </w:t>
      </w:r>
      <w:proofErr w:type="spellStart"/>
      <w:r w:rsidRPr="000D4DD4">
        <w:rPr>
          <w:rFonts w:ascii="Times New Roman" w:hAnsi="Times New Roman" w:cs="Times New Roman"/>
          <w:color w:val="000000" w:themeColor="text1"/>
          <w:sz w:val="24"/>
          <w:szCs w:val="24"/>
          <w:lang w:bidi="bn-BD"/>
        </w:rPr>
        <w:t>Aminul</w:t>
      </w:r>
      <w:proofErr w:type="spellEnd"/>
      <w:r w:rsidRPr="000D4DD4">
        <w:rPr>
          <w:rFonts w:ascii="Times New Roman" w:hAnsi="Times New Roman" w:cs="Times New Roman"/>
          <w:color w:val="000000" w:themeColor="text1"/>
          <w:sz w:val="24"/>
          <w:szCs w:val="24"/>
          <w:lang w:bidi="bn-BD"/>
        </w:rPr>
        <w:t xml:space="preserve"> </w:t>
      </w:r>
      <w:proofErr w:type="spellStart"/>
      <w:r w:rsidRPr="000D4DD4">
        <w:rPr>
          <w:rFonts w:ascii="Times New Roman" w:hAnsi="Times New Roman" w:cs="Times New Roman"/>
          <w:color w:val="000000" w:themeColor="text1"/>
          <w:sz w:val="24"/>
          <w:szCs w:val="24"/>
          <w:lang w:bidi="bn-BD"/>
        </w:rPr>
        <w:t>Haque</w:t>
      </w:r>
      <w:proofErr w:type="spellEnd"/>
      <w:r w:rsidRPr="000D4DD4">
        <w:rPr>
          <w:rFonts w:ascii="Times New Roman" w:hAnsi="Times New Roman" w:cs="Times New Roman"/>
          <w:color w:val="000000" w:themeColor="text1"/>
          <w:sz w:val="24"/>
          <w:szCs w:val="24"/>
          <w:lang w:bidi="bn-BD"/>
        </w:rPr>
        <w:t xml:space="preserve"> </w:t>
      </w:r>
      <w:proofErr w:type="spellStart"/>
      <w:r w:rsidRPr="000D4DD4">
        <w:rPr>
          <w:rFonts w:ascii="Times New Roman" w:hAnsi="Times New Roman" w:cs="Times New Roman"/>
          <w:color w:val="000000" w:themeColor="text1"/>
          <w:sz w:val="24"/>
          <w:szCs w:val="24"/>
          <w:lang w:bidi="bn-BD"/>
        </w:rPr>
        <w:t>Russel</w:t>
      </w:r>
      <w:proofErr w:type="spellEnd"/>
      <w:r w:rsidRPr="000D4DD4">
        <w:rPr>
          <w:rFonts w:ascii="Times New Roman" w:hAnsi="Times New Roman" w:cs="Times New Roman"/>
          <w:color w:val="000000" w:themeColor="text1"/>
          <w:sz w:val="24"/>
          <w:szCs w:val="24"/>
          <w:lang w:bidi="bn-BD"/>
        </w:rPr>
        <w:t>, Lecturer, Daffodil Institute of IT.</w:t>
      </w:r>
    </w:p>
    <w:p w:rsidR="000D4DD4" w:rsidRPr="000D4DD4" w:rsidRDefault="000D4DD4" w:rsidP="000D4DD4">
      <w:pPr>
        <w:jc w:val="both"/>
        <w:rPr>
          <w:rFonts w:ascii="Times New Roman" w:hAnsi="Times New Roman" w:cs="Times New Roman"/>
          <w:b/>
          <w:bCs/>
          <w:color w:val="C0504D" w:themeColor="accent2"/>
          <w:sz w:val="14"/>
          <w:szCs w:val="14"/>
          <w:lang w:bidi="bn-BD"/>
        </w:rPr>
      </w:pPr>
    </w:p>
    <w:p w:rsidR="000D4DD4" w:rsidRPr="000D4DD4" w:rsidRDefault="000D4DD4" w:rsidP="000D4DD4">
      <w:pPr>
        <w:jc w:val="both"/>
        <w:rPr>
          <w:rFonts w:ascii="Times New Roman" w:hAnsi="Times New Roman" w:cs="Times New Roman"/>
          <w:b/>
          <w:bCs/>
          <w:color w:val="5E28E6"/>
          <w:sz w:val="28"/>
          <w:szCs w:val="28"/>
        </w:rPr>
      </w:pPr>
    </w:p>
    <w:p w:rsidR="000D4DD4" w:rsidRPr="000D4DD4" w:rsidRDefault="000D4DD4" w:rsidP="000D4DD4">
      <w:pPr>
        <w:jc w:val="both"/>
        <w:rPr>
          <w:rFonts w:ascii="Times New Roman" w:hAnsi="Times New Roman" w:cs="Times New Roman"/>
          <w:b/>
          <w:bCs/>
          <w:color w:val="5E28E6"/>
          <w:sz w:val="28"/>
          <w:szCs w:val="28"/>
        </w:rPr>
      </w:pPr>
    </w:p>
    <w:p w:rsidR="000D4DD4" w:rsidRPr="000D4DD4" w:rsidRDefault="000D4DD4" w:rsidP="000D4DD4">
      <w:pPr>
        <w:jc w:val="both"/>
        <w:rPr>
          <w:rFonts w:ascii="Times New Roman" w:hAnsi="Times New Roman" w:cs="Times New Roman"/>
          <w:b/>
          <w:bCs/>
          <w:color w:val="5E28E6"/>
          <w:sz w:val="28"/>
          <w:szCs w:val="28"/>
        </w:rPr>
      </w:pPr>
    </w:p>
    <w:p w:rsidR="000D4DD4" w:rsidRPr="000D4DD4" w:rsidRDefault="000D4DD4" w:rsidP="000D4DD4">
      <w:pPr>
        <w:jc w:val="both"/>
        <w:rPr>
          <w:rFonts w:ascii="Times New Roman" w:hAnsi="Times New Roman" w:cs="Times New Roman"/>
          <w:b/>
          <w:bCs/>
          <w:color w:val="C0504D" w:themeColor="accent2"/>
          <w:sz w:val="28"/>
          <w:szCs w:val="28"/>
          <w:lang w:bidi="bn-BD"/>
        </w:rPr>
      </w:pPr>
      <w:r w:rsidRPr="000D4DD4">
        <w:rPr>
          <w:rFonts w:ascii="Times New Roman" w:hAnsi="Times New Roman" w:cs="Times New Roman"/>
          <w:b/>
          <w:bCs/>
          <w:color w:val="5E28E6"/>
          <w:sz w:val="28"/>
          <w:szCs w:val="28"/>
        </w:rPr>
        <w:t>1.2 OBJECTIVES OF THE STUDY</w:t>
      </w:r>
    </w:p>
    <w:p w:rsidR="000D4DD4" w:rsidRPr="000D4DD4" w:rsidRDefault="000D4DD4" w:rsidP="000D4DD4">
      <w:pPr>
        <w:jc w:val="both"/>
        <w:rPr>
          <w:rFonts w:ascii="Times New Roman" w:hAnsi="Times New Roman" w:cs="Times New Roman"/>
          <w:color w:val="000000" w:themeColor="text1"/>
          <w:sz w:val="24"/>
          <w:szCs w:val="24"/>
        </w:rPr>
      </w:pPr>
      <w:r w:rsidRPr="000D4DD4">
        <w:rPr>
          <w:rFonts w:ascii="Times New Roman" w:hAnsi="Times New Roman" w:cs="Times New Roman"/>
          <w:color w:val="000000" w:themeColor="text1"/>
          <w:sz w:val="24"/>
          <w:szCs w:val="24"/>
        </w:rPr>
        <w:lastRenderedPageBreak/>
        <w:t>Credit policy varies in terms of loan sector, status of the organization, government policy and fiscal budget etc. Beside these objectives there are some other objectives which are given below:</w:t>
      </w:r>
    </w:p>
    <w:p w:rsidR="000D4DD4" w:rsidRPr="000D4DD4" w:rsidRDefault="000D4DD4" w:rsidP="000D4DD4">
      <w:pPr>
        <w:jc w:val="both"/>
        <w:rPr>
          <w:rFonts w:ascii="Times New Roman" w:hAnsi="Times New Roman" w:cs="Times New Roman"/>
          <w:b/>
          <w:bCs/>
          <w:color w:val="943634" w:themeColor="accent2" w:themeShade="BF"/>
          <w:sz w:val="24"/>
          <w:szCs w:val="24"/>
        </w:rPr>
      </w:pPr>
      <w:r w:rsidRPr="000D4DD4">
        <w:rPr>
          <w:rFonts w:ascii="Times New Roman" w:hAnsi="Times New Roman" w:cs="Times New Roman"/>
          <w:b/>
          <w:bCs/>
          <w:color w:val="943634" w:themeColor="accent2" w:themeShade="BF"/>
          <w:sz w:val="24"/>
          <w:szCs w:val="24"/>
        </w:rPr>
        <w:t>General Objectives:</w:t>
      </w:r>
    </w:p>
    <w:p w:rsidR="000D4DD4" w:rsidRPr="000D4DD4" w:rsidRDefault="000D4DD4" w:rsidP="000D4DD4">
      <w:pPr>
        <w:numPr>
          <w:ilvl w:val="0"/>
          <w:numId w:val="46"/>
        </w:numPr>
        <w:contextualSpacing/>
        <w:jc w:val="both"/>
        <w:rPr>
          <w:rFonts w:ascii="Times New Roman" w:hAnsi="Times New Roman" w:cs="Times New Roman"/>
          <w:color w:val="000000" w:themeColor="text1"/>
          <w:sz w:val="24"/>
          <w:szCs w:val="24"/>
        </w:rPr>
      </w:pPr>
      <w:r w:rsidRPr="000D4DD4">
        <w:rPr>
          <w:rFonts w:ascii="Times New Roman" w:hAnsi="Times New Roman" w:cs="Times New Roman"/>
          <w:color w:val="000000" w:themeColor="text1"/>
          <w:sz w:val="24"/>
          <w:szCs w:val="24"/>
        </w:rPr>
        <w:t xml:space="preserve">To show how credit policy applied and what type of risk faced by </w:t>
      </w:r>
      <w:proofErr w:type="spellStart"/>
      <w:r w:rsidRPr="000D4DD4">
        <w:rPr>
          <w:rFonts w:ascii="Times New Roman" w:hAnsi="Times New Roman" w:cs="Times New Roman"/>
          <w:color w:val="000000" w:themeColor="text1"/>
          <w:sz w:val="24"/>
          <w:szCs w:val="24"/>
        </w:rPr>
        <w:t>Rupali</w:t>
      </w:r>
      <w:proofErr w:type="spellEnd"/>
      <w:r w:rsidRPr="000D4DD4">
        <w:rPr>
          <w:rFonts w:ascii="Times New Roman" w:hAnsi="Times New Roman" w:cs="Times New Roman"/>
          <w:color w:val="000000" w:themeColor="text1"/>
          <w:sz w:val="24"/>
          <w:szCs w:val="24"/>
        </w:rPr>
        <w:t xml:space="preserve"> Bank Limited.</w:t>
      </w:r>
    </w:p>
    <w:p w:rsidR="000D4DD4" w:rsidRPr="000D4DD4" w:rsidRDefault="000D4DD4" w:rsidP="000D4DD4">
      <w:pPr>
        <w:jc w:val="both"/>
        <w:rPr>
          <w:rFonts w:ascii="Times New Roman" w:hAnsi="Times New Roman" w:cs="Times New Roman"/>
          <w:b/>
          <w:bCs/>
          <w:color w:val="943634" w:themeColor="accent2" w:themeShade="BF"/>
          <w:sz w:val="24"/>
          <w:szCs w:val="24"/>
        </w:rPr>
      </w:pPr>
      <w:r w:rsidRPr="000D4DD4">
        <w:rPr>
          <w:rFonts w:ascii="Times New Roman" w:hAnsi="Times New Roman" w:cs="Times New Roman"/>
          <w:b/>
          <w:bCs/>
          <w:color w:val="943634" w:themeColor="accent2" w:themeShade="BF"/>
          <w:sz w:val="24"/>
          <w:szCs w:val="24"/>
        </w:rPr>
        <w:t>Specific Objectives:</w:t>
      </w:r>
    </w:p>
    <w:p w:rsidR="000D4DD4" w:rsidRPr="000D4DD4" w:rsidRDefault="000D4DD4" w:rsidP="000D4DD4">
      <w:pPr>
        <w:numPr>
          <w:ilvl w:val="0"/>
          <w:numId w:val="1"/>
        </w:numPr>
        <w:contextualSpacing/>
        <w:jc w:val="both"/>
        <w:rPr>
          <w:rFonts w:ascii="Times New Roman" w:hAnsi="Times New Roman" w:cs="Times New Roman"/>
          <w:color w:val="000000" w:themeColor="text1"/>
          <w:sz w:val="24"/>
          <w:szCs w:val="24"/>
        </w:rPr>
      </w:pPr>
      <w:r w:rsidRPr="000D4DD4">
        <w:rPr>
          <w:rFonts w:ascii="Times New Roman" w:hAnsi="Times New Roman" w:cs="Times New Roman"/>
          <w:color w:val="000000" w:themeColor="text1"/>
          <w:sz w:val="24"/>
          <w:szCs w:val="24"/>
        </w:rPr>
        <w:t>To fulfill the partial requirement of BBA program.</w:t>
      </w:r>
    </w:p>
    <w:p w:rsidR="000D4DD4" w:rsidRPr="000D4DD4" w:rsidRDefault="000D4DD4" w:rsidP="000D4DD4">
      <w:pPr>
        <w:numPr>
          <w:ilvl w:val="0"/>
          <w:numId w:val="1"/>
        </w:numPr>
        <w:contextualSpacing/>
        <w:jc w:val="both"/>
        <w:rPr>
          <w:rFonts w:ascii="Times New Roman" w:hAnsi="Times New Roman" w:cs="Times New Roman"/>
          <w:color w:val="000000" w:themeColor="text1"/>
          <w:sz w:val="24"/>
          <w:szCs w:val="24"/>
        </w:rPr>
      </w:pPr>
      <w:r w:rsidRPr="000D4DD4">
        <w:rPr>
          <w:rFonts w:ascii="Times New Roman" w:hAnsi="Times New Roman" w:cs="Times New Roman"/>
          <w:color w:val="000000" w:themeColor="text1"/>
          <w:sz w:val="24"/>
          <w:szCs w:val="24"/>
        </w:rPr>
        <w:t>To gain practical experience and view the application of theoretical knowledge in real life.</w:t>
      </w:r>
    </w:p>
    <w:p w:rsidR="000D4DD4" w:rsidRPr="000D4DD4" w:rsidRDefault="000D4DD4" w:rsidP="000D4DD4">
      <w:pPr>
        <w:numPr>
          <w:ilvl w:val="0"/>
          <w:numId w:val="1"/>
        </w:numPr>
        <w:spacing w:after="0"/>
        <w:contextualSpacing/>
        <w:jc w:val="both"/>
        <w:rPr>
          <w:rFonts w:ascii="Times New Roman" w:hAnsi="Times New Roman" w:cs="Times New Roman"/>
          <w:color w:val="000000" w:themeColor="text1"/>
          <w:sz w:val="28"/>
          <w:szCs w:val="28"/>
        </w:rPr>
      </w:pPr>
      <w:r w:rsidRPr="000D4DD4">
        <w:rPr>
          <w:rFonts w:ascii="Times New Roman" w:hAnsi="Times New Roman" w:cs="Times New Roman"/>
          <w:sz w:val="24"/>
          <w:szCs w:val="24"/>
        </w:rPr>
        <w:t>To assess the credit structure of the bank in practice.</w:t>
      </w:r>
    </w:p>
    <w:p w:rsidR="000D4DD4" w:rsidRPr="000D4DD4" w:rsidRDefault="000D4DD4" w:rsidP="000D4DD4">
      <w:pPr>
        <w:numPr>
          <w:ilvl w:val="0"/>
          <w:numId w:val="1"/>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To identify the credit risk faced by RBL.</w:t>
      </w:r>
    </w:p>
    <w:p w:rsidR="000D4DD4" w:rsidRPr="000D4DD4" w:rsidRDefault="000D4DD4" w:rsidP="000D4DD4">
      <w:pPr>
        <w:numPr>
          <w:ilvl w:val="0"/>
          <w:numId w:val="1"/>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To identify the recovery performance of the bank.</w:t>
      </w:r>
    </w:p>
    <w:p w:rsidR="000D4DD4" w:rsidRPr="000D4DD4" w:rsidRDefault="000D4DD4" w:rsidP="000D4DD4">
      <w:pPr>
        <w:autoSpaceDE w:val="0"/>
        <w:autoSpaceDN w:val="0"/>
        <w:adjustRightInd w:val="0"/>
        <w:spacing w:after="0"/>
        <w:jc w:val="both"/>
        <w:rPr>
          <w:rFonts w:ascii="Times New Roman" w:hAnsi="Times New Roman" w:cs="Times New Roman"/>
          <w:color w:val="000000"/>
          <w:sz w:val="24"/>
          <w:szCs w:val="24"/>
          <w:lang w:bidi="bn-BD"/>
        </w:rPr>
      </w:pPr>
    </w:p>
    <w:p w:rsidR="000D4DD4" w:rsidRPr="000D4DD4" w:rsidRDefault="000D4DD4" w:rsidP="000D4DD4">
      <w:pPr>
        <w:autoSpaceDE w:val="0"/>
        <w:autoSpaceDN w:val="0"/>
        <w:adjustRightInd w:val="0"/>
        <w:spacing w:after="0"/>
        <w:jc w:val="both"/>
        <w:rPr>
          <w:rFonts w:ascii="Times New Roman" w:hAnsi="Times New Roman" w:cs="Times New Roman"/>
          <w:color w:val="000000"/>
          <w:sz w:val="24"/>
          <w:szCs w:val="24"/>
          <w:lang w:bidi="bn-BD"/>
        </w:rPr>
      </w:pPr>
    </w:p>
    <w:p w:rsidR="000D4DD4" w:rsidRPr="000D4DD4" w:rsidRDefault="000D4DD4" w:rsidP="000D4DD4">
      <w:pPr>
        <w:jc w:val="both"/>
        <w:rPr>
          <w:rFonts w:ascii="Times New Roman" w:hAnsi="Times New Roman" w:cs="Times New Roman"/>
          <w:b/>
          <w:bCs/>
          <w:color w:val="5E28E6"/>
          <w:sz w:val="28"/>
          <w:szCs w:val="28"/>
        </w:rPr>
      </w:pPr>
      <w:r w:rsidRPr="000D4DD4">
        <w:rPr>
          <w:rFonts w:ascii="Times New Roman" w:hAnsi="Times New Roman" w:cs="Times New Roman"/>
          <w:b/>
          <w:bCs/>
          <w:color w:val="5E28E6"/>
          <w:sz w:val="28"/>
          <w:szCs w:val="28"/>
        </w:rPr>
        <w:t>1.3 SCOPE OF THE STUDY</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 xml:space="preserve">To prepare this report I had a great opportunity to have real life knowledge about different function of </w:t>
      </w: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 Limited. I also tried to increase my knowledge about the functions of banking sector and I think the information collected from different personnel will help me to understand the importance of these functions for RBL. In the time of prepare this report I am also gather various types of knowledge about official activities and various responsibility of RBL.</w:t>
      </w:r>
    </w:p>
    <w:p w:rsidR="000D4DD4" w:rsidRPr="000D4DD4" w:rsidRDefault="000D4DD4" w:rsidP="000D4DD4">
      <w:pPr>
        <w:jc w:val="both"/>
        <w:rPr>
          <w:rFonts w:ascii="Times New Roman" w:hAnsi="Times New Roman" w:cs="Times New Roman"/>
          <w:sz w:val="20"/>
          <w:szCs w:val="20"/>
        </w:rPr>
      </w:pPr>
    </w:p>
    <w:p w:rsidR="000D4DD4" w:rsidRPr="000D4DD4" w:rsidRDefault="000D4DD4" w:rsidP="000D4DD4">
      <w:pPr>
        <w:jc w:val="both"/>
        <w:rPr>
          <w:rFonts w:ascii="Times New Roman" w:hAnsi="Times New Roman" w:cs="Times New Roman"/>
          <w:b/>
          <w:bCs/>
          <w:color w:val="5E28E6"/>
          <w:sz w:val="28"/>
          <w:szCs w:val="28"/>
        </w:rPr>
      </w:pPr>
      <w:r w:rsidRPr="000D4DD4">
        <w:rPr>
          <w:rFonts w:ascii="Times New Roman" w:hAnsi="Times New Roman" w:cs="Times New Roman"/>
          <w:b/>
          <w:bCs/>
          <w:color w:val="5E28E6"/>
          <w:sz w:val="28"/>
          <w:szCs w:val="28"/>
        </w:rPr>
        <w:t>1.4 METHODOLOGY OF THE STUDY</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This report is descriptive in nature. For preparing this report both type of data are used which are shown as follows:</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b/>
          <w:bCs/>
          <w:color w:val="943634" w:themeColor="accent2" w:themeShade="BF"/>
          <w:sz w:val="24"/>
          <w:szCs w:val="24"/>
        </w:rPr>
        <w:t xml:space="preserve">Primary Data: </w:t>
      </w:r>
      <w:r w:rsidRPr="000D4DD4">
        <w:rPr>
          <w:rFonts w:ascii="Times New Roman" w:hAnsi="Times New Roman" w:cs="Times New Roman"/>
          <w:sz w:val="24"/>
          <w:szCs w:val="24"/>
        </w:rPr>
        <w:t>The primary data were collected through a face to face conversation with the official of RBL.</w:t>
      </w:r>
    </w:p>
    <w:p w:rsidR="000D4DD4" w:rsidRPr="000D4DD4" w:rsidRDefault="000D4DD4" w:rsidP="000D4DD4">
      <w:pPr>
        <w:autoSpaceDE w:val="0"/>
        <w:autoSpaceDN w:val="0"/>
        <w:adjustRightInd w:val="0"/>
        <w:spacing w:after="0"/>
        <w:rPr>
          <w:rFonts w:ascii="Times New Roman" w:hAnsi="Times New Roman" w:cs="Times New Roman"/>
          <w:color w:val="000000"/>
          <w:sz w:val="24"/>
          <w:szCs w:val="24"/>
          <w:lang w:bidi="bn-BD"/>
        </w:rPr>
      </w:pPr>
      <w:r w:rsidRPr="000D4DD4">
        <w:rPr>
          <w:rFonts w:ascii="Times New Roman" w:hAnsi="Times New Roman" w:cs="Times New Roman"/>
          <w:b/>
          <w:bCs/>
          <w:color w:val="943634" w:themeColor="accent2" w:themeShade="BF"/>
          <w:sz w:val="24"/>
          <w:szCs w:val="24"/>
          <w:lang w:bidi="bn-BD"/>
        </w:rPr>
        <w:t>Secondary Data:</w:t>
      </w:r>
      <w:r w:rsidRPr="000D4DD4">
        <w:rPr>
          <w:rFonts w:ascii="Times New Roman" w:hAnsi="Times New Roman" w:cs="Times New Roman"/>
          <w:color w:val="000000"/>
          <w:sz w:val="24"/>
          <w:szCs w:val="24"/>
          <w:lang w:bidi="bn-BD"/>
        </w:rPr>
        <w:t xml:space="preserve"> The major sources of secondary data include – </w:t>
      </w:r>
    </w:p>
    <w:p w:rsidR="000D4DD4" w:rsidRPr="000D4DD4" w:rsidRDefault="000D4DD4" w:rsidP="000D4DD4">
      <w:pPr>
        <w:autoSpaceDE w:val="0"/>
        <w:autoSpaceDN w:val="0"/>
        <w:adjustRightInd w:val="0"/>
        <w:spacing w:after="0"/>
        <w:rPr>
          <w:rFonts w:ascii="Times New Roman" w:hAnsi="Times New Roman" w:cs="Times New Roman"/>
          <w:color w:val="000000"/>
          <w:sz w:val="16"/>
          <w:szCs w:val="16"/>
          <w:lang w:bidi="bn-BD"/>
        </w:rPr>
      </w:pPr>
    </w:p>
    <w:p w:rsidR="000D4DD4" w:rsidRPr="000D4DD4" w:rsidRDefault="000D4DD4" w:rsidP="000D4DD4">
      <w:pPr>
        <w:numPr>
          <w:ilvl w:val="0"/>
          <w:numId w:val="2"/>
        </w:numPr>
        <w:autoSpaceDE w:val="0"/>
        <w:autoSpaceDN w:val="0"/>
        <w:adjustRightInd w:val="0"/>
        <w:spacing w:after="0"/>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RBL's official website.</w:t>
      </w:r>
    </w:p>
    <w:p w:rsidR="000D4DD4" w:rsidRPr="000D4DD4" w:rsidRDefault="000D4DD4" w:rsidP="000D4DD4">
      <w:pPr>
        <w:numPr>
          <w:ilvl w:val="0"/>
          <w:numId w:val="2"/>
        </w:numPr>
        <w:autoSpaceDE w:val="0"/>
        <w:autoSpaceDN w:val="0"/>
        <w:adjustRightInd w:val="0"/>
        <w:spacing w:after="0"/>
        <w:contextualSpacing/>
        <w:rPr>
          <w:rFonts w:ascii="Times New Roman" w:hAnsi="Times New Roman" w:cs="Times New Roman"/>
          <w:color w:val="000000"/>
          <w:sz w:val="24"/>
          <w:szCs w:val="24"/>
          <w:lang w:bidi="bn-BD"/>
        </w:rPr>
      </w:pPr>
      <w:r w:rsidRPr="000D4DD4">
        <w:rPr>
          <w:rFonts w:ascii="Times New Roman" w:hAnsi="Times New Roman" w:cs="Times New Roman"/>
          <w:sz w:val="24"/>
          <w:szCs w:val="24"/>
        </w:rPr>
        <w:t>RB</w:t>
      </w:r>
      <w:r w:rsidRPr="000D4DD4">
        <w:rPr>
          <w:rFonts w:ascii="Times New Roman" w:hAnsi="Times New Roman" w:cs="Times New Roman"/>
          <w:color w:val="000000"/>
          <w:sz w:val="24"/>
          <w:szCs w:val="24"/>
          <w:lang w:bidi="bn-BD"/>
        </w:rPr>
        <w:t>L Annual report – 2014.</w:t>
      </w:r>
    </w:p>
    <w:p w:rsidR="000D4DD4" w:rsidRPr="000D4DD4" w:rsidRDefault="000D4DD4" w:rsidP="000D4DD4">
      <w:pPr>
        <w:numPr>
          <w:ilvl w:val="0"/>
          <w:numId w:val="2"/>
        </w:numPr>
        <w:autoSpaceDE w:val="0"/>
        <w:autoSpaceDN w:val="0"/>
        <w:adjustRightInd w:val="0"/>
        <w:spacing w:after="0"/>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Periodical publications by RBL. </w:t>
      </w:r>
    </w:p>
    <w:p w:rsidR="000D4DD4" w:rsidRPr="000D4DD4" w:rsidRDefault="000D4DD4" w:rsidP="000D4DD4">
      <w:pPr>
        <w:numPr>
          <w:ilvl w:val="0"/>
          <w:numId w:val="2"/>
        </w:numPr>
        <w:autoSpaceDE w:val="0"/>
        <w:autoSpaceDN w:val="0"/>
        <w:adjustRightInd w:val="0"/>
        <w:spacing w:after="0"/>
        <w:contextualSpacing/>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Relevant books.</w:t>
      </w:r>
    </w:p>
    <w:p w:rsidR="000D4DD4" w:rsidRPr="000D4DD4" w:rsidRDefault="000D4DD4" w:rsidP="000D4DD4">
      <w:pPr>
        <w:autoSpaceDE w:val="0"/>
        <w:autoSpaceDN w:val="0"/>
        <w:adjustRightInd w:val="0"/>
        <w:spacing w:after="0"/>
        <w:ind w:left="360"/>
        <w:rPr>
          <w:rFonts w:ascii="Times New Roman" w:hAnsi="Times New Roman" w:cs="Times New Roman"/>
          <w:color w:val="000000"/>
          <w:sz w:val="24"/>
          <w:szCs w:val="24"/>
          <w:lang w:bidi="bn-BD"/>
        </w:rPr>
      </w:pPr>
    </w:p>
    <w:p w:rsidR="000D4DD4" w:rsidRPr="000D4DD4" w:rsidRDefault="000D4DD4" w:rsidP="000D4DD4">
      <w:pPr>
        <w:autoSpaceDE w:val="0"/>
        <w:autoSpaceDN w:val="0"/>
        <w:adjustRightInd w:val="0"/>
        <w:spacing w:after="0"/>
        <w:ind w:left="360"/>
        <w:rPr>
          <w:rFonts w:ascii="Times New Roman" w:hAnsi="Times New Roman" w:cs="Times New Roman"/>
          <w:color w:val="000000"/>
          <w:sz w:val="24"/>
          <w:szCs w:val="24"/>
          <w:lang w:bidi="bn-BD"/>
        </w:rPr>
      </w:pPr>
    </w:p>
    <w:p w:rsidR="000D4DD4" w:rsidRPr="000D4DD4" w:rsidRDefault="000D4DD4" w:rsidP="000D4DD4">
      <w:pPr>
        <w:autoSpaceDE w:val="0"/>
        <w:autoSpaceDN w:val="0"/>
        <w:adjustRightInd w:val="0"/>
        <w:spacing w:after="0"/>
        <w:rPr>
          <w:rFonts w:ascii="Times New Roman" w:hAnsi="Times New Roman" w:cs="Times New Roman"/>
          <w:color w:val="000000"/>
          <w:sz w:val="24"/>
          <w:szCs w:val="24"/>
          <w:lang w:bidi="bn-BD"/>
        </w:rPr>
      </w:pPr>
      <w:r w:rsidRPr="000D4DD4">
        <w:rPr>
          <w:rFonts w:ascii="Times New Roman" w:hAnsi="Times New Roman" w:cs="Times New Roman"/>
          <w:b/>
          <w:bCs/>
          <w:color w:val="5E28E6"/>
          <w:sz w:val="28"/>
          <w:szCs w:val="28"/>
        </w:rPr>
        <w:t>1.5 LIMITATIONS OF THE STUDY</w:t>
      </w:r>
    </w:p>
    <w:p w:rsidR="000D4DD4" w:rsidRPr="000D4DD4" w:rsidRDefault="000D4DD4" w:rsidP="000D4DD4">
      <w:pPr>
        <w:autoSpaceDE w:val="0"/>
        <w:autoSpaceDN w:val="0"/>
        <w:adjustRightInd w:val="0"/>
        <w:spacing w:after="0" w:line="240" w:lineRule="auto"/>
        <w:rPr>
          <w:rFonts w:ascii="Times New Roman" w:hAnsi="Times New Roman" w:cs="Times New Roman"/>
          <w:b/>
          <w:bCs/>
          <w:color w:val="5E28E6"/>
          <w:sz w:val="28"/>
          <w:szCs w:val="28"/>
        </w:rPr>
      </w:pPr>
    </w:p>
    <w:p w:rsidR="000D4DD4" w:rsidRPr="000D4DD4" w:rsidRDefault="000D4DD4" w:rsidP="000D4DD4">
      <w:pPr>
        <w:autoSpaceDE w:val="0"/>
        <w:autoSpaceDN w:val="0"/>
        <w:adjustRightInd w:val="0"/>
        <w:spacing w:after="0"/>
        <w:jc w:val="both"/>
        <w:rPr>
          <w:rFonts w:ascii="Times New Roman" w:hAnsi="Times New Roman" w:cs="Times New Roman"/>
          <w:sz w:val="24"/>
          <w:szCs w:val="24"/>
          <w:lang w:bidi="bn-BD"/>
        </w:rPr>
      </w:pPr>
      <w:r w:rsidRPr="000D4DD4">
        <w:rPr>
          <w:rFonts w:ascii="Times New Roman" w:hAnsi="Times New Roman" w:cs="Times New Roman"/>
          <w:color w:val="000000"/>
          <w:sz w:val="24"/>
          <w:szCs w:val="24"/>
          <w:lang w:bidi="bn-BD"/>
        </w:rPr>
        <w:t xml:space="preserve">There are some limitations that I have faced in preparing this report. Basically I faced difficulties in collecting data from the different sources. To </w:t>
      </w:r>
      <w:r w:rsidRPr="000D4DD4">
        <w:rPr>
          <w:rFonts w:ascii="Times New Roman" w:hAnsi="Times New Roman" w:cs="Times New Roman"/>
          <w:sz w:val="24"/>
          <w:szCs w:val="24"/>
          <w:lang w:bidi="bn-BD"/>
        </w:rPr>
        <w:t xml:space="preserve">collect primary data some individuals did not show interest while trying for interviewing them. For secondary data, I faced problem of </w:t>
      </w:r>
      <w:r w:rsidRPr="000D4DD4">
        <w:rPr>
          <w:rFonts w:ascii="Times New Roman" w:hAnsi="Times New Roman" w:cs="Times New Roman"/>
          <w:sz w:val="24"/>
          <w:szCs w:val="24"/>
          <w:lang w:bidi="bn-BD"/>
        </w:rPr>
        <w:lastRenderedPageBreak/>
        <w:t>unorganized record of documents keeping by different sources. Preparing the report I also faced some difficulties which are given below:</w:t>
      </w:r>
    </w:p>
    <w:p w:rsidR="000D4DD4" w:rsidRPr="000D4DD4" w:rsidRDefault="000D4DD4" w:rsidP="000D4DD4">
      <w:pPr>
        <w:autoSpaceDE w:val="0"/>
        <w:autoSpaceDN w:val="0"/>
        <w:adjustRightInd w:val="0"/>
        <w:spacing w:after="0"/>
        <w:jc w:val="both"/>
        <w:rPr>
          <w:rFonts w:ascii="Times New Roman" w:hAnsi="Times New Roman" w:cs="Times New Roman"/>
          <w:color w:val="000000"/>
          <w:sz w:val="24"/>
          <w:szCs w:val="24"/>
          <w:lang w:bidi="bn-BD"/>
        </w:rPr>
      </w:pPr>
    </w:p>
    <w:p w:rsidR="000D4DD4" w:rsidRPr="000D4DD4" w:rsidRDefault="000D4DD4" w:rsidP="000D4DD4">
      <w:pPr>
        <w:numPr>
          <w:ilvl w:val="0"/>
          <w:numId w:val="3"/>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The first limitation is that the scope of the report. Basically the report has been prepared as a descriptive report. There was a little scope for analysis and as a result the report has become a little tedious.</w:t>
      </w:r>
    </w:p>
    <w:p w:rsidR="000D4DD4" w:rsidRPr="000D4DD4" w:rsidRDefault="000D4DD4" w:rsidP="000D4DD4">
      <w:pPr>
        <w:numPr>
          <w:ilvl w:val="0"/>
          <w:numId w:val="3"/>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sz w:val="24"/>
          <w:szCs w:val="24"/>
          <w:lang w:bidi="bn-BD"/>
        </w:rPr>
        <w:t>Time limitation is the first and foremost factor for this research. Due to shorter period of time the report is conducted only by focusing on studies taking from the perspective of RBL.</w:t>
      </w:r>
    </w:p>
    <w:p w:rsidR="000D4DD4" w:rsidRPr="000D4DD4" w:rsidRDefault="000D4DD4" w:rsidP="000D4DD4">
      <w:pPr>
        <w:numPr>
          <w:ilvl w:val="0"/>
          <w:numId w:val="3"/>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 xml:space="preserve">There are some limitations inside the </w:t>
      </w:r>
      <w:proofErr w:type="spellStart"/>
      <w:r w:rsidRPr="000D4DD4">
        <w:rPr>
          <w:rFonts w:ascii="Times New Roman" w:hAnsi="Times New Roman" w:cs="Times New Roman"/>
          <w:color w:val="000000" w:themeColor="text1"/>
          <w:sz w:val="24"/>
          <w:szCs w:val="24"/>
          <w:lang w:bidi="bn-BD"/>
        </w:rPr>
        <w:t>Rupali</w:t>
      </w:r>
      <w:proofErr w:type="spellEnd"/>
      <w:r w:rsidRPr="000D4DD4">
        <w:rPr>
          <w:rFonts w:ascii="Times New Roman" w:hAnsi="Times New Roman" w:cs="Times New Roman"/>
          <w:color w:val="000000" w:themeColor="text1"/>
          <w:sz w:val="24"/>
          <w:szCs w:val="24"/>
          <w:lang w:bidi="bn-BD"/>
        </w:rPr>
        <w:t xml:space="preserve"> Bank Limited for getting information for the internship. Sometimes they skip some information.</w:t>
      </w:r>
    </w:p>
    <w:p w:rsidR="000D4DD4" w:rsidRPr="000D4DD4" w:rsidRDefault="000D4DD4" w:rsidP="000D4DD4">
      <w:pPr>
        <w:numPr>
          <w:ilvl w:val="0"/>
          <w:numId w:val="3"/>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Relevant data collecting was very difficult as the </w:t>
      </w:r>
      <w:r w:rsidRPr="000D4DD4">
        <w:rPr>
          <w:rFonts w:ascii="Times New Roman" w:hAnsi="Times New Roman" w:cs="Vrinda"/>
          <w:sz w:val="24"/>
          <w:szCs w:val="24"/>
          <w:lang w:bidi="bn-BD"/>
        </w:rPr>
        <w:t>organization remains confidential.</w:t>
      </w:r>
    </w:p>
    <w:p w:rsidR="000D4DD4" w:rsidRPr="000D4DD4" w:rsidRDefault="000D4DD4" w:rsidP="000D4DD4">
      <w:pPr>
        <w:numPr>
          <w:ilvl w:val="0"/>
          <w:numId w:val="3"/>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Load at workplace was also being an impediment to do my job with utmost effort.</w:t>
      </w:r>
    </w:p>
    <w:p w:rsidR="000D4DD4" w:rsidRPr="000D4DD4" w:rsidRDefault="000D4DD4" w:rsidP="000D4DD4">
      <w:pPr>
        <w:numPr>
          <w:ilvl w:val="0"/>
          <w:numId w:val="3"/>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Also my lack of experience </w:t>
      </w:r>
      <w:r w:rsidRPr="000D4DD4">
        <w:rPr>
          <w:rFonts w:ascii="Times New Roman" w:hAnsi="Times New Roman" w:cs="Vrinda"/>
          <w:sz w:val="24"/>
          <w:szCs w:val="24"/>
          <w:lang w:bidi="bn-BD"/>
        </w:rPr>
        <w:t>to make such report is also a factor.</w:t>
      </w:r>
    </w:p>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Pr>
        <w:shd w:val="clear" w:color="auto" w:fill="FFFFFF" w:themeFill="background1"/>
        <w:rPr>
          <w:rFonts w:ascii="Times New Roman" w:hAnsi="Times New Roman" w:cs="Times New Roman"/>
          <w:color w:val="244061" w:themeColor="accent1" w:themeShade="80"/>
          <w:sz w:val="180"/>
          <w:szCs w:val="180"/>
          <w:u w:val="dotted"/>
        </w:rPr>
      </w:pPr>
    </w:p>
    <w:p w:rsidR="000D4DD4" w:rsidRPr="000D4DD4" w:rsidRDefault="000D4DD4" w:rsidP="000D4DD4">
      <w:pPr>
        <w:jc w:val="right"/>
        <w:rPr>
          <w:rFonts w:ascii="Times New Roman" w:hAnsi="Times New Roman" w:cs="Times New Roman"/>
          <w:sz w:val="56"/>
          <w:szCs w:val="56"/>
        </w:rPr>
      </w:pPr>
    </w:p>
    <w:p w:rsidR="000D4DD4" w:rsidRPr="000D4DD4" w:rsidRDefault="000D4DD4" w:rsidP="000D4DD4">
      <w:pPr>
        <w:jc w:val="right"/>
        <w:rPr>
          <w:rFonts w:ascii="Times New Roman" w:hAnsi="Times New Roman" w:cs="Times New Roman"/>
          <w:sz w:val="56"/>
          <w:szCs w:val="56"/>
        </w:rPr>
      </w:pPr>
    </w:p>
    <w:p w:rsidR="000D4DD4" w:rsidRPr="000D4DD4" w:rsidRDefault="000D4DD4" w:rsidP="000D4DD4">
      <w:pPr>
        <w:jc w:val="right"/>
        <w:rPr>
          <w:rFonts w:ascii="Times New Roman" w:hAnsi="Times New Roman" w:cs="Times New Roman"/>
          <w:sz w:val="56"/>
          <w:szCs w:val="56"/>
        </w:rPr>
      </w:pPr>
    </w:p>
    <w:p w:rsidR="000D4DD4" w:rsidRPr="000D4DD4" w:rsidRDefault="000D4DD4" w:rsidP="000D4DD4">
      <w:pPr>
        <w:pBdr>
          <w:bottom w:val="single" w:sz="8" w:space="4" w:color="4F81BD" w:themeColor="accent1"/>
        </w:pBdr>
        <w:spacing w:after="300" w:line="240" w:lineRule="auto"/>
        <w:contextualSpacing/>
        <w:jc w:val="right"/>
        <w:rPr>
          <w:rFonts w:asciiTheme="majorHAnsi" w:eastAsiaTheme="majorEastAsia" w:hAnsiTheme="majorHAnsi" w:cstheme="majorBidi"/>
          <w:color w:val="244061" w:themeColor="accent1" w:themeShade="80"/>
          <w:spacing w:val="5"/>
          <w:kern w:val="28"/>
          <w:sz w:val="180"/>
          <w:szCs w:val="180"/>
        </w:rPr>
      </w:pPr>
      <w:r w:rsidRPr="000D4DD4">
        <w:rPr>
          <w:rFonts w:asciiTheme="majorHAnsi" w:eastAsiaTheme="majorEastAsia" w:hAnsiTheme="majorHAnsi" w:cstheme="majorBidi"/>
          <w:spacing w:val="5"/>
          <w:kern w:val="28"/>
          <w:sz w:val="56"/>
          <w:szCs w:val="56"/>
        </w:rPr>
        <w:t>Chapter</w:t>
      </w:r>
      <w:r w:rsidRPr="000D4DD4">
        <w:rPr>
          <w:rFonts w:asciiTheme="majorHAnsi" w:eastAsiaTheme="majorEastAsia" w:hAnsiTheme="majorHAnsi" w:cstheme="majorBidi"/>
          <w:color w:val="17365D" w:themeColor="text2" w:themeShade="BF"/>
          <w:spacing w:val="5"/>
          <w:kern w:val="28"/>
          <w:sz w:val="56"/>
          <w:szCs w:val="56"/>
        </w:rPr>
        <w:t xml:space="preserve">: </w:t>
      </w:r>
      <w:r w:rsidRPr="000D4DD4">
        <w:rPr>
          <w:rFonts w:asciiTheme="majorHAnsi" w:eastAsiaTheme="majorEastAsia" w:hAnsiTheme="majorHAnsi" w:cstheme="majorBidi"/>
          <w:b/>
          <w:bCs/>
          <w:color w:val="1F497D" w:themeColor="text2"/>
          <w:spacing w:val="5"/>
          <w:kern w:val="28"/>
          <w:sz w:val="96"/>
          <w:szCs w:val="96"/>
        </w:rPr>
        <w:t>2</w:t>
      </w:r>
    </w:p>
    <w:p w:rsidR="000D4DD4" w:rsidRPr="000D4DD4" w:rsidRDefault="000D4DD4" w:rsidP="000D4DD4">
      <w:pPr>
        <w:shd w:val="clear" w:color="auto" w:fill="FFFFFF" w:themeFill="background1"/>
        <w:rPr>
          <w:rFonts w:ascii="Times New Roman" w:hAnsi="Times New Roman" w:cs="Times New Roman"/>
          <w:b/>
          <w:bCs/>
          <w:color w:val="244061" w:themeColor="accent1" w:themeShade="80"/>
          <w:sz w:val="52"/>
          <w:szCs w:val="52"/>
        </w:rPr>
      </w:pPr>
    </w:p>
    <w:p w:rsidR="000D4DD4" w:rsidRPr="000D4DD4" w:rsidRDefault="000D4DD4" w:rsidP="000D4DD4">
      <w:pPr>
        <w:shd w:val="clear" w:color="auto" w:fill="FFFFFF" w:themeFill="background1"/>
        <w:jc w:val="center"/>
        <w:rPr>
          <w:rFonts w:ascii="Times New Roman" w:hAnsi="Times New Roman" w:cs="Times New Roman"/>
          <w:b/>
          <w:bCs/>
          <w:color w:val="1F497D" w:themeColor="text2"/>
          <w:sz w:val="158"/>
          <w:szCs w:val="158"/>
        </w:rPr>
      </w:pPr>
      <w:r w:rsidRPr="000D4DD4">
        <w:rPr>
          <w:rFonts w:ascii="Times New Roman" w:hAnsi="Times New Roman" w:cs="Times New Roman"/>
          <w:b/>
          <w:bCs/>
          <w:color w:val="1F497D" w:themeColor="text2"/>
          <w:sz w:val="158"/>
          <w:szCs w:val="158"/>
        </w:rPr>
        <w:t>Organization Part</w:t>
      </w:r>
    </w:p>
    <w:p w:rsidR="000D4DD4" w:rsidRPr="000D4DD4" w:rsidRDefault="000D4DD4" w:rsidP="000D4DD4">
      <w:pPr>
        <w:jc w:val="both"/>
        <w:rPr>
          <w:rFonts w:ascii="Times New Roman" w:eastAsia="Times New Roman" w:hAnsi="Times New Roman" w:cs="Times New Roman"/>
          <w:b/>
          <w:bCs/>
          <w:color w:val="5E28E6"/>
          <w:sz w:val="28"/>
          <w:szCs w:val="28"/>
        </w:rPr>
      </w:pPr>
    </w:p>
    <w:p w:rsidR="000D4DD4" w:rsidRPr="000D4DD4" w:rsidRDefault="000D4DD4" w:rsidP="000D4DD4">
      <w:pPr>
        <w:jc w:val="both"/>
        <w:rPr>
          <w:rFonts w:ascii="Times New Roman" w:eastAsia="Times New Roman" w:hAnsi="Times New Roman" w:cs="Times New Roman"/>
          <w:b/>
          <w:bCs/>
          <w:color w:val="5E28E6"/>
          <w:sz w:val="28"/>
          <w:szCs w:val="28"/>
        </w:rPr>
      </w:pPr>
    </w:p>
    <w:p w:rsidR="000D4DD4" w:rsidRPr="000D4DD4" w:rsidRDefault="000D4DD4" w:rsidP="000D4DD4">
      <w:pPr>
        <w:jc w:val="both"/>
        <w:rPr>
          <w:rFonts w:ascii="Times New Roman" w:eastAsia="Times New Roman" w:hAnsi="Times New Roman" w:cs="Times New Roman"/>
          <w:b/>
          <w:bCs/>
          <w:color w:val="5E28E6"/>
          <w:sz w:val="28"/>
          <w:szCs w:val="28"/>
        </w:rPr>
      </w:pPr>
    </w:p>
    <w:p w:rsidR="000D4DD4" w:rsidRPr="000D4DD4" w:rsidRDefault="000D4DD4" w:rsidP="000D4DD4">
      <w:pPr>
        <w:jc w:val="both"/>
        <w:rPr>
          <w:rFonts w:ascii="Times New Roman" w:eastAsia="Times New Roman" w:hAnsi="Times New Roman" w:cs="Times New Roman"/>
          <w:b/>
          <w:bCs/>
          <w:color w:val="5E28E6"/>
          <w:sz w:val="28"/>
          <w:szCs w:val="28"/>
        </w:rPr>
      </w:pPr>
    </w:p>
    <w:p w:rsidR="000D4DD4" w:rsidRPr="000D4DD4" w:rsidRDefault="000D4DD4" w:rsidP="000D4DD4">
      <w:pPr>
        <w:jc w:val="both"/>
        <w:rPr>
          <w:rFonts w:ascii="Times New Roman" w:eastAsia="Times New Roman" w:hAnsi="Times New Roman" w:cs="Times New Roman"/>
          <w:b/>
          <w:bCs/>
          <w:color w:val="5E28E6"/>
          <w:sz w:val="28"/>
          <w:szCs w:val="28"/>
        </w:rPr>
      </w:pPr>
    </w:p>
    <w:p w:rsidR="000D4DD4" w:rsidRPr="000D4DD4" w:rsidRDefault="000D4DD4" w:rsidP="000D4DD4">
      <w:pPr>
        <w:jc w:val="both"/>
        <w:rPr>
          <w:rFonts w:ascii="Times New Roman" w:eastAsia="Times New Roman" w:hAnsi="Times New Roman" w:cs="Times New Roman"/>
          <w:b/>
          <w:bCs/>
          <w:color w:val="5E28E6"/>
          <w:sz w:val="28"/>
          <w:szCs w:val="28"/>
        </w:rPr>
      </w:pPr>
    </w:p>
    <w:p w:rsidR="000D4DD4" w:rsidRPr="000D4DD4" w:rsidRDefault="000D4DD4" w:rsidP="000D4DD4">
      <w:pPr>
        <w:jc w:val="both"/>
        <w:rPr>
          <w:rFonts w:ascii="Times New Roman" w:eastAsia="Times New Roman" w:hAnsi="Times New Roman" w:cs="Times New Roman"/>
          <w:b/>
          <w:bCs/>
          <w:color w:val="5E28E6"/>
          <w:sz w:val="28"/>
          <w:szCs w:val="28"/>
        </w:rPr>
      </w:pPr>
    </w:p>
    <w:p w:rsidR="000D4DD4" w:rsidRPr="000D4DD4" w:rsidRDefault="000D4DD4" w:rsidP="000D4DD4">
      <w:pPr>
        <w:jc w:val="both"/>
        <w:rPr>
          <w:rFonts w:ascii="Times New Roman" w:eastAsia="Times New Roman" w:hAnsi="Times New Roman" w:cs="Times New Roman"/>
          <w:b/>
          <w:bCs/>
          <w:color w:val="5E28E6"/>
          <w:sz w:val="28"/>
          <w:szCs w:val="28"/>
        </w:rPr>
      </w:pPr>
    </w:p>
    <w:p w:rsidR="000D4DD4" w:rsidRPr="000D4DD4" w:rsidRDefault="000D4DD4" w:rsidP="000D4DD4">
      <w:pPr>
        <w:jc w:val="both"/>
        <w:rPr>
          <w:rFonts w:ascii="Times New Roman" w:eastAsia="Times New Roman" w:hAnsi="Times New Roman" w:cs="Times New Roman"/>
          <w:b/>
          <w:bCs/>
          <w:color w:val="5E28E6"/>
          <w:sz w:val="28"/>
          <w:szCs w:val="28"/>
        </w:rPr>
      </w:pPr>
      <w:r w:rsidRPr="000D4DD4">
        <w:rPr>
          <w:rFonts w:ascii="Times New Roman" w:eastAsia="Times New Roman" w:hAnsi="Times New Roman" w:cs="Times New Roman"/>
          <w:b/>
          <w:bCs/>
          <w:color w:val="5E28E6"/>
          <w:sz w:val="28"/>
          <w:szCs w:val="28"/>
        </w:rPr>
        <w:t>INTRODUCTION</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 xml:space="preserve">Generally by the word “Bank” we can easily understand that the financial institution deals with money. But there are different types of banks such as: Central Bank, Commercial Banks, Savings Banks, Investment Banks, Industrial Banks, and Co-operative Banks etc. But when we use the term “Bank” without any prefix or qualification, it refers to the ‘Commercial Banks’. </w:t>
      </w: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 </w:t>
      </w:r>
      <w:r w:rsidRPr="000D4DD4">
        <w:rPr>
          <w:rFonts w:ascii="Times New Roman" w:hAnsi="Times New Roman" w:cs="Times New Roman"/>
          <w:sz w:val="24"/>
          <w:szCs w:val="24"/>
        </w:rPr>
        <w:lastRenderedPageBreak/>
        <w:t xml:space="preserve">Limited is one of the largest state owned commercial bank in Bangladesh, serving the million people in urban and rural areas across the country with its wider branch network. It </w:t>
      </w:r>
      <w:r w:rsidRPr="000D4DD4">
        <w:rPr>
          <w:rFonts w:ascii="Times New Roman" w:hAnsi="Times New Roman" w:cs="Times New Roman"/>
        </w:rPr>
        <w:t>has been playing a very important role in the making of the national economy of Bangladesh.</w:t>
      </w:r>
      <w:r w:rsidRPr="000D4DD4">
        <w:rPr>
          <w:rFonts w:ascii="Times New Roman" w:hAnsi="Times New Roman" w:cs="Times New Roman"/>
          <w:sz w:val="24"/>
          <w:szCs w:val="24"/>
        </w:rPr>
        <w:t xml:space="preserve"> It was emerged as one the bank in the country with the spirit to provide services to the common people. The bank’s aspiration has truly expressed by the slogan “Assures Better Service”. The registered office of the company is located at 34, </w:t>
      </w:r>
      <w:proofErr w:type="spellStart"/>
      <w:r w:rsidRPr="000D4DD4">
        <w:rPr>
          <w:rFonts w:ascii="Times New Roman" w:hAnsi="Times New Roman" w:cs="Times New Roman"/>
          <w:sz w:val="24"/>
          <w:szCs w:val="24"/>
        </w:rPr>
        <w:t>Dilkusha</w:t>
      </w:r>
      <w:proofErr w:type="spellEnd"/>
      <w:r w:rsidRPr="000D4DD4">
        <w:rPr>
          <w:rFonts w:ascii="Times New Roman" w:hAnsi="Times New Roman" w:cs="Times New Roman"/>
          <w:sz w:val="24"/>
          <w:szCs w:val="24"/>
        </w:rPr>
        <w:t xml:space="preserve"> Commercial Area, Dhaka-1000. Now it has an authorized capital of Tk. 7000 million, paid up capital of Tk. 2087.3 million, reserve of Tk.12687.2 million. The Bank has a total asset of Tk. 268078.4 million as on 31st December 2014.</w:t>
      </w:r>
      <w:r w:rsidRPr="000D4DD4">
        <w:rPr>
          <w:rFonts w:ascii="Times New Roman" w:hAnsi="Times New Roman" w:cs="Times New Roman"/>
        </w:rPr>
        <w:t>In terms of deposits and loans of the total bank market the Bank occupied more or less 4%.</w:t>
      </w:r>
    </w:p>
    <w:p w:rsidR="000D4DD4" w:rsidRPr="000D4DD4" w:rsidRDefault="000D4DD4" w:rsidP="000D4DD4">
      <w:pPr>
        <w:jc w:val="both"/>
        <w:rPr>
          <w:rFonts w:ascii="Times New Roman" w:hAnsi="Times New Roman" w:cs="Times New Roman"/>
          <w:sz w:val="24"/>
          <w:szCs w:val="24"/>
        </w:rPr>
      </w:pPr>
    </w:p>
    <w:p w:rsidR="000D4DD4" w:rsidRPr="000D4DD4" w:rsidRDefault="000D4DD4" w:rsidP="000D4DD4">
      <w:pPr>
        <w:jc w:val="both"/>
        <w:rPr>
          <w:rFonts w:ascii="Times New Roman" w:eastAsia="Times New Roman" w:hAnsi="Times New Roman" w:cs="Times New Roman"/>
          <w:b/>
          <w:bCs/>
          <w:color w:val="5E28E6"/>
          <w:sz w:val="28"/>
          <w:szCs w:val="28"/>
        </w:rPr>
      </w:pPr>
      <w:r w:rsidRPr="000D4DD4">
        <w:rPr>
          <w:rFonts w:ascii="Times New Roman" w:hAnsi="Times New Roman" w:cs="Times New Roman"/>
          <w:b/>
          <w:bCs/>
          <w:color w:val="5E28E6"/>
          <w:sz w:val="28"/>
          <w:szCs w:val="28"/>
        </w:rPr>
        <w:t>2.1 HISTORY OF RBL</w:t>
      </w:r>
    </w:p>
    <w:p w:rsidR="000D4DD4" w:rsidRPr="000D4DD4" w:rsidRDefault="000D4DD4" w:rsidP="000D4DD4">
      <w:pPr>
        <w:jc w:val="both"/>
        <w:rPr>
          <w:rFonts w:ascii="Times New Roman" w:hAnsi="Times New Roman" w:cs="Times New Roman"/>
          <w:color w:val="000000" w:themeColor="text1"/>
          <w:sz w:val="24"/>
          <w:szCs w:val="24"/>
        </w:rPr>
      </w:pPr>
      <w:proofErr w:type="spellStart"/>
      <w:r w:rsidRPr="000D4DD4">
        <w:rPr>
          <w:rFonts w:ascii="Times New Roman" w:eastAsia="Times New Roman" w:hAnsi="Times New Roman" w:cs="Times New Roman"/>
          <w:color w:val="000000" w:themeColor="text1"/>
          <w:sz w:val="24"/>
          <w:szCs w:val="28"/>
        </w:rPr>
        <w:t>Rupali</w:t>
      </w:r>
      <w:proofErr w:type="spellEnd"/>
      <w:r w:rsidRPr="000D4DD4">
        <w:rPr>
          <w:rFonts w:ascii="Times New Roman" w:eastAsia="Times New Roman" w:hAnsi="Times New Roman" w:cs="Times New Roman"/>
          <w:color w:val="000000" w:themeColor="text1"/>
          <w:sz w:val="24"/>
          <w:szCs w:val="28"/>
        </w:rPr>
        <w:t xml:space="preserve"> Bank Limited </w:t>
      </w:r>
      <w:r w:rsidRPr="000D4DD4">
        <w:rPr>
          <w:rFonts w:ascii="Times New Roman" w:eastAsia="Times New Roman" w:hAnsi="Times New Roman" w:cs="Times New Roman"/>
          <w:color w:val="000000" w:themeColor="text1"/>
          <w:sz w:val="24"/>
          <w:szCs w:val="24"/>
        </w:rPr>
        <w:t>was established in a newly independent country of Bangladesh</w:t>
      </w:r>
      <w:r w:rsidRPr="000D4DD4">
        <w:rPr>
          <w:rFonts w:ascii="Times New Roman" w:eastAsia="Times New Roman" w:hAnsi="Times New Roman" w:cs="Times New Roman"/>
          <w:color w:val="000000" w:themeColor="text1"/>
          <w:sz w:val="24"/>
          <w:szCs w:val="28"/>
        </w:rPr>
        <w:t> </w:t>
      </w:r>
      <w:r w:rsidRPr="000D4DD4">
        <w:rPr>
          <w:rFonts w:ascii="Times New Roman" w:eastAsia="Times New Roman" w:hAnsi="Times New Roman" w:cs="Times New Roman"/>
          <w:color w:val="000000" w:themeColor="text1"/>
          <w:sz w:val="24"/>
          <w:szCs w:val="24"/>
        </w:rPr>
        <w:t>as a Nationalized</w:t>
      </w:r>
      <w:r w:rsidRPr="000D4DD4">
        <w:rPr>
          <w:rFonts w:ascii="Times New Roman" w:eastAsia="Times New Roman" w:hAnsi="Times New Roman" w:cs="Times New Roman"/>
          <w:color w:val="000000" w:themeColor="text1"/>
          <w:sz w:val="24"/>
          <w:szCs w:val="28"/>
        </w:rPr>
        <w:t> Commercial Bank </w:t>
      </w:r>
      <w:r w:rsidRPr="000D4DD4">
        <w:rPr>
          <w:rFonts w:ascii="Times New Roman" w:eastAsia="Times New Roman" w:hAnsi="Times New Roman" w:cs="Times New Roman"/>
          <w:color w:val="000000" w:themeColor="text1"/>
          <w:sz w:val="24"/>
          <w:szCs w:val="24"/>
        </w:rPr>
        <w:t>in the year 1972.</w:t>
      </w:r>
      <w:r w:rsidRPr="000D4DD4">
        <w:rPr>
          <w:rFonts w:ascii="Times New Roman" w:eastAsia="Times New Roman" w:hAnsi="Times New Roman" w:cs="Times New Roman"/>
          <w:color w:val="000000" w:themeColor="text1"/>
          <w:sz w:val="24"/>
          <w:szCs w:val="28"/>
        </w:rPr>
        <w:t> RBL </w:t>
      </w:r>
      <w:r w:rsidRPr="000D4DD4">
        <w:rPr>
          <w:rFonts w:ascii="Times New Roman" w:eastAsia="Times New Roman" w:hAnsi="Times New Roman" w:cs="Times New Roman"/>
          <w:color w:val="000000" w:themeColor="text1"/>
          <w:sz w:val="24"/>
          <w:szCs w:val="24"/>
        </w:rPr>
        <w:t>emerged through merger of three comparatively smaller</w:t>
      </w:r>
      <w:r w:rsidRPr="000D4DD4">
        <w:rPr>
          <w:rFonts w:ascii="Times New Roman" w:eastAsia="Times New Roman" w:hAnsi="Times New Roman" w:cs="Times New Roman"/>
          <w:color w:val="000000" w:themeColor="text1"/>
          <w:sz w:val="24"/>
          <w:szCs w:val="28"/>
        </w:rPr>
        <w:t> private banks </w:t>
      </w:r>
      <w:r w:rsidRPr="000D4DD4">
        <w:rPr>
          <w:rFonts w:ascii="Times New Roman" w:eastAsia="Times New Roman" w:hAnsi="Times New Roman" w:cs="Times New Roman"/>
          <w:color w:val="000000" w:themeColor="text1"/>
          <w:sz w:val="24"/>
          <w:szCs w:val="24"/>
        </w:rPr>
        <w:t xml:space="preserve">of the then </w:t>
      </w:r>
      <w:proofErr w:type="gramStart"/>
      <w:r w:rsidRPr="000D4DD4">
        <w:rPr>
          <w:rFonts w:ascii="Times New Roman" w:eastAsia="Times New Roman" w:hAnsi="Times New Roman" w:cs="Times New Roman"/>
          <w:color w:val="000000" w:themeColor="text1"/>
          <w:sz w:val="24"/>
          <w:szCs w:val="24"/>
        </w:rPr>
        <w:t>East</w:t>
      </w:r>
      <w:proofErr w:type="gramEnd"/>
      <w:r w:rsidRPr="000D4DD4">
        <w:rPr>
          <w:rFonts w:ascii="Times New Roman" w:eastAsia="Times New Roman" w:hAnsi="Times New Roman" w:cs="Times New Roman"/>
          <w:color w:val="000000" w:themeColor="text1"/>
          <w:sz w:val="24"/>
          <w:szCs w:val="24"/>
        </w:rPr>
        <w:t xml:space="preserve"> Pakistan. The three banks namely, Muslim</w:t>
      </w:r>
      <w:r w:rsidRPr="000D4DD4">
        <w:rPr>
          <w:rFonts w:ascii="Times New Roman" w:eastAsia="Times New Roman" w:hAnsi="Times New Roman" w:cs="Times New Roman"/>
          <w:color w:val="000000" w:themeColor="text1"/>
          <w:sz w:val="24"/>
          <w:szCs w:val="28"/>
        </w:rPr>
        <w:t> </w:t>
      </w:r>
      <w:r w:rsidRPr="000D4DD4">
        <w:rPr>
          <w:rFonts w:ascii="Times New Roman" w:eastAsia="Times New Roman" w:hAnsi="Times New Roman" w:cs="Times New Roman"/>
          <w:color w:val="000000" w:themeColor="text1"/>
          <w:sz w:val="24"/>
          <w:szCs w:val="24"/>
        </w:rPr>
        <w:t>Commercial Bank</w:t>
      </w:r>
      <w:r w:rsidRPr="000D4DD4">
        <w:rPr>
          <w:rFonts w:ascii="Times New Roman" w:eastAsia="Times New Roman" w:hAnsi="Times New Roman" w:cs="Times New Roman"/>
          <w:color w:val="000000" w:themeColor="text1"/>
          <w:sz w:val="24"/>
          <w:szCs w:val="28"/>
        </w:rPr>
        <w:t> </w:t>
      </w:r>
      <w:r w:rsidRPr="000D4DD4">
        <w:rPr>
          <w:rFonts w:ascii="Times New Roman" w:eastAsia="Times New Roman" w:hAnsi="Times New Roman" w:cs="Times New Roman"/>
          <w:color w:val="000000" w:themeColor="text1"/>
          <w:sz w:val="24"/>
          <w:szCs w:val="24"/>
        </w:rPr>
        <w:t>Ltd. Australasia Bank Ltd. and Standard bank Ltd. with all their assets, liabilities, benefits, rights, powers, authorities, and obligations, merged into one by the</w:t>
      </w:r>
      <w:r w:rsidRPr="000D4DD4">
        <w:rPr>
          <w:rFonts w:ascii="Times New Roman" w:eastAsia="Times New Roman" w:hAnsi="Times New Roman" w:cs="Times New Roman"/>
          <w:color w:val="000000" w:themeColor="text1"/>
          <w:sz w:val="24"/>
          <w:szCs w:val="28"/>
        </w:rPr>
        <w:t> </w:t>
      </w:r>
      <w:r w:rsidRPr="000D4DD4">
        <w:rPr>
          <w:rFonts w:ascii="Times New Roman" w:eastAsia="Times New Roman" w:hAnsi="Times New Roman" w:cs="Times New Roman"/>
          <w:color w:val="000000" w:themeColor="text1"/>
          <w:sz w:val="24"/>
          <w:szCs w:val="24"/>
        </w:rPr>
        <w:t>Bangladesh</w:t>
      </w:r>
      <w:r w:rsidRPr="000D4DD4">
        <w:rPr>
          <w:rFonts w:ascii="Times New Roman" w:eastAsia="Times New Roman" w:hAnsi="Times New Roman" w:cs="Times New Roman"/>
          <w:color w:val="000000" w:themeColor="text1"/>
          <w:sz w:val="24"/>
          <w:szCs w:val="28"/>
        </w:rPr>
        <w:t> </w:t>
      </w:r>
      <w:r w:rsidRPr="000D4DD4">
        <w:rPr>
          <w:rFonts w:ascii="Times New Roman" w:eastAsia="Times New Roman" w:hAnsi="Times New Roman" w:cs="Times New Roman"/>
          <w:color w:val="000000" w:themeColor="text1"/>
          <w:sz w:val="24"/>
          <w:szCs w:val="24"/>
        </w:rPr>
        <w:t>Bank (Nationalization) Order 1972 (President’s Order No. 26, 1972).</w:t>
      </w:r>
      <w:r w:rsidRPr="000D4DD4">
        <w:rPr>
          <w:rFonts w:ascii="Times New Roman" w:eastAsia="Times New Roman" w:hAnsi="Times New Roman" w:cs="Times New Roman"/>
          <w:color w:val="000000" w:themeColor="text1"/>
          <w:sz w:val="24"/>
          <w:szCs w:val="28"/>
        </w:rPr>
        <w:t> RBL</w:t>
      </w:r>
      <w:r w:rsidRPr="000D4DD4">
        <w:rPr>
          <w:rFonts w:ascii="Times New Roman" w:eastAsia="Times New Roman" w:hAnsi="Times New Roman" w:cs="Times New Roman"/>
          <w:color w:val="000000" w:themeColor="text1"/>
          <w:sz w:val="24"/>
          <w:szCs w:val="24"/>
        </w:rPr>
        <w:t xml:space="preserve"> came out as the largest public limited banking company of</w:t>
      </w:r>
      <w:r w:rsidRPr="000D4DD4">
        <w:rPr>
          <w:rFonts w:ascii="Times New Roman" w:eastAsia="Times New Roman" w:hAnsi="Times New Roman" w:cs="Times New Roman"/>
          <w:color w:val="000000" w:themeColor="text1"/>
          <w:sz w:val="24"/>
          <w:szCs w:val="28"/>
        </w:rPr>
        <w:t> </w:t>
      </w:r>
      <w:r w:rsidRPr="000D4DD4">
        <w:rPr>
          <w:rFonts w:ascii="Times New Roman" w:eastAsia="Times New Roman" w:hAnsi="Times New Roman" w:cs="Times New Roman"/>
          <w:color w:val="000000" w:themeColor="text1"/>
          <w:sz w:val="24"/>
          <w:szCs w:val="24"/>
        </w:rPr>
        <w:t>Bangladesh</w:t>
      </w:r>
      <w:r w:rsidRPr="000D4DD4">
        <w:rPr>
          <w:rFonts w:ascii="Times New Roman" w:eastAsia="Times New Roman" w:hAnsi="Times New Roman" w:cs="Times New Roman"/>
          <w:color w:val="000000" w:themeColor="text1"/>
          <w:sz w:val="24"/>
          <w:szCs w:val="28"/>
        </w:rPr>
        <w:t> </w:t>
      </w:r>
      <w:r w:rsidRPr="000D4DD4">
        <w:rPr>
          <w:rFonts w:ascii="Times New Roman" w:eastAsia="Times New Roman" w:hAnsi="Times New Roman" w:cs="Times New Roman"/>
          <w:color w:val="000000" w:themeColor="text1"/>
          <w:sz w:val="24"/>
          <w:szCs w:val="24"/>
        </w:rPr>
        <w:t>on 14 December, 1986.</w:t>
      </w:r>
      <w:r w:rsidRPr="000D4DD4">
        <w:rPr>
          <w:rFonts w:ascii="Times New Roman" w:hAnsi="Times New Roman" w:cs="Times New Roman"/>
          <w:color w:val="000000" w:themeColor="text1"/>
          <w:sz w:val="24"/>
          <w:szCs w:val="24"/>
        </w:rPr>
        <w:t>However, after the year 2000, the Government divested of its shares, and the privatization of the bank was complete.</w:t>
      </w:r>
    </w:p>
    <w:p w:rsidR="000D4DD4" w:rsidRPr="000D4DD4" w:rsidRDefault="000D4DD4" w:rsidP="000D4DD4">
      <w:pPr>
        <w:jc w:val="both"/>
        <w:rPr>
          <w:rFonts w:ascii="Times New Roman" w:hAnsi="Times New Roman" w:cs="Times New Roman"/>
          <w:color w:val="000000" w:themeColor="text1"/>
          <w:sz w:val="24"/>
          <w:szCs w:val="24"/>
        </w:rPr>
      </w:pPr>
    </w:p>
    <w:p w:rsidR="000D4DD4" w:rsidRPr="000D4DD4" w:rsidRDefault="000D4DD4" w:rsidP="000D4DD4">
      <w:pPr>
        <w:jc w:val="both"/>
        <w:rPr>
          <w:rFonts w:ascii="Times New Roman" w:hAnsi="Times New Roman" w:cs="Times New Roman"/>
          <w:b/>
          <w:bCs/>
          <w:color w:val="5E28E6"/>
          <w:sz w:val="24"/>
          <w:szCs w:val="24"/>
        </w:rPr>
      </w:pPr>
      <w:r w:rsidRPr="000D4DD4">
        <w:rPr>
          <w:rFonts w:ascii="Times New Roman" w:hAnsi="Times New Roman" w:cs="Times New Roman"/>
          <w:b/>
          <w:bCs/>
          <w:color w:val="5E28E6"/>
          <w:sz w:val="28"/>
          <w:szCs w:val="28"/>
        </w:rPr>
        <w:t>2.2 MISSION</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Our mission is to-</w:t>
      </w:r>
    </w:p>
    <w:p w:rsidR="000D4DD4" w:rsidRPr="000D4DD4" w:rsidRDefault="000D4DD4" w:rsidP="000D4DD4">
      <w:pPr>
        <w:numPr>
          <w:ilvl w:val="0"/>
          <w:numId w:val="4"/>
        </w:numPr>
        <w:contextualSpacing/>
        <w:jc w:val="both"/>
        <w:rPr>
          <w:rFonts w:ascii="Times New Roman" w:hAnsi="Times New Roman" w:cs="Times New Roman"/>
          <w:sz w:val="24"/>
          <w:szCs w:val="24"/>
        </w:rPr>
      </w:pPr>
      <w:r w:rsidRPr="000D4DD4">
        <w:rPr>
          <w:rFonts w:ascii="Times New Roman" w:hAnsi="Times New Roman" w:cs="Times New Roman"/>
          <w:sz w:val="24"/>
          <w:szCs w:val="24"/>
        </w:rPr>
        <w:t>Develop long term relationships that help our customers achieve financial success.</w:t>
      </w:r>
    </w:p>
    <w:p w:rsidR="000D4DD4" w:rsidRPr="000D4DD4" w:rsidRDefault="000D4DD4" w:rsidP="000D4DD4">
      <w:pPr>
        <w:numPr>
          <w:ilvl w:val="0"/>
          <w:numId w:val="4"/>
        </w:numPr>
        <w:contextualSpacing/>
        <w:jc w:val="both"/>
        <w:rPr>
          <w:rFonts w:ascii="Times New Roman" w:hAnsi="Times New Roman" w:cs="Times New Roman"/>
          <w:sz w:val="24"/>
          <w:szCs w:val="24"/>
        </w:rPr>
      </w:pPr>
      <w:r w:rsidRPr="000D4DD4">
        <w:rPr>
          <w:rFonts w:ascii="Times New Roman" w:hAnsi="Times New Roman" w:cs="Times New Roman"/>
          <w:sz w:val="24"/>
          <w:szCs w:val="24"/>
        </w:rPr>
        <w:t>Offer rewarding career opportunities and cultivate staff commitments.</w:t>
      </w:r>
    </w:p>
    <w:p w:rsidR="000D4DD4" w:rsidRPr="000D4DD4" w:rsidRDefault="000D4DD4" w:rsidP="000D4DD4">
      <w:pPr>
        <w:numPr>
          <w:ilvl w:val="0"/>
          <w:numId w:val="4"/>
        </w:numPr>
        <w:contextualSpacing/>
        <w:jc w:val="both"/>
        <w:rPr>
          <w:rFonts w:ascii="Times New Roman" w:hAnsi="Times New Roman" w:cs="Times New Roman"/>
          <w:sz w:val="24"/>
          <w:szCs w:val="24"/>
        </w:rPr>
      </w:pPr>
      <w:r w:rsidRPr="000D4DD4">
        <w:rPr>
          <w:rFonts w:ascii="Times New Roman" w:hAnsi="Times New Roman" w:cs="Times New Roman"/>
          <w:sz w:val="24"/>
          <w:szCs w:val="24"/>
        </w:rPr>
        <w:t>Uphold ethical values and meet its customer’s financial needs in the fastest and most appropriate way and continue innovative works in order to achieve human resource with superior qualities, technological infrastructure and service packages.</w:t>
      </w:r>
    </w:p>
    <w:p w:rsidR="000D4DD4" w:rsidRPr="000D4DD4" w:rsidRDefault="000D4DD4" w:rsidP="000D4DD4">
      <w:pPr>
        <w:jc w:val="both"/>
        <w:rPr>
          <w:rFonts w:ascii="Times New Roman" w:hAnsi="Times New Roman" w:cs="Times New Roman"/>
          <w:color w:val="333333"/>
          <w:sz w:val="24"/>
          <w:szCs w:val="24"/>
        </w:rPr>
      </w:pPr>
    </w:p>
    <w:p w:rsidR="000D4DD4" w:rsidRPr="000D4DD4" w:rsidRDefault="000D4DD4" w:rsidP="000D4DD4">
      <w:pPr>
        <w:jc w:val="both"/>
        <w:rPr>
          <w:rFonts w:ascii="Times New Roman" w:hAnsi="Times New Roman" w:cs="Times New Roman"/>
          <w:b/>
          <w:bCs/>
          <w:color w:val="5E28E6"/>
          <w:sz w:val="28"/>
          <w:szCs w:val="28"/>
        </w:rPr>
      </w:pPr>
    </w:p>
    <w:p w:rsidR="000D4DD4" w:rsidRPr="000D4DD4" w:rsidRDefault="000D4DD4" w:rsidP="000D4DD4">
      <w:pPr>
        <w:jc w:val="both"/>
        <w:rPr>
          <w:rFonts w:ascii="Times New Roman" w:hAnsi="Times New Roman" w:cs="Times New Roman"/>
          <w:b/>
          <w:bCs/>
          <w:color w:val="5E28E6"/>
          <w:sz w:val="28"/>
          <w:szCs w:val="28"/>
        </w:rPr>
      </w:pPr>
      <w:r w:rsidRPr="000D4DD4">
        <w:rPr>
          <w:rFonts w:ascii="Times New Roman" w:hAnsi="Times New Roman" w:cs="Times New Roman"/>
          <w:b/>
          <w:bCs/>
          <w:color w:val="5E28E6"/>
          <w:sz w:val="28"/>
          <w:szCs w:val="28"/>
        </w:rPr>
        <w:t>2.3 VISION</w:t>
      </w:r>
    </w:p>
    <w:p w:rsidR="000D4DD4" w:rsidRPr="000D4DD4" w:rsidRDefault="000D4DD4" w:rsidP="000D4DD4">
      <w:pPr>
        <w:jc w:val="both"/>
        <w:rPr>
          <w:rFonts w:ascii="Times New Roman" w:eastAsia="Times New Roman" w:hAnsi="Times New Roman" w:cs="Times New Roman"/>
          <w:color w:val="000000" w:themeColor="text1"/>
          <w:sz w:val="24"/>
          <w:szCs w:val="24"/>
        </w:rPr>
      </w:pPr>
      <w:r w:rsidRPr="000D4DD4">
        <w:rPr>
          <w:rFonts w:ascii="Times New Roman" w:hAnsi="Times New Roman" w:cs="Times New Roman"/>
          <w:color w:val="000000" w:themeColor="text1"/>
          <w:sz w:val="24"/>
          <w:szCs w:val="24"/>
          <w:lang w:bidi="bn-BD"/>
        </w:rPr>
        <w:t>Our vision is to expand loyal customer base by being known as the financial partner of choice that constantly exceeds customer expectations.</w:t>
      </w:r>
    </w:p>
    <w:p w:rsidR="000D4DD4" w:rsidRPr="000D4DD4" w:rsidRDefault="000D4DD4" w:rsidP="000D4DD4">
      <w:pPr>
        <w:shd w:val="clear" w:color="auto" w:fill="FFFFFF"/>
        <w:spacing w:after="0" w:line="375" w:lineRule="atLeast"/>
        <w:textAlignment w:val="baseline"/>
        <w:rPr>
          <w:rFonts w:ascii="Tahoma" w:eastAsia="Times New Roman" w:hAnsi="Tahoma" w:cs="Tahoma"/>
          <w:color w:val="444444"/>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r w:rsidRPr="000D4DD4">
        <w:rPr>
          <w:rFonts w:ascii="Times New Roman" w:hAnsi="Times New Roman" w:cs="Times New Roman"/>
          <w:b/>
          <w:bCs/>
          <w:color w:val="0033CC"/>
          <w:sz w:val="28"/>
          <w:szCs w:val="28"/>
          <w:lang w:bidi="bn-BD"/>
        </w:rPr>
        <w:t>2.4 VALUES</w:t>
      </w: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181"/>
        <w:jc w:val="both"/>
        <w:rPr>
          <w:rFonts w:ascii="Times New Roman" w:hAnsi="Times New Roman" w:cs="Times New Roman"/>
          <w:color w:val="000000"/>
          <w:sz w:val="24"/>
          <w:szCs w:val="24"/>
          <w:lang w:bidi="bn-BD"/>
        </w:rPr>
      </w:pPr>
      <w:r w:rsidRPr="000D4DD4">
        <w:rPr>
          <w:rFonts w:ascii="Times New Roman" w:hAnsi="Times New Roman" w:cs="Times New Roman"/>
          <w:b/>
          <w:bCs/>
          <w:color w:val="C0504D" w:themeColor="accent2"/>
          <w:sz w:val="24"/>
          <w:szCs w:val="24"/>
          <w:lang w:bidi="bn-BD"/>
        </w:rPr>
        <w:lastRenderedPageBreak/>
        <w:t xml:space="preserve">Service first: </w:t>
      </w:r>
      <w:r w:rsidRPr="000D4DD4">
        <w:rPr>
          <w:rFonts w:ascii="Times New Roman" w:hAnsi="Times New Roman" w:cs="Times New Roman"/>
          <w:color w:val="000000"/>
          <w:sz w:val="24"/>
          <w:szCs w:val="24"/>
          <w:lang w:bidi="bn-BD"/>
        </w:rPr>
        <w:t xml:space="preserve">For them “Service first” is not just an abstraction they mean, it holds a prime and central focus in our operation. They believe discharge of quick and quality service is the hallmark for banking standard. </w:t>
      </w:r>
    </w:p>
    <w:p w:rsidR="000D4DD4" w:rsidRPr="000D4DD4" w:rsidRDefault="000D4DD4" w:rsidP="000D4DD4">
      <w:pPr>
        <w:autoSpaceDE w:val="0"/>
        <w:autoSpaceDN w:val="0"/>
        <w:adjustRightInd w:val="0"/>
        <w:spacing w:after="181"/>
        <w:jc w:val="both"/>
        <w:rPr>
          <w:rFonts w:ascii="Times New Roman" w:hAnsi="Times New Roman" w:cs="Times New Roman"/>
          <w:color w:val="000000"/>
          <w:sz w:val="24"/>
          <w:szCs w:val="24"/>
          <w:lang w:bidi="bn-BD"/>
        </w:rPr>
      </w:pPr>
      <w:r w:rsidRPr="000D4DD4">
        <w:rPr>
          <w:rFonts w:ascii="Times New Roman" w:hAnsi="Times New Roman" w:cs="Times New Roman"/>
          <w:b/>
          <w:bCs/>
          <w:color w:val="C0504D" w:themeColor="accent2"/>
          <w:sz w:val="24"/>
          <w:szCs w:val="24"/>
          <w:lang w:bidi="bn-BD"/>
        </w:rPr>
        <w:t xml:space="preserve">Easier banking: </w:t>
      </w:r>
      <w:r w:rsidRPr="000D4DD4">
        <w:rPr>
          <w:rFonts w:ascii="Times New Roman" w:hAnsi="Times New Roman" w:cs="Times New Roman"/>
          <w:color w:val="000000"/>
          <w:sz w:val="24"/>
          <w:szCs w:val="24"/>
          <w:lang w:bidi="bn-BD"/>
        </w:rPr>
        <w:t xml:space="preserve">They have made day-to-day banking easier than ever through state of the art facilities. They tend to create a congenial atmosphere for their customers to feel free and go away with banking. They divide their client as individuals to impart the best attention. </w:t>
      </w:r>
    </w:p>
    <w:p w:rsidR="000D4DD4" w:rsidRPr="000D4DD4" w:rsidRDefault="000D4DD4" w:rsidP="000D4DD4">
      <w:pPr>
        <w:autoSpaceDE w:val="0"/>
        <w:autoSpaceDN w:val="0"/>
        <w:adjustRightInd w:val="0"/>
        <w:spacing w:after="181"/>
        <w:jc w:val="both"/>
        <w:rPr>
          <w:rFonts w:ascii="Times New Roman" w:hAnsi="Times New Roman" w:cs="Times New Roman"/>
          <w:color w:val="000000"/>
          <w:sz w:val="24"/>
          <w:szCs w:val="24"/>
          <w:lang w:bidi="bn-BD"/>
        </w:rPr>
      </w:pPr>
      <w:r w:rsidRPr="000D4DD4">
        <w:rPr>
          <w:rFonts w:ascii="Times New Roman" w:hAnsi="Times New Roman" w:cs="Times New Roman"/>
          <w:b/>
          <w:bCs/>
          <w:color w:val="C0504D" w:themeColor="accent2"/>
          <w:sz w:val="24"/>
          <w:szCs w:val="24"/>
          <w:lang w:bidi="bn-BD"/>
        </w:rPr>
        <w:t>Better relationship</w:t>
      </w:r>
      <w:r w:rsidRPr="000D4DD4">
        <w:rPr>
          <w:rFonts w:ascii="Times New Roman" w:hAnsi="Times New Roman" w:cs="Times New Roman"/>
          <w:color w:val="C0504D" w:themeColor="accent2"/>
          <w:sz w:val="24"/>
          <w:szCs w:val="24"/>
          <w:lang w:bidi="bn-BD"/>
        </w:rPr>
        <w:t>:</w:t>
      </w:r>
      <w:r w:rsidRPr="000D4DD4">
        <w:rPr>
          <w:rFonts w:ascii="Times New Roman" w:hAnsi="Times New Roman" w:cs="Times New Roman"/>
          <w:color w:val="000000"/>
          <w:sz w:val="24"/>
          <w:szCs w:val="24"/>
          <w:lang w:bidi="bn-BD"/>
        </w:rPr>
        <w:t xml:space="preserve"> As they form bondage with their valued clients, so they develop it into a sustainable end. A good understanding with them, while carrying out business transactions, helps them perceive their goals and thus, enable them to respond pro-actively to their financial needs. </w:t>
      </w:r>
    </w:p>
    <w:p w:rsidR="000D4DD4" w:rsidRPr="000D4DD4" w:rsidRDefault="000D4DD4" w:rsidP="000D4DD4">
      <w:pPr>
        <w:autoSpaceDE w:val="0"/>
        <w:autoSpaceDN w:val="0"/>
        <w:adjustRightInd w:val="0"/>
        <w:spacing w:after="181"/>
        <w:jc w:val="both"/>
        <w:rPr>
          <w:rFonts w:ascii="Times New Roman" w:hAnsi="Times New Roman" w:cs="Times New Roman"/>
          <w:color w:val="000000"/>
          <w:sz w:val="24"/>
          <w:szCs w:val="24"/>
          <w:lang w:bidi="bn-BD"/>
        </w:rPr>
      </w:pPr>
      <w:r w:rsidRPr="000D4DD4">
        <w:rPr>
          <w:rFonts w:ascii="Times New Roman" w:hAnsi="Times New Roman" w:cs="Times New Roman"/>
          <w:b/>
          <w:bCs/>
          <w:color w:val="C0504D" w:themeColor="accent2"/>
          <w:sz w:val="24"/>
          <w:szCs w:val="24"/>
          <w:lang w:bidi="bn-BD"/>
        </w:rPr>
        <w:t xml:space="preserve">Assured confidentiality: </w:t>
      </w:r>
      <w:r w:rsidRPr="000D4DD4">
        <w:rPr>
          <w:rFonts w:ascii="Times New Roman" w:hAnsi="Times New Roman" w:cs="Times New Roman"/>
          <w:color w:val="000000"/>
          <w:sz w:val="24"/>
          <w:szCs w:val="24"/>
          <w:lang w:bidi="bn-BD"/>
        </w:rPr>
        <w:t xml:space="preserve">Since we deal in business in the form of financial loss or gain, our solemn promise remains intact with the interest of our clients so much so that all banking transactions are done in a confidential &amp; professional manner. </w:t>
      </w:r>
    </w:p>
    <w:p w:rsidR="000D4DD4" w:rsidRPr="000D4DD4" w:rsidRDefault="000D4DD4" w:rsidP="000D4DD4">
      <w:pPr>
        <w:autoSpaceDE w:val="0"/>
        <w:autoSpaceDN w:val="0"/>
        <w:adjustRightInd w:val="0"/>
        <w:spacing w:after="181"/>
        <w:jc w:val="both"/>
        <w:rPr>
          <w:rFonts w:ascii="Times New Roman" w:hAnsi="Times New Roman" w:cs="Times New Roman"/>
          <w:color w:val="000000"/>
          <w:sz w:val="24"/>
          <w:szCs w:val="24"/>
          <w:lang w:bidi="bn-BD"/>
        </w:rPr>
      </w:pPr>
      <w:r w:rsidRPr="000D4DD4">
        <w:rPr>
          <w:rFonts w:ascii="Times New Roman" w:hAnsi="Times New Roman" w:cs="Times New Roman"/>
          <w:b/>
          <w:bCs/>
          <w:color w:val="C0504D" w:themeColor="accent2"/>
          <w:sz w:val="24"/>
          <w:szCs w:val="24"/>
          <w:lang w:bidi="bn-BD"/>
        </w:rPr>
        <w:t xml:space="preserve">Good corporate governance: </w:t>
      </w:r>
      <w:r w:rsidRPr="000D4DD4">
        <w:rPr>
          <w:rFonts w:ascii="Times New Roman" w:hAnsi="Times New Roman" w:cs="Times New Roman"/>
          <w:color w:val="000000"/>
          <w:sz w:val="24"/>
          <w:szCs w:val="24"/>
          <w:lang w:bidi="bn-BD"/>
        </w:rPr>
        <w:t xml:space="preserve">The bank is equipped with a highly competent Management Team who has long experience in domestic and international Banking. The Bank upholds and strictly abides by good corporate governance practices and is subject to the regulatory supervision of Bangladesh Bank. </w:t>
      </w:r>
    </w:p>
    <w:p w:rsidR="000D4DD4" w:rsidRPr="000D4DD4" w:rsidRDefault="000D4DD4" w:rsidP="000D4DD4">
      <w:pPr>
        <w:autoSpaceDE w:val="0"/>
        <w:autoSpaceDN w:val="0"/>
        <w:adjustRightInd w:val="0"/>
        <w:spacing w:after="181"/>
        <w:rPr>
          <w:rFonts w:ascii="Times New Roman" w:hAnsi="Times New Roman" w:cs="Times New Roman"/>
          <w:color w:val="000000"/>
          <w:sz w:val="24"/>
          <w:szCs w:val="24"/>
          <w:lang w:bidi="bn-BD"/>
        </w:rPr>
      </w:pPr>
    </w:p>
    <w:p w:rsidR="000D4DD4" w:rsidRPr="000D4DD4" w:rsidRDefault="000D4DD4" w:rsidP="000D4DD4">
      <w:pPr>
        <w:autoSpaceDE w:val="0"/>
        <w:autoSpaceDN w:val="0"/>
        <w:adjustRightInd w:val="0"/>
        <w:spacing w:after="181"/>
        <w:rPr>
          <w:rFonts w:ascii="Times New Roman" w:hAnsi="Times New Roman" w:cs="Times New Roman"/>
          <w:b/>
          <w:bCs/>
          <w:color w:val="0033CC"/>
          <w:sz w:val="28"/>
          <w:szCs w:val="28"/>
          <w:lang w:bidi="bn-BD"/>
        </w:rPr>
      </w:pPr>
      <w:r w:rsidRPr="000D4DD4">
        <w:rPr>
          <w:rFonts w:ascii="Times New Roman" w:hAnsi="Times New Roman" w:cs="Times New Roman"/>
          <w:b/>
          <w:bCs/>
          <w:color w:val="0033CC"/>
          <w:sz w:val="28"/>
          <w:szCs w:val="28"/>
          <w:lang w:bidi="bn-BD"/>
        </w:rPr>
        <w:t>2.5 STRATEGIC OBJECTIVES</w:t>
      </w:r>
    </w:p>
    <w:p w:rsidR="000D4DD4" w:rsidRPr="000D4DD4" w:rsidRDefault="000D4DD4" w:rsidP="000D4DD4">
      <w:pPr>
        <w:numPr>
          <w:ilvl w:val="0"/>
          <w:numId w:val="5"/>
        </w:numPr>
        <w:autoSpaceDE w:val="0"/>
        <w:autoSpaceDN w:val="0"/>
        <w:adjustRightInd w:val="0"/>
        <w:spacing w:after="0"/>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Develop a customer oriented service culture with special emphasis on customer care and convenience.</w:t>
      </w:r>
    </w:p>
    <w:p w:rsidR="000D4DD4" w:rsidRPr="000D4DD4" w:rsidRDefault="000D4DD4" w:rsidP="000D4DD4">
      <w:pPr>
        <w:numPr>
          <w:ilvl w:val="0"/>
          <w:numId w:val="5"/>
        </w:numPr>
        <w:autoSpaceDE w:val="0"/>
        <w:autoSpaceDN w:val="0"/>
        <w:adjustRightInd w:val="0"/>
        <w:spacing w:after="0"/>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Increase our market share by following a disciplined growth strategy.</w:t>
      </w:r>
    </w:p>
    <w:p w:rsidR="000D4DD4" w:rsidRPr="000D4DD4" w:rsidRDefault="000D4DD4" w:rsidP="000D4DD4">
      <w:pPr>
        <w:numPr>
          <w:ilvl w:val="0"/>
          <w:numId w:val="5"/>
        </w:numPr>
        <w:autoSpaceDE w:val="0"/>
        <w:autoSpaceDN w:val="0"/>
        <w:adjustRightInd w:val="0"/>
        <w:spacing w:after="0"/>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Achieve a significant share of deposit and credits from the existing and niche markets.</w:t>
      </w:r>
    </w:p>
    <w:p w:rsidR="000D4DD4" w:rsidRPr="000D4DD4" w:rsidRDefault="000D4DD4" w:rsidP="000D4DD4">
      <w:pPr>
        <w:numPr>
          <w:ilvl w:val="0"/>
          <w:numId w:val="5"/>
        </w:numPr>
        <w:autoSpaceDE w:val="0"/>
        <w:autoSpaceDN w:val="0"/>
        <w:adjustRightInd w:val="0"/>
        <w:spacing w:after="0"/>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Leverage our technology platform and pen scalable systems to achieve cost effective operations, efficient MIS, improved delivery capability and high service standards.</w:t>
      </w:r>
    </w:p>
    <w:p w:rsidR="000D4DD4" w:rsidRPr="000D4DD4" w:rsidRDefault="000D4DD4" w:rsidP="000D4DD4">
      <w:pPr>
        <w:numPr>
          <w:ilvl w:val="0"/>
          <w:numId w:val="5"/>
        </w:numPr>
        <w:autoSpaceDE w:val="0"/>
        <w:autoSpaceDN w:val="0"/>
        <w:adjustRightInd w:val="0"/>
        <w:spacing w:after="0"/>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Develop innovative products and services that attract our targeted customers and market segments.</w:t>
      </w:r>
    </w:p>
    <w:p w:rsidR="000D4DD4" w:rsidRPr="000D4DD4" w:rsidRDefault="000D4DD4" w:rsidP="000D4DD4">
      <w:pPr>
        <w:numPr>
          <w:ilvl w:val="0"/>
          <w:numId w:val="5"/>
        </w:numPr>
        <w:autoSpaceDE w:val="0"/>
        <w:autoSpaceDN w:val="0"/>
        <w:adjustRightInd w:val="0"/>
        <w:spacing w:after="0"/>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Maintain a high quality assets portfolio to achieve strong and sustainable returns and to continuously build shareholder’s value.</w:t>
      </w:r>
    </w:p>
    <w:p w:rsidR="000D4DD4" w:rsidRPr="000D4DD4" w:rsidRDefault="000D4DD4" w:rsidP="000D4DD4">
      <w:pPr>
        <w:numPr>
          <w:ilvl w:val="0"/>
          <w:numId w:val="5"/>
        </w:numPr>
        <w:autoSpaceDE w:val="0"/>
        <w:autoSpaceDN w:val="0"/>
        <w:adjustRightInd w:val="0"/>
        <w:spacing w:after="0"/>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Explore new avenues for growth and profitability, particularly by diversifying loan portfolio through structured finance and expansion of retail and SME financing.</w:t>
      </w:r>
    </w:p>
    <w:p w:rsidR="000D4DD4" w:rsidRPr="000D4DD4" w:rsidRDefault="000D4DD4" w:rsidP="000D4DD4">
      <w:pPr>
        <w:numPr>
          <w:ilvl w:val="0"/>
          <w:numId w:val="5"/>
        </w:numPr>
        <w:autoSpaceDE w:val="0"/>
        <w:autoSpaceDN w:val="0"/>
        <w:adjustRightInd w:val="0"/>
        <w:spacing w:after="0"/>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Strengthen the Bank’s brand recognition.</w:t>
      </w:r>
    </w:p>
    <w:p w:rsidR="000D4DD4" w:rsidRPr="000D4DD4" w:rsidRDefault="000D4DD4" w:rsidP="000D4DD4">
      <w:pPr>
        <w:autoSpaceDE w:val="0"/>
        <w:autoSpaceDN w:val="0"/>
        <w:adjustRightInd w:val="0"/>
        <w:spacing w:after="0"/>
        <w:rPr>
          <w:rFonts w:ascii="Times New Roman" w:hAnsi="Times New Roman" w:cs="Times New Roman"/>
          <w:b/>
          <w:bCs/>
          <w:color w:val="0033CC"/>
          <w:sz w:val="28"/>
          <w:szCs w:val="28"/>
          <w:lang w:bidi="bn-BD"/>
        </w:rPr>
      </w:pPr>
      <w:r w:rsidRPr="000D4DD4">
        <w:rPr>
          <w:rFonts w:ascii="Times New Roman" w:hAnsi="Times New Roman" w:cs="Times New Roman"/>
          <w:b/>
          <w:bCs/>
          <w:color w:val="0033CC"/>
          <w:sz w:val="28"/>
          <w:szCs w:val="28"/>
          <w:lang w:bidi="bn-BD"/>
        </w:rPr>
        <w:t xml:space="preserve">2.6 ETHICAL PRINCIPALS </w:t>
      </w:r>
    </w:p>
    <w:p w:rsidR="000D4DD4" w:rsidRPr="000D4DD4" w:rsidRDefault="000D4DD4" w:rsidP="000D4DD4">
      <w:pPr>
        <w:autoSpaceDE w:val="0"/>
        <w:autoSpaceDN w:val="0"/>
        <w:adjustRightInd w:val="0"/>
        <w:spacing w:after="0"/>
        <w:rPr>
          <w:rFonts w:ascii="Times New Roman" w:hAnsi="Times New Roman" w:cs="Times New Roman"/>
          <w:b/>
          <w:bCs/>
          <w:color w:val="0033CC"/>
          <w:sz w:val="24"/>
          <w:szCs w:val="24"/>
          <w:lang w:bidi="bn-BD"/>
        </w:rPr>
      </w:pPr>
    </w:p>
    <w:p w:rsidR="000D4DD4" w:rsidRPr="000D4DD4" w:rsidRDefault="000D4DD4" w:rsidP="000D4DD4">
      <w:pPr>
        <w:numPr>
          <w:ilvl w:val="0"/>
          <w:numId w:val="6"/>
        </w:numPr>
        <w:autoSpaceDE w:val="0"/>
        <w:autoSpaceDN w:val="0"/>
        <w:adjustRightInd w:val="0"/>
        <w:spacing w:after="0"/>
        <w:jc w:val="both"/>
        <w:rPr>
          <w:rFonts w:ascii="Times New Roman" w:hAnsi="Times New Roman" w:cs="Times New Roman"/>
          <w:b/>
          <w:bCs/>
          <w:color w:val="C0504D" w:themeColor="accent2"/>
          <w:sz w:val="24"/>
          <w:szCs w:val="24"/>
          <w:lang w:bidi="bn-BD"/>
        </w:rPr>
      </w:pPr>
      <w:r w:rsidRPr="000D4DD4">
        <w:rPr>
          <w:rFonts w:ascii="Times New Roman" w:hAnsi="Times New Roman" w:cs="Times New Roman"/>
          <w:b/>
          <w:bCs/>
          <w:color w:val="C0504D" w:themeColor="accent2"/>
          <w:sz w:val="24"/>
          <w:szCs w:val="24"/>
          <w:lang w:bidi="bn-BD"/>
        </w:rPr>
        <w:t xml:space="preserve">Customer focus and fairness: </w:t>
      </w:r>
      <w:r w:rsidRPr="000D4DD4">
        <w:rPr>
          <w:rFonts w:ascii="Times New Roman" w:hAnsi="Times New Roman" w:cs="Times New Roman"/>
          <w:sz w:val="24"/>
          <w:szCs w:val="24"/>
          <w:lang w:bidi="bn-BD"/>
        </w:rPr>
        <w:t>At RBL, our prime focus is to achieve perfection in our customer service. Customers are our first priority and driving force.</w:t>
      </w:r>
    </w:p>
    <w:p w:rsidR="000D4DD4" w:rsidRPr="000D4DD4" w:rsidRDefault="000D4DD4" w:rsidP="000D4DD4">
      <w:pPr>
        <w:numPr>
          <w:ilvl w:val="0"/>
          <w:numId w:val="6"/>
        </w:numPr>
        <w:autoSpaceDE w:val="0"/>
        <w:autoSpaceDN w:val="0"/>
        <w:adjustRightInd w:val="0"/>
        <w:spacing w:after="0"/>
        <w:jc w:val="both"/>
        <w:rPr>
          <w:rFonts w:ascii="Times New Roman" w:hAnsi="Times New Roman" w:cs="Times New Roman"/>
          <w:b/>
          <w:bCs/>
          <w:color w:val="C0504D" w:themeColor="accent2"/>
          <w:sz w:val="24"/>
          <w:szCs w:val="24"/>
          <w:lang w:bidi="bn-BD"/>
        </w:rPr>
      </w:pPr>
      <w:r w:rsidRPr="000D4DD4">
        <w:rPr>
          <w:rFonts w:ascii="Times New Roman" w:hAnsi="Times New Roman" w:cs="Times New Roman"/>
          <w:b/>
          <w:bCs/>
          <w:color w:val="C0504D" w:themeColor="accent2"/>
          <w:sz w:val="24"/>
          <w:szCs w:val="24"/>
          <w:lang w:bidi="bn-BD"/>
        </w:rPr>
        <w:t xml:space="preserve">Quality: </w:t>
      </w:r>
      <w:r w:rsidRPr="000D4DD4">
        <w:rPr>
          <w:rFonts w:ascii="Times New Roman" w:hAnsi="Times New Roman" w:cs="Times New Roman"/>
          <w:sz w:val="24"/>
          <w:szCs w:val="24"/>
          <w:lang w:bidi="bn-BD"/>
        </w:rPr>
        <w:t>Quality service experience is a paramount to our customers and we are strongly committed to fulfilling this ideal.</w:t>
      </w:r>
    </w:p>
    <w:p w:rsidR="000D4DD4" w:rsidRPr="000D4DD4" w:rsidRDefault="000D4DD4" w:rsidP="000D4DD4">
      <w:pPr>
        <w:numPr>
          <w:ilvl w:val="0"/>
          <w:numId w:val="6"/>
        </w:numPr>
        <w:autoSpaceDE w:val="0"/>
        <w:autoSpaceDN w:val="0"/>
        <w:adjustRightInd w:val="0"/>
        <w:spacing w:after="0"/>
        <w:jc w:val="both"/>
        <w:rPr>
          <w:rFonts w:ascii="Times New Roman" w:hAnsi="Times New Roman" w:cs="Times New Roman"/>
          <w:b/>
          <w:bCs/>
          <w:color w:val="C0504D" w:themeColor="accent2"/>
          <w:sz w:val="24"/>
          <w:szCs w:val="24"/>
          <w:lang w:bidi="bn-BD"/>
        </w:rPr>
      </w:pPr>
      <w:r w:rsidRPr="000D4DD4">
        <w:rPr>
          <w:rFonts w:ascii="Times New Roman" w:hAnsi="Times New Roman" w:cs="Times New Roman"/>
          <w:b/>
          <w:bCs/>
          <w:color w:val="C0504D" w:themeColor="accent2"/>
          <w:sz w:val="24"/>
          <w:szCs w:val="24"/>
          <w:lang w:bidi="bn-BD"/>
        </w:rPr>
        <w:t>Honesty and integrity:</w:t>
      </w:r>
      <w:r w:rsidRPr="000D4DD4">
        <w:rPr>
          <w:rFonts w:ascii="Times New Roman" w:hAnsi="Times New Roman" w:cs="Times New Roman"/>
          <w:sz w:val="24"/>
          <w:szCs w:val="24"/>
          <w:lang w:bidi="bn-BD"/>
        </w:rPr>
        <w:t xml:space="preserve"> We ensure the highest level of integrity to our customers, creating an ongoing relationship of trust and confidence.</w:t>
      </w:r>
    </w:p>
    <w:p w:rsidR="000D4DD4" w:rsidRPr="000D4DD4" w:rsidRDefault="000D4DD4" w:rsidP="000D4DD4">
      <w:pPr>
        <w:numPr>
          <w:ilvl w:val="0"/>
          <w:numId w:val="6"/>
        </w:numPr>
        <w:autoSpaceDE w:val="0"/>
        <w:autoSpaceDN w:val="0"/>
        <w:adjustRightInd w:val="0"/>
        <w:spacing w:after="0"/>
        <w:jc w:val="both"/>
        <w:rPr>
          <w:rFonts w:ascii="Times New Roman" w:hAnsi="Times New Roman" w:cs="Times New Roman"/>
          <w:b/>
          <w:bCs/>
          <w:color w:val="C0504D" w:themeColor="accent2"/>
          <w:sz w:val="24"/>
          <w:szCs w:val="24"/>
          <w:lang w:bidi="bn-BD"/>
        </w:rPr>
      </w:pPr>
      <w:r w:rsidRPr="000D4DD4">
        <w:rPr>
          <w:rFonts w:ascii="Times New Roman" w:hAnsi="Times New Roman" w:cs="Times New Roman"/>
          <w:b/>
          <w:bCs/>
          <w:color w:val="C0504D" w:themeColor="accent2"/>
          <w:sz w:val="24"/>
          <w:szCs w:val="24"/>
          <w:lang w:bidi="bn-BD"/>
        </w:rPr>
        <w:lastRenderedPageBreak/>
        <w:t xml:space="preserve">Belief in our people: </w:t>
      </w:r>
      <w:r w:rsidRPr="000D4DD4">
        <w:rPr>
          <w:rFonts w:ascii="Times New Roman" w:hAnsi="Times New Roman" w:cs="Times New Roman"/>
          <w:sz w:val="24"/>
          <w:szCs w:val="24"/>
          <w:lang w:bidi="bn-BD"/>
        </w:rPr>
        <w:t>We recognize that employees are our most valuable asset and our competitive strength. We trust in equal treatment to all shareholders irrespective of their individual size of shareholdings.</w:t>
      </w:r>
    </w:p>
    <w:p w:rsidR="000D4DD4" w:rsidRPr="000D4DD4" w:rsidRDefault="000D4DD4" w:rsidP="000D4DD4">
      <w:pPr>
        <w:numPr>
          <w:ilvl w:val="0"/>
          <w:numId w:val="6"/>
        </w:numPr>
        <w:autoSpaceDE w:val="0"/>
        <w:autoSpaceDN w:val="0"/>
        <w:adjustRightInd w:val="0"/>
        <w:spacing w:after="0"/>
        <w:jc w:val="both"/>
        <w:rPr>
          <w:rFonts w:ascii="Times New Roman" w:hAnsi="Times New Roman" w:cs="Times New Roman"/>
          <w:b/>
          <w:bCs/>
          <w:color w:val="C0504D" w:themeColor="accent2"/>
          <w:sz w:val="24"/>
          <w:szCs w:val="24"/>
          <w:lang w:bidi="bn-BD"/>
        </w:rPr>
      </w:pPr>
      <w:r w:rsidRPr="000D4DD4">
        <w:rPr>
          <w:rFonts w:ascii="Times New Roman" w:hAnsi="Times New Roman" w:cs="Times New Roman"/>
          <w:b/>
          <w:bCs/>
          <w:color w:val="C0504D" w:themeColor="accent2"/>
          <w:sz w:val="24"/>
          <w:szCs w:val="24"/>
          <w:lang w:bidi="bn-BD"/>
        </w:rPr>
        <w:t>Teamwork:</w:t>
      </w:r>
      <w:r w:rsidRPr="000D4DD4">
        <w:rPr>
          <w:rFonts w:ascii="Times New Roman" w:hAnsi="Times New Roman" w:cs="Times New Roman"/>
          <w:sz w:val="24"/>
          <w:szCs w:val="24"/>
          <w:lang w:bidi="bn-BD"/>
        </w:rPr>
        <w:t xml:space="preserve"> We are firm believer in teamwork and feel that loyal and motivated teams can produce extraordinary results.</w:t>
      </w:r>
    </w:p>
    <w:p w:rsidR="000D4DD4" w:rsidRPr="000D4DD4" w:rsidRDefault="000D4DD4" w:rsidP="000D4DD4">
      <w:pPr>
        <w:numPr>
          <w:ilvl w:val="0"/>
          <w:numId w:val="6"/>
        </w:numPr>
        <w:autoSpaceDE w:val="0"/>
        <w:autoSpaceDN w:val="0"/>
        <w:adjustRightInd w:val="0"/>
        <w:spacing w:after="0"/>
        <w:jc w:val="both"/>
        <w:rPr>
          <w:rFonts w:ascii="Times New Roman" w:hAnsi="Times New Roman" w:cs="Times New Roman"/>
          <w:b/>
          <w:bCs/>
          <w:color w:val="C0504D" w:themeColor="accent2"/>
          <w:sz w:val="24"/>
          <w:szCs w:val="24"/>
          <w:lang w:bidi="bn-BD"/>
        </w:rPr>
      </w:pPr>
      <w:r w:rsidRPr="000D4DD4">
        <w:rPr>
          <w:rFonts w:ascii="Times New Roman" w:hAnsi="Times New Roman" w:cs="Times New Roman"/>
          <w:b/>
          <w:bCs/>
          <w:color w:val="C0504D" w:themeColor="accent2"/>
          <w:sz w:val="24"/>
          <w:szCs w:val="24"/>
          <w:lang w:bidi="bn-BD"/>
        </w:rPr>
        <w:t xml:space="preserve">Good corporate governance: </w:t>
      </w:r>
      <w:r w:rsidRPr="000D4DD4">
        <w:rPr>
          <w:rFonts w:ascii="Times New Roman" w:hAnsi="Times New Roman" w:cs="Times New Roman"/>
          <w:sz w:val="24"/>
          <w:szCs w:val="24"/>
          <w:lang w:bidi="bn-BD"/>
        </w:rPr>
        <w:t>Effective corporate governance procedures are essential to achieve and maintain public trust and confidence in any company, more so in a banking company.</w:t>
      </w:r>
    </w:p>
    <w:p w:rsidR="000D4DD4" w:rsidRPr="000D4DD4" w:rsidRDefault="000D4DD4" w:rsidP="000D4DD4">
      <w:pPr>
        <w:numPr>
          <w:ilvl w:val="0"/>
          <w:numId w:val="6"/>
        </w:numPr>
        <w:autoSpaceDE w:val="0"/>
        <w:autoSpaceDN w:val="0"/>
        <w:adjustRightInd w:val="0"/>
        <w:spacing w:after="0"/>
        <w:jc w:val="both"/>
        <w:rPr>
          <w:rFonts w:ascii="Times New Roman" w:hAnsi="Times New Roman" w:cs="Times New Roman"/>
          <w:b/>
          <w:bCs/>
          <w:color w:val="C0504D" w:themeColor="accent2"/>
          <w:sz w:val="24"/>
          <w:szCs w:val="24"/>
          <w:lang w:bidi="bn-BD"/>
        </w:rPr>
      </w:pPr>
      <w:r w:rsidRPr="000D4DD4">
        <w:rPr>
          <w:rFonts w:ascii="Times New Roman" w:hAnsi="Times New Roman" w:cs="Times New Roman"/>
          <w:b/>
          <w:bCs/>
          <w:color w:val="C0504D" w:themeColor="accent2"/>
          <w:sz w:val="24"/>
          <w:szCs w:val="24"/>
          <w:lang w:bidi="bn-BD"/>
        </w:rPr>
        <w:t xml:space="preserve">Corporate social responsibility: </w:t>
      </w:r>
      <w:r w:rsidRPr="000D4DD4">
        <w:rPr>
          <w:rFonts w:ascii="Times New Roman" w:hAnsi="Times New Roman" w:cs="Times New Roman"/>
          <w:sz w:val="24"/>
          <w:szCs w:val="24"/>
          <w:lang w:bidi="bn-BD"/>
        </w:rPr>
        <w:t>As a responsible corporate citizen, we consider it important to act in a responsible manner towards the environment and society. Our commitment has always been to behave ethically and contribute towards the improvement of quality of life of our people, the community and greatly the society, of which we are an integral part.</w:t>
      </w:r>
    </w:p>
    <w:p w:rsidR="000D4DD4" w:rsidRPr="000D4DD4" w:rsidRDefault="000D4DD4" w:rsidP="000D4DD4">
      <w:pPr>
        <w:autoSpaceDE w:val="0"/>
        <w:autoSpaceDN w:val="0"/>
        <w:adjustRightInd w:val="0"/>
        <w:spacing w:after="0"/>
        <w:rPr>
          <w:rFonts w:ascii="Times New Roman" w:hAnsi="Times New Roman" w:cs="Times New Roman"/>
          <w:sz w:val="24"/>
          <w:szCs w:val="24"/>
          <w:lang w:bidi="bn-BD"/>
        </w:rPr>
      </w:pPr>
    </w:p>
    <w:p w:rsidR="000D4DD4" w:rsidRPr="000D4DD4" w:rsidRDefault="000D4DD4" w:rsidP="000D4DD4">
      <w:pPr>
        <w:autoSpaceDE w:val="0"/>
        <w:autoSpaceDN w:val="0"/>
        <w:adjustRightInd w:val="0"/>
        <w:spacing w:after="0"/>
        <w:rPr>
          <w:rFonts w:ascii="Times New Roman" w:hAnsi="Times New Roman" w:cs="Times New Roman"/>
          <w:sz w:val="24"/>
          <w:szCs w:val="24"/>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r w:rsidRPr="000D4DD4">
        <w:rPr>
          <w:rFonts w:ascii="Times New Roman" w:hAnsi="Times New Roman" w:cs="Times New Roman"/>
          <w:b/>
          <w:bCs/>
          <w:color w:val="0033CC"/>
          <w:sz w:val="28"/>
          <w:szCs w:val="28"/>
          <w:lang w:bidi="bn-BD"/>
        </w:rPr>
        <w:t>2.7 SERVICES PROVIDED BY RBL</w:t>
      </w: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jc w:val="both"/>
        <w:rPr>
          <w:rFonts w:ascii="Times New Roman" w:hAnsi="Times New Roman" w:cs="Times New Roman"/>
          <w:color w:val="000000" w:themeColor="text1"/>
          <w:sz w:val="24"/>
          <w:szCs w:val="24"/>
          <w:lang w:bidi="bn-BD"/>
        </w:rPr>
      </w:pPr>
      <w:proofErr w:type="spellStart"/>
      <w:r w:rsidRPr="000D4DD4">
        <w:rPr>
          <w:rFonts w:ascii="Times New Roman" w:hAnsi="Times New Roman" w:cs="Times New Roman"/>
          <w:color w:val="000000" w:themeColor="text1"/>
          <w:sz w:val="24"/>
          <w:szCs w:val="24"/>
          <w:lang w:bidi="bn-BD"/>
        </w:rPr>
        <w:t>Rupali</w:t>
      </w:r>
      <w:proofErr w:type="spellEnd"/>
      <w:r w:rsidRPr="000D4DD4">
        <w:rPr>
          <w:rFonts w:ascii="Times New Roman" w:hAnsi="Times New Roman" w:cs="Times New Roman"/>
          <w:color w:val="000000" w:themeColor="text1"/>
          <w:sz w:val="24"/>
          <w:szCs w:val="24"/>
          <w:lang w:bidi="bn-BD"/>
        </w:rPr>
        <w:t xml:space="preserve"> Bank Limited offers all the major banking facilities and services to its customers. The Bank with its network spreading throughout the country has a unique feature of plough back savings from those places and then investing them into different loan portfolios.</w:t>
      </w:r>
    </w:p>
    <w:p w:rsidR="000D4DD4" w:rsidRPr="000D4DD4" w:rsidRDefault="000D4DD4" w:rsidP="000D4DD4">
      <w:pPr>
        <w:autoSpaceDE w:val="0"/>
        <w:autoSpaceDN w:val="0"/>
        <w:adjustRightInd w:val="0"/>
        <w:spacing w:after="0"/>
        <w:jc w:val="both"/>
        <w:rPr>
          <w:rFonts w:ascii="Times New Roman" w:hAnsi="Times New Roman" w:cs="Times New Roman"/>
          <w:color w:val="000000" w:themeColor="text1"/>
          <w:sz w:val="24"/>
          <w:szCs w:val="24"/>
          <w:lang w:bidi="bn-BD"/>
        </w:rPr>
      </w:pPr>
      <w:proofErr w:type="spellStart"/>
      <w:r w:rsidRPr="000D4DD4">
        <w:rPr>
          <w:rFonts w:ascii="Times New Roman" w:hAnsi="Times New Roman" w:cs="Times New Roman"/>
          <w:color w:val="000000" w:themeColor="text1"/>
          <w:sz w:val="24"/>
          <w:szCs w:val="24"/>
          <w:lang w:bidi="bn-BD"/>
        </w:rPr>
        <w:t>Rupali</w:t>
      </w:r>
      <w:proofErr w:type="spellEnd"/>
      <w:r w:rsidRPr="000D4DD4">
        <w:rPr>
          <w:rFonts w:ascii="Times New Roman" w:hAnsi="Times New Roman" w:cs="Times New Roman"/>
          <w:color w:val="000000" w:themeColor="text1"/>
          <w:sz w:val="24"/>
          <w:szCs w:val="24"/>
          <w:lang w:bidi="bn-BD"/>
        </w:rPr>
        <w:t xml:space="preserve"> Bank Limited with its wide ranging branch network and skilled personnel provides services like:</w:t>
      </w:r>
    </w:p>
    <w:p w:rsidR="000D4DD4" w:rsidRPr="000D4DD4" w:rsidRDefault="000D4DD4" w:rsidP="000D4DD4">
      <w:pPr>
        <w:autoSpaceDE w:val="0"/>
        <w:autoSpaceDN w:val="0"/>
        <w:adjustRightInd w:val="0"/>
        <w:spacing w:after="0" w:line="240" w:lineRule="auto"/>
        <w:rPr>
          <w:rFonts w:ascii="Times New Roman" w:hAnsi="Times New Roman" w:cs="Times New Roman"/>
          <w:color w:val="000000" w:themeColor="text1"/>
          <w:sz w:val="24"/>
          <w:szCs w:val="24"/>
          <w:lang w:bidi="bn-BD"/>
        </w:rPr>
      </w:pPr>
    </w:p>
    <w:p w:rsidR="000D4DD4" w:rsidRPr="000D4DD4" w:rsidRDefault="000D4DD4" w:rsidP="000D4DD4">
      <w:pPr>
        <w:numPr>
          <w:ilvl w:val="0"/>
          <w:numId w:val="7"/>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Deposits:</w:t>
      </w:r>
    </w:p>
    <w:p w:rsidR="000D4DD4" w:rsidRPr="000D4DD4" w:rsidRDefault="000D4DD4" w:rsidP="000D4DD4">
      <w:pPr>
        <w:numPr>
          <w:ilvl w:val="0"/>
          <w:numId w:val="8"/>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Current Deposit (CD)</w:t>
      </w:r>
    </w:p>
    <w:p w:rsidR="000D4DD4" w:rsidRPr="000D4DD4" w:rsidRDefault="000D4DD4" w:rsidP="000D4DD4">
      <w:pPr>
        <w:numPr>
          <w:ilvl w:val="0"/>
          <w:numId w:val="8"/>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Call Deposit (CDR)</w:t>
      </w:r>
    </w:p>
    <w:p w:rsidR="000D4DD4" w:rsidRPr="000D4DD4" w:rsidRDefault="000D4DD4" w:rsidP="000D4DD4">
      <w:pPr>
        <w:numPr>
          <w:ilvl w:val="0"/>
          <w:numId w:val="8"/>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Special Notice Deposit (SND)</w:t>
      </w:r>
    </w:p>
    <w:p w:rsidR="000D4DD4" w:rsidRPr="000D4DD4" w:rsidRDefault="000D4DD4" w:rsidP="000D4DD4">
      <w:pPr>
        <w:numPr>
          <w:ilvl w:val="0"/>
          <w:numId w:val="8"/>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Savings Deposit (SB)</w:t>
      </w:r>
    </w:p>
    <w:p w:rsidR="000D4DD4" w:rsidRPr="000D4DD4" w:rsidRDefault="000D4DD4" w:rsidP="000D4DD4">
      <w:pPr>
        <w:numPr>
          <w:ilvl w:val="0"/>
          <w:numId w:val="8"/>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Fixed Deposit (FDR)</w:t>
      </w:r>
    </w:p>
    <w:p w:rsidR="000D4DD4" w:rsidRPr="000D4DD4" w:rsidRDefault="000D4DD4" w:rsidP="000D4DD4">
      <w:pPr>
        <w:autoSpaceDE w:val="0"/>
        <w:autoSpaceDN w:val="0"/>
        <w:adjustRightInd w:val="0"/>
        <w:spacing w:after="0"/>
        <w:ind w:left="1080"/>
        <w:jc w:val="both"/>
        <w:rPr>
          <w:rFonts w:ascii="Times New Roman" w:hAnsi="Times New Roman" w:cs="Times New Roman"/>
          <w:color w:val="000000" w:themeColor="text1"/>
          <w:sz w:val="24"/>
          <w:szCs w:val="24"/>
          <w:lang w:bidi="bn-BD"/>
        </w:rPr>
      </w:pPr>
    </w:p>
    <w:p w:rsidR="000D4DD4" w:rsidRPr="000D4DD4" w:rsidRDefault="000D4DD4" w:rsidP="000D4DD4">
      <w:pPr>
        <w:numPr>
          <w:ilvl w:val="0"/>
          <w:numId w:val="7"/>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Schemes:</w:t>
      </w:r>
    </w:p>
    <w:p w:rsidR="000D4DD4" w:rsidRPr="000D4DD4" w:rsidRDefault="000D4DD4" w:rsidP="000D4DD4">
      <w:pPr>
        <w:numPr>
          <w:ilvl w:val="0"/>
          <w:numId w:val="9"/>
        </w:numPr>
        <w:autoSpaceDE w:val="0"/>
        <w:autoSpaceDN w:val="0"/>
        <w:adjustRightInd w:val="0"/>
        <w:spacing w:after="0"/>
        <w:jc w:val="both"/>
        <w:rPr>
          <w:rFonts w:ascii="Times New Roman" w:hAnsi="Times New Roman" w:cs="Times New Roman"/>
          <w:color w:val="000000" w:themeColor="text1"/>
          <w:sz w:val="24"/>
          <w:szCs w:val="24"/>
          <w:lang w:bidi="bn-BD"/>
        </w:rPr>
      </w:pPr>
      <w:proofErr w:type="spellStart"/>
      <w:r w:rsidRPr="000D4DD4">
        <w:rPr>
          <w:rFonts w:ascii="Times New Roman" w:hAnsi="Times New Roman" w:cs="Times New Roman"/>
          <w:color w:val="000000" w:themeColor="text1"/>
          <w:sz w:val="24"/>
          <w:szCs w:val="24"/>
          <w:lang w:bidi="bn-BD"/>
        </w:rPr>
        <w:t>Rupali</w:t>
      </w:r>
      <w:proofErr w:type="spellEnd"/>
      <w:r w:rsidRPr="000D4DD4">
        <w:rPr>
          <w:rFonts w:ascii="Times New Roman" w:hAnsi="Times New Roman" w:cs="Times New Roman"/>
          <w:color w:val="000000" w:themeColor="text1"/>
          <w:sz w:val="24"/>
          <w:szCs w:val="24"/>
          <w:lang w:bidi="bn-BD"/>
        </w:rPr>
        <w:t xml:space="preserve"> Deposit Scheme (RDS)</w:t>
      </w:r>
    </w:p>
    <w:p w:rsidR="000D4DD4" w:rsidRPr="000D4DD4" w:rsidRDefault="000D4DD4" w:rsidP="000D4DD4">
      <w:pPr>
        <w:numPr>
          <w:ilvl w:val="0"/>
          <w:numId w:val="9"/>
        </w:numPr>
        <w:autoSpaceDE w:val="0"/>
        <w:autoSpaceDN w:val="0"/>
        <w:adjustRightInd w:val="0"/>
        <w:spacing w:after="0"/>
        <w:jc w:val="both"/>
        <w:rPr>
          <w:rFonts w:ascii="Times New Roman" w:hAnsi="Times New Roman" w:cs="Times New Roman"/>
          <w:color w:val="000000" w:themeColor="text1"/>
          <w:sz w:val="24"/>
          <w:szCs w:val="24"/>
          <w:lang w:bidi="bn-BD"/>
        </w:rPr>
      </w:pPr>
      <w:proofErr w:type="spellStart"/>
      <w:r w:rsidRPr="000D4DD4">
        <w:rPr>
          <w:rFonts w:ascii="Times New Roman" w:hAnsi="Times New Roman" w:cs="Times New Roman"/>
          <w:color w:val="000000" w:themeColor="text1"/>
          <w:sz w:val="24"/>
          <w:szCs w:val="24"/>
          <w:lang w:bidi="bn-BD"/>
        </w:rPr>
        <w:t>Rupali</w:t>
      </w:r>
      <w:proofErr w:type="spellEnd"/>
      <w:r w:rsidRPr="000D4DD4">
        <w:rPr>
          <w:rFonts w:ascii="Times New Roman" w:hAnsi="Times New Roman" w:cs="Times New Roman"/>
          <w:color w:val="000000" w:themeColor="text1"/>
          <w:sz w:val="24"/>
          <w:szCs w:val="24"/>
          <w:lang w:bidi="bn-BD"/>
        </w:rPr>
        <w:t xml:space="preserve"> Monthly Earning Scheme (RMES)</w:t>
      </w:r>
    </w:p>
    <w:p w:rsidR="000D4DD4" w:rsidRPr="000D4DD4" w:rsidRDefault="000D4DD4" w:rsidP="000D4DD4">
      <w:pPr>
        <w:numPr>
          <w:ilvl w:val="0"/>
          <w:numId w:val="9"/>
        </w:numPr>
        <w:autoSpaceDE w:val="0"/>
        <w:autoSpaceDN w:val="0"/>
        <w:adjustRightInd w:val="0"/>
        <w:spacing w:after="0"/>
        <w:jc w:val="both"/>
        <w:rPr>
          <w:rFonts w:ascii="Times New Roman" w:hAnsi="Times New Roman" w:cs="Times New Roman"/>
          <w:color w:val="000000" w:themeColor="text1"/>
          <w:sz w:val="24"/>
          <w:szCs w:val="24"/>
          <w:lang w:bidi="bn-BD"/>
        </w:rPr>
      </w:pPr>
      <w:proofErr w:type="spellStart"/>
      <w:r w:rsidRPr="000D4DD4">
        <w:rPr>
          <w:rFonts w:ascii="Times New Roman" w:hAnsi="Times New Roman" w:cs="Times New Roman"/>
          <w:color w:val="000000" w:themeColor="text1"/>
          <w:sz w:val="24"/>
          <w:szCs w:val="24"/>
          <w:lang w:bidi="bn-BD"/>
        </w:rPr>
        <w:t>Rupali</w:t>
      </w:r>
      <w:proofErr w:type="spellEnd"/>
      <w:r w:rsidRPr="000D4DD4">
        <w:rPr>
          <w:rFonts w:ascii="Times New Roman" w:hAnsi="Times New Roman" w:cs="Times New Roman"/>
          <w:color w:val="000000" w:themeColor="text1"/>
          <w:sz w:val="24"/>
          <w:szCs w:val="24"/>
          <w:lang w:bidi="bn-BD"/>
        </w:rPr>
        <w:t xml:space="preserve"> Millionaire Deposit Scheme (RMDS)</w:t>
      </w:r>
    </w:p>
    <w:p w:rsidR="000D4DD4" w:rsidRPr="000D4DD4" w:rsidRDefault="000D4DD4" w:rsidP="000D4DD4">
      <w:pPr>
        <w:autoSpaceDE w:val="0"/>
        <w:autoSpaceDN w:val="0"/>
        <w:adjustRightInd w:val="0"/>
        <w:spacing w:after="0"/>
        <w:ind w:left="1080"/>
        <w:jc w:val="both"/>
        <w:rPr>
          <w:rFonts w:ascii="Times New Roman" w:hAnsi="Times New Roman" w:cs="Times New Roman"/>
          <w:color w:val="000000" w:themeColor="text1"/>
          <w:sz w:val="24"/>
          <w:szCs w:val="24"/>
          <w:lang w:bidi="bn-BD"/>
        </w:rPr>
      </w:pPr>
    </w:p>
    <w:p w:rsidR="000D4DD4" w:rsidRPr="000D4DD4" w:rsidRDefault="000D4DD4" w:rsidP="000D4DD4">
      <w:pPr>
        <w:autoSpaceDE w:val="0"/>
        <w:autoSpaceDN w:val="0"/>
        <w:adjustRightInd w:val="0"/>
        <w:spacing w:after="0"/>
        <w:jc w:val="both"/>
        <w:rPr>
          <w:rFonts w:ascii="Times New Roman" w:hAnsi="Times New Roman" w:cs="Times New Roman"/>
          <w:color w:val="000000" w:themeColor="text1"/>
          <w:sz w:val="24"/>
          <w:szCs w:val="24"/>
          <w:lang w:bidi="bn-BD"/>
        </w:rPr>
      </w:pPr>
    </w:p>
    <w:p w:rsidR="000D4DD4" w:rsidRPr="000D4DD4" w:rsidRDefault="000D4DD4" w:rsidP="000D4DD4">
      <w:pPr>
        <w:numPr>
          <w:ilvl w:val="0"/>
          <w:numId w:val="7"/>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Loan and Advances:</w:t>
      </w:r>
    </w:p>
    <w:p w:rsidR="000D4DD4" w:rsidRPr="000D4DD4" w:rsidRDefault="000D4DD4" w:rsidP="000D4DD4">
      <w:pPr>
        <w:numPr>
          <w:ilvl w:val="0"/>
          <w:numId w:val="10"/>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Industrial Project Loan</w:t>
      </w:r>
    </w:p>
    <w:p w:rsidR="000D4DD4" w:rsidRPr="000D4DD4" w:rsidRDefault="000D4DD4" w:rsidP="000D4DD4">
      <w:pPr>
        <w:numPr>
          <w:ilvl w:val="0"/>
          <w:numId w:val="10"/>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Small and Medium Enterprise Loan (SME)</w:t>
      </w:r>
    </w:p>
    <w:p w:rsidR="000D4DD4" w:rsidRPr="000D4DD4" w:rsidRDefault="000D4DD4" w:rsidP="000D4DD4">
      <w:pPr>
        <w:numPr>
          <w:ilvl w:val="0"/>
          <w:numId w:val="10"/>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House Building Loan</w:t>
      </w:r>
    </w:p>
    <w:p w:rsidR="000D4DD4" w:rsidRPr="000D4DD4" w:rsidRDefault="000D4DD4" w:rsidP="000D4DD4">
      <w:pPr>
        <w:numPr>
          <w:ilvl w:val="0"/>
          <w:numId w:val="10"/>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Loan against FDR</w:t>
      </w:r>
    </w:p>
    <w:p w:rsidR="000D4DD4" w:rsidRPr="000D4DD4" w:rsidRDefault="000D4DD4" w:rsidP="000D4DD4">
      <w:pPr>
        <w:numPr>
          <w:ilvl w:val="0"/>
          <w:numId w:val="10"/>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Overdraft (OD)</w:t>
      </w:r>
    </w:p>
    <w:p w:rsidR="000D4DD4" w:rsidRPr="000D4DD4" w:rsidRDefault="000D4DD4" w:rsidP="000D4DD4">
      <w:pPr>
        <w:numPr>
          <w:ilvl w:val="0"/>
          <w:numId w:val="10"/>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Cash Credit</w:t>
      </w:r>
    </w:p>
    <w:p w:rsidR="000D4DD4" w:rsidRPr="000D4DD4" w:rsidRDefault="000D4DD4" w:rsidP="000D4DD4">
      <w:pPr>
        <w:numPr>
          <w:ilvl w:val="0"/>
          <w:numId w:val="10"/>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Car Loan</w:t>
      </w:r>
    </w:p>
    <w:p w:rsidR="000D4DD4" w:rsidRPr="000D4DD4" w:rsidRDefault="000D4DD4" w:rsidP="000D4DD4">
      <w:pPr>
        <w:autoSpaceDE w:val="0"/>
        <w:autoSpaceDN w:val="0"/>
        <w:adjustRightInd w:val="0"/>
        <w:spacing w:after="0"/>
        <w:ind w:left="1440"/>
        <w:jc w:val="both"/>
        <w:rPr>
          <w:rFonts w:ascii="Times New Roman" w:hAnsi="Times New Roman" w:cs="Times New Roman"/>
          <w:color w:val="000000" w:themeColor="text1"/>
          <w:sz w:val="24"/>
          <w:szCs w:val="24"/>
          <w:lang w:bidi="bn-BD"/>
        </w:rPr>
      </w:pPr>
    </w:p>
    <w:p w:rsidR="000D4DD4" w:rsidRPr="000D4DD4" w:rsidRDefault="000D4DD4" w:rsidP="000D4DD4">
      <w:pPr>
        <w:numPr>
          <w:ilvl w:val="0"/>
          <w:numId w:val="7"/>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Demand Draft</w:t>
      </w:r>
    </w:p>
    <w:p w:rsidR="000D4DD4" w:rsidRPr="000D4DD4" w:rsidRDefault="000D4DD4" w:rsidP="000D4DD4">
      <w:pPr>
        <w:numPr>
          <w:ilvl w:val="0"/>
          <w:numId w:val="7"/>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Telegraphic Transfer</w:t>
      </w:r>
    </w:p>
    <w:p w:rsidR="000D4DD4" w:rsidRPr="000D4DD4" w:rsidRDefault="000D4DD4" w:rsidP="000D4DD4">
      <w:pPr>
        <w:numPr>
          <w:ilvl w:val="0"/>
          <w:numId w:val="7"/>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Mail Transfer</w:t>
      </w:r>
    </w:p>
    <w:p w:rsidR="000D4DD4" w:rsidRPr="000D4DD4" w:rsidRDefault="000D4DD4" w:rsidP="000D4DD4">
      <w:pPr>
        <w:numPr>
          <w:ilvl w:val="0"/>
          <w:numId w:val="7"/>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Pay Order</w:t>
      </w:r>
    </w:p>
    <w:p w:rsidR="000D4DD4" w:rsidRPr="000D4DD4" w:rsidRDefault="000D4DD4" w:rsidP="000D4DD4">
      <w:pPr>
        <w:numPr>
          <w:ilvl w:val="0"/>
          <w:numId w:val="7"/>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Green Financing</w:t>
      </w:r>
    </w:p>
    <w:p w:rsidR="000D4DD4" w:rsidRPr="000D4DD4" w:rsidRDefault="000D4DD4" w:rsidP="000D4DD4">
      <w:pPr>
        <w:numPr>
          <w:ilvl w:val="0"/>
          <w:numId w:val="7"/>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Import Finance</w:t>
      </w:r>
    </w:p>
    <w:p w:rsidR="000D4DD4" w:rsidRPr="000D4DD4" w:rsidRDefault="000D4DD4" w:rsidP="000D4DD4">
      <w:pPr>
        <w:numPr>
          <w:ilvl w:val="0"/>
          <w:numId w:val="7"/>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Export Finance</w:t>
      </w:r>
    </w:p>
    <w:p w:rsidR="000D4DD4" w:rsidRPr="000D4DD4" w:rsidRDefault="000D4DD4" w:rsidP="000D4DD4">
      <w:pPr>
        <w:numPr>
          <w:ilvl w:val="0"/>
          <w:numId w:val="7"/>
        </w:numPr>
        <w:autoSpaceDE w:val="0"/>
        <w:autoSpaceDN w:val="0"/>
        <w:adjustRightInd w:val="0"/>
        <w:spacing w:after="0"/>
        <w:jc w:val="both"/>
        <w:rPr>
          <w:rFonts w:ascii="Times New Roman" w:hAnsi="Times New Roman" w:cs="Times New Roman"/>
          <w:color w:val="000000" w:themeColor="text1"/>
          <w:sz w:val="24"/>
          <w:szCs w:val="24"/>
          <w:lang w:bidi="bn-BD"/>
        </w:rPr>
      </w:pPr>
      <w:r w:rsidRPr="000D4DD4">
        <w:rPr>
          <w:rFonts w:ascii="Times New Roman" w:hAnsi="Times New Roman" w:cs="Times New Roman"/>
          <w:color w:val="000000" w:themeColor="text1"/>
          <w:sz w:val="24"/>
          <w:szCs w:val="24"/>
          <w:lang w:bidi="bn-BD"/>
        </w:rPr>
        <w:t>Rural and Agro Credit</w:t>
      </w:r>
    </w:p>
    <w:p w:rsidR="000D4DD4" w:rsidRPr="000D4DD4" w:rsidRDefault="000D4DD4" w:rsidP="000D4DD4">
      <w:pPr>
        <w:autoSpaceDE w:val="0"/>
        <w:autoSpaceDN w:val="0"/>
        <w:adjustRightInd w:val="0"/>
        <w:spacing w:after="0" w:line="240" w:lineRule="auto"/>
        <w:ind w:left="720"/>
        <w:rPr>
          <w:rFonts w:ascii="Times New Roman" w:hAnsi="Times New Roman" w:cs="Times New Roman"/>
          <w:color w:val="000000" w:themeColor="text1"/>
          <w:sz w:val="24"/>
          <w:szCs w:val="24"/>
          <w:lang w:bidi="bn-BD"/>
        </w:rPr>
      </w:pPr>
    </w:p>
    <w:p w:rsidR="000D4DD4" w:rsidRPr="000D4DD4" w:rsidRDefault="000D4DD4" w:rsidP="000D4DD4">
      <w:pPr>
        <w:shd w:val="clear" w:color="auto" w:fill="FFFFFF"/>
        <w:spacing w:after="0" w:line="375" w:lineRule="atLeast"/>
        <w:textAlignment w:val="baseline"/>
        <w:rPr>
          <w:rFonts w:ascii="Tahoma" w:eastAsia="Times New Roman" w:hAnsi="Tahoma" w:cs="Tahoma"/>
          <w:color w:val="444444"/>
          <w:sz w:val="24"/>
          <w:szCs w:val="24"/>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r w:rsidRPr="000D4DD4">
        <w:rPr>
          <w:rFonts w:ascii="Times New Roman" w:hAnsi="Times New Roman" w:cs="Times New Roman"/>
          <w:b/>
          <w:bCs/>
          <w:color w:val="0033CC"/>
          <w:sz w:val="28"/>
          <w:szCs w:val="28"/>
          <w:lang w:bidi="bn-BD"/>
        </w:rPr>
        <w:t>2.8 BRANCH NETWORK</w:t>
      </w: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jc w:val="both"/>
        <w:rPr>
          <w:rFonts w:ascii="Times New Roman" w:hAnsi="Times New Roman" w:cs="Times New Roman"/>
          <w:color w:val="000000" w:themeColor="text1"/>
          <w:sz w:val="24"/>
          <w:szCs w:val="24"/>
          <w:lang w:bidi="bn-BD"/>
        </w:rPr>
      </w:pPr>
      <w:proofErr w:type="spellStart"/>
      <w:r w:rsidRPr="000D4DD4">
        <w:rPr>
          <w:rFonts w:ascii="Times New Roman" w:hAnsi="Times New Roman" w:cs="Times New Roman"/>
          <w:color w:val="000000" w:themeColor="text1"/>
          <w:sz w:val="24"/>
          <w:szCs w:val="24"/>
          <w:lang w:bidi="bn-BD"/>
        </w:rPr>
        <w:t>Rupali</w:t>
      </w:r>
      <w:proofErr w:type="spellEnd"/>
      <w:r w:rsidRPr="000D4DD4">
        <w:rPr>
          <w:rFonts w:ascii="Times New Roman" w:hAnsi="Times New Roman" w:cs="Times New Roman"/>
          <w:color w:val="000000" w:themeColor="text1"/>
          <w:sz w:val="24"/>
          <w:szCs w:val="24"/>
          <w:lang w:bidi="bn-BD"/>
        </w:rPr>
        <w:t xml:space="preserve"> Bank Limited is one of the largest commercial bank of Bangladesh. The bank within stipulation lay down by the bank company act 1991 and directives as received from Bangladesh Bank from time to time provide all types of commercial banking services. RBL has a well distributed network of branches in rural and urban areas of Bangladesh. It has 535 branches all over the country. The Bank oversees the activities of the branches by the 10 divisional offices with the 25 work stations. It is also enlisted to the Dhaka and Chittagong stock exchange as </w:t>
      </w:r>
      <w:proofErr w:type="spellStart"/>
      <w:r w:rsidRPr="000D4DD4">
        <w:rPr>
          <w:rFonts w:ascii="Times New Roman" w:hAnsi="Times New Roman" w:cs="Times New Roman"/>
          <w:color w:val="000000" w:themeColor="text1"/>
          <w:sz w:val="24"/>
          <w:szCs w:val="24"/>
          <w:lang w:bidi="bn-BD"/>
        </w:rPr>
        <w:t>Rupali</w:t>
      </w:r>
      <w:proofErr w:type="spellEnd"/>
      <w:r w:rsidRPr="000D4DD4">
        <w:rPr>
          <w:rFonts w:ascii="Times New Roman" w:hAnsi="Times New Roman" w:cs="Times New Roman"/>
          <w:color w:val="000000" w:themeColor="text1"/>
          <w:sz w:val="24"/>
          <w:szCs w:val="24"/>
          <w:lang w:bidi="bn-BD"/>
        </w:rPr>
        <w:t xml:space="preserve"> Bank Limited quoted company for its general class of share.</w:t>
      </w:r>
    </w:p>
    <w:p w:rsidR="000D4DD4" w:rsidRPr="000D4DD4" w:rsidRDefault="000D4DD4" w:rsidP="000D4DD4">
      <w:pPr>
        <w:autoSpaceDE w:val="0"/>
        <w:autoSpaceDN w:val="0"/>
        <w:adjustRightInd w:val="0"/>
        <w:spacing w:after="0" w:line="240" w:lineRule="auto"/>
        <w:rPr>
          <w:rFonts w:ascii="Times New Roman" w:hAnsi="Times New Roman" w:cs="Times New Roman"/>
          <w:color w:val="000000" w:themeColor="text1"/>
          <w:sz w:val="24"/>
          <w:szCs w:val="24"/>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color w:val="000000" w:themeColor="text1"/>
          <w:sz w:val="32"/>
          <w:szCs w:val="32"/>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r w:rsidRPr="000D4DD4">
        <w:rPr>
          <w:rFonts w:ascii="Times New Roman" w:hAnsi="Times New Roman" w:cs="Times New Roman"/>
          <w:b/>
          <w:bCs/>
          <w:color w:val="0033CC"/>
          <w:sz w:val="28"/>
          <w:szCs w:val="28"/>
          <w:lang w:bidi="bn-BD"/>
        </w:rPr>
        <w:t>2.9 MANPOWER OF THE BANK</w:t>
      </w: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The Human Resource Division is very much concerned about the training of its members of management. Every year it provides a schedule for development and training purposes. Now bank recruits most of the officers through Banker’s Recruitment Committee (BRC) which is conducted by Bangladesh Bank. Now the total numbers of employees are 5914.</w:t>
      </w:r>
    </w:p>
    <w:p w:rsidR="000D4DD4" w:rsidRPr="000D4DD4" w:rsidRDefault="000D4DD4" w:rsidP="000D4DD4">
      <w:pPr>
        <w:rPr>
          <w:sz w:val="28"/>
          <w:szCs w:val="28"/>
          <w:highlight w:val="yellow"/>
        </w:rPr>
      </w:pPr>
    </w:p>
    <w:p w:rsidR="000D4DD4" w:rsidRPr="000D4DD4" w:rsidRDefault="000D4DD4" w:rsidP="000D4DD4">
      <w:pPr>
        <w:rPr>
          <w:sz w:val="28"/>
          <w:szCs w:val="28"/>
          <w:highlight w:val="yellow"/>
        </w:rPr>
      </w:pPr>
    </w:p>
    <w:p w:rsidR="000D4DD4" w:rsidRPr="000D4DD4" w:rsidRDefault="000D4DD4" w:rsidP="000D4DD4">
      <w:pPr>
        <w:rPr>
          <w:sz w:val="28"/>
          <w:szCs w:val="28"/>
          <w:highlight w:val="yellow"/>
        </w:rPr>
      </w:pPr>
    </w:p>
    <w:p w:rsidR="000D4DD4" w:rsidRPr="000D4DD4" w:rsidRDefault="000D4DD4" w:rsidP="000D4DD4">
      <w:pPr>
        <w:rPr>
          <w:sz w:val="28"/>
          <w:szCs w:val="28"/>
          <w:highlight w:val="yellow"/>
        </w:rPr>
      </w:pPr>
    </w:p>
    <w:p w:rsidR="000D4DD4" w:rsidRPr="000D4DD4" w:rsidRDefault="000D4DD4" w:rsidP="000D4DD4">
      <w:pPr>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2.10 PRINCIPAL ACTIVITIES OF RBL</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The principal activities of the Bank are banking and related activities such as accepting deposits, personal banking, trade financing, SME trade and services, cash management, treasury, securities and custody services, remittance services etc. The services are endowed with the conventional and modern products.</w:t>
      </w:r>
    </w:p>
    <w:p w:rsidR="000D4DD4" w:rsidRPr="000D4DD4" w:rsidRDefault="000D4DD4" w:rsidP="000D4DD4">
      <w:pPr>
        <w:jc w:val="both"/>
        <w:rPr>
          <w:rFonts w:ascii="Times New Roman" w:hAnsi="Times New Roman" w:cs="Times New Roman"/>
          <w:b/>
          <w:bCs/>
          <w:color w:val="0033CC"/>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lastRenderedPageBreak/>
        <w:t>2.11 CAPITAL STRUCTURE OF RBL</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The shareholder’s equity of the bank as on 31 December 2014 stood at TK 14774.5 million as against TK 11819.7 million in 2013. The paid up capital of the bank stood TK 2087.3 million in 2014.</w:t>
      </w:r>
    </w:p>
    <w:p w:rsidR="000D4DD4" w:rsidRPr="000D4DD4" w:rsidRDefault="000D4DD4" w:rsidP="000D4DD4">
      <w:pPr>
        <w:jc w:val="center"/>
        <w:rPr>
          <w:rFonts w:ascii="Times New Roman" w:hAnsi="Times New Roman" w:cs="Times New Roman"/>
        </w:rPr>
      </w:pPr>
      <w:r w:rsidRPr="000D4DD4">
        <w:rPr>
          <w:rFonts w:ascii="Times New Roman" w:hAnsi="Times New Roman" w:cs="Times New Roman"/>
          <w:b/>
          <w:bCs/>
          <w:color w:val="0033CC"/>
        </w:rPr>
        <w:t xml:space="preserve">Figure: </w:t>
      </w:r>
      <w:r w:rsidRPr="000D4DD4">
        <w:rPr>
          <w:rFonts w:ascii="Times New Roman" w:hAnsi="Times New Roman" w:cs="Times New Roman"/>
        </w:rPr>
        <w:t>2.11 Capital Structure of RBL</w:t>
      </w:r>
    </w:p>
    <w:p w:rsidR="000D4DD4" w:rsidRPr="000D4DD4" w:rsidRDefault="000D4DD4" w:rsidP="000D4DD4">
      <w:pPr>
        <w:jc w:val="center"/>
        <w:rPr>
          <w:rFonts w:ascii="Times New Roman" w:hAnsi="Times New Roman" w:cs="Times New Roman"/>
          <w:sz w:val="24"/>
          <w:szCs w:val="24"/>
        </w:rPr>
      </w:pPr>
      <w:r w:rsidRPr="000D4DD4">
        <w:rPr>
          <w:rFonts w:ascii="Times New Roman" w:hAnsi="Times New Roman" w:cs="Times New Roman"/>
          <w:noProof/>
          <w:sz w:val="24"/>
          <w:szCs w:val="24"/>
        </w:rPr>
        <w:drawing>
          <wp:inline distT="0" distB="0" distL="0" distR="0" wp14:anchorId="742169A9" wp14:editId="40DF785F">
            <wp:extent cx="4400632" cy="2552369"/>
            <wp:effectExtent l="19050" t="0" r="18968" b="331"/>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D4DD4" w:rsidRPr="000D4DD4" w:rsidRDefault="000D4DD4" w:rsidP="000D4DD4">
      <w:pPr>
        <w:autoSpaceDE w:val="0"/>
        <w:autoSpaceDN w:val="0"/>
        <w:adjustRightInd w:val="0"/>
        <w:spacing w:after="0"/>
        <w:jc w:val="center"/>
        <w:rPr>
          <w:rFonts w:ascii="Times New Roman" w:hAnsi="Times New Roman" w:cs="Times New Roman"/>
          <w:color w:val="000000"/>
          <w:lang w:bidi="bn-BD"/>
        </w:rPr>
      </w:pPr>
      <w:r w:rsidRPr="000D4DD4">
        <w:rPr>
          <w:rFonts w:ascii="Times New Roman" w:hAnsi="Times New Roman" w:cs="Times New Roman"/>
          <w:b/>
          <w:bCs/>
          <w:color w:val="0033CC"/>
        </w:rPr>
        <w:t xml:space="preserve">Source: </w:t>
      </w:r>
      <w:r w:rsidRPr="000D4DD4">
        <w:rPr>
          <w:rFonts w:ascii="Times New Roman" w:hAnsi="Times New Roman" w:cs="Times New Roman"/>
        </w:rPr>
        <w:t>RB</w:t>
      </w:r>
      <w:r w:rsidRPr="000D4DD4">
        <w:rPr>
          <w:rFonts w:ascii="Times New Roman" w:hAnsi="Times New Roman" w:cs="Times New Roman"/>
          <w:color w:val="000000"/>
          <w:lang w:bidi="bn-BD"/>
        </w:rPr>
        <w:t>L Annual report – 2014</w:t>
      </w:r>
    </w:p>
    <w:p w:rsidR="000D4DD4" w:rsidRPr="000D4DD4" w:rsidRDefault="000D4DD4" w:rsidP="000D4DD4">
      <w:pPr>
        <w:jc w:val="center"/>
        <w:rPr>
          <w:rFonts w:ascii="Times New Roman" w:hAnsi="Times New Roman" w:cs="Times New Roman"/>
          <w:sz w:val="6"/>
          <w:szCs w:val="6"/>
        </w:rPr>
      </w:pPr>
    </w:p>
    <w:p w:rsidR="000D4DD4" w:rsidRPr="000D4DD4" w:rsidRDefault="000D4DD4" w:rsidP="000D4DD4">
      <w:pPr>
        <w:rPr>
          <w:rFonts w:ascii="Times New Roman" w:hAnsi="Times New Roman" w:cs="Times New Roman"/>
          <w:sz w:val="24"/>
          <w:szCs w:val="24"/>
        </w:rPr>
      </w:pPr>
      <w:r w:rsidRPr="000D4DD4">
        <w:rPr>
          <w:rFonts w:ascii="Times New Roman" w:hAnsi="Times New Roman" w:cs="Times New Roman"/>
          <w:b/>
          <w:bCs/>
          <w:color w:val="0033CC"/>
          <w:sz w:val="24"/>
          <w:szCs w:val="24"/>
        </w:rPr>
        <w:t xml:space="preserve">Explanation: </w:t>
      </w:r>
      <w:r w:rsidRPr="000D4DD4">
        <w:rPr>
          <w:rFonts w:ascii="Times New Roman" w:hAnsi="Times New Roman" w:cs="Times New Roman"/>
          <w:sz w:val="24"/>
          <w:szCs w:val="24"/>
        </w:rPr>
        <w:t xml:space="preserve">Above this graph we see that the equity of </w:t>
      </w: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 Limited is increasing consistently, which means the capital structure of RBL in a good shape.</w:t>
      </w:r>
    </w:p>
    <w:p w:rsidR="000D4DD4" w:rsidRPr="000D4DD4" w:rsidRDefault="000D4DD4" w:rsidP="000D4DD4">
      <w:pPr>
        <w:rPr>
          <w:rFonts w:ascii="Times New Roman" w:hAnsi="Times New Roman" w:cs="Times New Roman"/>
          <w:sz w:val="24"/>
          <w:szCs w:val="24"/>
        </w:rPr>
      </w:pPr>
    </w:p>
    <w:p w:rsidR="000D4DD4" w:rsidRPr="000D4DD4" w:rsidRDefault="000D4DD4" w:rsidP="000D4DD4">
      <w:pPr>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2.12 MONETARY POLICY OF RBL</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To bring inflation down to its targeted path Bangladesh Bank continued restrained monetary policy for Fiscal year 2014. The tools and instruments for implementation of monetary policy in Bangladesh are Bank Rate, Open Market Operations, Repo &amp; Reserve Repo and statutory reserve requirements for influencing financial real sector prices toward the targeted path of inflation. Bangladesh Bank keeping the policy rates intact at 7.25% (Repo) and 5.25% (Reserve Repo).</w:t>
      </w:r>
    </w:p>
    <w:p w:rsidR="000D4DD4" w:rsidRPr="000D4DD4" w:rsidRDefault="000D4DD4" w:rsidP="000D4DD4">
      <w:pPr>
        <w:jc w:val="both"/>
        <w:rPr>
          <w:rFonts w:ascii="Times New Roman" w:hAnsi="Times New Roman" w:cs="Times New Roman"/>
          <w:sz w:val="24"/>
          <w:szCs w:val="24"/>
        </w:rPr>
      </w:pPr>
    </w:p>
    <w:p w:rsidR="000D4DD4" w:rsidRPr="000D4DD4" w:rsidRDefault="000D4DD4" w:rsidP="000D4DD4">
      <w:pPr>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2.13 INFLATION RATE OF RBL</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 xml:space="preserve">Point to point basis inflation rate continued to decline from 7.04% in July 2014 to 6.11% in December 2014 mainly due to lower food prices as this inflation was driven 68% by food and 32% by nonfood items. Point to point basis inflation data show that food inflation has broadly fallen to 5.86% in December 2014 from the pick of 9.09% in May.  Flow ever from June to December, 2014 there was an upward tendency in point to point basis nonfood inflation as it rose from 5.45% </w:t>
      </w:r>
      <w:r w:rsidRPr="000D4DD4">
        <w:rPr>
          <w:rFonts w:ascii="Times New Roman" w:hAnsi="Times New Roman" w:cs="Times New Roman"/>
          <w:sz w:val="24"/>
          <w:szCs w:val="24"/>
        </w:rPr>
        <w:lastRenderedPageBreak/>
        <w:t>in June to 6.48% in December. These upticks are partly due to increase consumer demand as a number of festivals during the period.</w:t>
      </w:r>
    </w:p>
    <w:p w:rsidR="000D4DD4" w:rsidRPr="000D4DD4" w:rsidRDefault="000D4DD4" w:rsidP="000D4DD4">
      <w:pPr>
        <w:rPr>
          <w:rFonts w:ascii="Times New Roman" w:hAnsi="Times New Roman" w:cs="Times New Roman"/>
          <w:b/>
          <w:bCs/>
          <w:color w:val="0033CC"/>
          <w:sz w:val="28"/>
          <w:szCs w:val="28"/>
        </w:rPr>
      </w:pPr>
    </w:p>
    <w:p w:rsidR="000D4DD4" w:rsidRPr="000D4DD4" w:rsidRDefault="000D4DD4" w:rsidP="000D4DD4">
      <w:pPr>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2.14 GROWTH OF BALANCE SHEET ITEMS OF RBL</w:t>
      </w:r>
    </w:p>
    <w:p w:rsidR="000D4DD4" w:rsidRPr="000D4DD4" w:rsidRDefault="000D4DD4" w:rsidP="000D4DD4">
      <w:pPr>
        <w:rPr>
          <w:rFonts w:ascii="Times New Roman" w:hAnsi="Times New Roman" w:cs="Times New Roman"/>
          <w:b/>
          <w:bCs/>
          <w:color w:val="0033CC"/>
          <w:sz w:val="16"/>
          <w:szCs w:val="16"/>
        </w:rPr>
      </w:pPr>
    </w:p>
    <w:p w:rsidR="000D4DD4" w:rsidRPr="000D4DD4" w:rsidRDefault="000D4DD4" w:rsidP="000D4DD4">
      <w:pPr>
        <w:jc w:val="center"/>
        <w:rPr>
          <w:rFonts w:ascii="Times New Roman" w:hAnsi="Times New Roman" w:cs="Times New Roman"/>
          <w:sz w:val="24"/>
          <w:szCs w:val="24"/>
        </w:rPr>
      </w:pPr>
      <w:r w:rsidRPr="000D4DD4">
        <w:rPr>
          <w:rFonts w:ascii="Times New Roman" w:hAnsi="Times New Roman" w:cs="Times New Roman"/>
          <w:b/>
          <w:bCs/>
          <w:color w:val="0033CC"/>
          <w:sz w:val="24"/>
          <w:szCs w:val="24"/>
        </w:rPr>
        <w:t xml:space="preserve">Table No: </w:t>
      </w:r>
      <w:r w:rsidRPr="000D4DD4">
        <w:rPr>
          <w:rFonts w:ascii="Times New Roman" w:hAnsi="Times New Roman" w:cs="Times New Roman"/>
          <w:sz w:val="24"/>
          <w:szCs w:val="24"/>
        </w:rPr>
        <w:t>2.14 Growths of Balance Sheet Items of RBL</w:t>
      </w:r>
    </w:p>
    <w:tbl>
      <w:tblPr>
        <w:tblStyle w:val="ColorfulList-Accent3"/>
        <w:tblW w:w="0" w:type="auto"/>
        <w:tblInd w:w="535" w:type="dxa"/>
        <w:tblLook w:val="04A0" w:firstRow="1" w:lastRow="0" w:firstColumn="1" w:lastColumn="0" w:noHBand="0" w:noVBand="1"/>
      </w:tblPr>
      <w:tblGrid>
        <w:gridCol w:w="1642"/>
        <w:gridCol w:w="1249"/>
        <w:gridCol w:w="1249"/>
        <w:gridCol w:w="1116"/>
        <w:gridCol w:w="1116"/>
        <w:gridCol w:w="1040"/>
        <w:gridCol w:w="1296"/>
      </w:tblGrid>
      <w:tr w:rsidR="000D4DD4" w:rsidRPr="000D4DD4" w:rsidTr="00EF568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42" w:type="dxa"/>
            <w:vMerge w:val="restart"/>
          </w:tcPr>
          <w:p w:rsidR="000D4DD4" w:rsidRPr="000D4DD4" w:rsidRDefault="000D4DD4" w:rsidP="000D4DD4">
            <w:pPr>
              <w:jc w:val="center"/>
              <w:rPr>
                <w:rFonts w:ascii="Times New Roman" w:hAnsi="Times New Roman" w:cs="Times New Roman"/>
                <w:sz w:val="24"/>
                <w:szCs w:val="24"/>
              </w:rPr>
            </w:pPr>
          </w:p>
          <w:p w:rsidR="000D4DD4" w:rsidRPr="000D4DD4" w:rsidRDefault="000D4DD4" w:rsidP="000D4DD4">
            <w:pPr>
              <w:jc w:val="center"/>
              <w:rPr>
                <w:rFonts w:ascii="Times New Roman" w:hAnsi="Times New Roman" w:cs="Times New Roman"/>
                <w:sz w:val="24"/>
                <w:szCs w:val="24"/>
              </w:rPr>
            </w:pPr>
            <w:r w:rsidRPr="000D4DD4">
              <w:rPr>
                <w:rFonts w:ascii="Times New Roman" w:hAnsi="Times New Roman" w:cs="Times New Roman"/>
                <w:sz w:val="24"/>
                <w:szCs w:val="24"/>
              </w:rPr>
              <w:t>Particulars</w:t>
            </w:r>
          </w:p>
        </w:tc>
        <w:tc>
          <w:tcPr>
            <w:tcW w:w="5770" w:type="dxa"/>
            <w:gridSpan w:val="5"/>
          </w:tcPr>
          <w:p w:rsidR="000D4DD4" w:rsidRPr="000D4DD4" w:rsidRDefault="000D4DD4" w:rsidP="000D4D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TK in million</w:t>
            </w:r>
          </w:p>
        </w:tc>
        <w:tc>
          <w:tcPr>
            <w:tcW w:w="1296" w:type="dxa"/>
            <w:vMerge w:val="restart"/>
          </w:tcPr>
          <w:p w:rsidR="000D4DD4" w:rsidRPr="000D4DD4" w:rsidRDefault="000D4DD4" w:rsidP="000D4D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0"/>
                <w:szCs w:val="10"/>
              </w:rPr>
            </w:pPr>
          </w:p>
          <w:p w:rsidR="000D4DD4" w:rsidRPr="000D4DD4" w:rsidRDefault="000D4DD4" w:rsidP="000D4D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Growth of RBL %</w:t>
            </w:r>
          </w:p>
        </w:tc>
      </w:tr>
      <w:tr w:rsidR="000D4DD4" w:rsidRPr="000D4DD4" w:rsidTr="00EF5688">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642" w:type="dxa"/>
            <w:vMerge/>
          </w:tcPr>
          <w:p w:rsidR="000D4DD4" w:rsidRPr="000D4DD4" w:rsidRDefault="000D4DD4" w:rsidP="000D4DD4">
            <w:pPr>
              <w:rPr>
                <w:rFonts w:ascii="Times New Roman" w:hAnsi="Times New Roman" w:cs="Times New Roman"/>
                <w:sz w:val="24"/>
                <w:szCs w:val="24"/>
              </w:rPr>
            </w:pPr>
          </w:p>
        </w:tc>
        <w:tc>
          <w:tcPr>
            <w:tcW w:w="1249"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0D4DD4">
              <w:rPr>
                <w:rFonts w:ascii="Times New Roman" w:hAnsi="Times New Roman" w:cs="Times New Roman"/>
                <w:b/>
                <w:bCs/>
                <w:sz w:val="24"/>
                <w:szCs w:val="24"/>
              </w:rPr>
              <w:t>2014</w:t>
            </w:r>
          </w:p>
        </w:tc>
        <w:tc>
          <w:tcPr>
            <w:tcW w:w="1249"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0D4DD4">
              <w:rPr>
                <w:rFonts w:ascii="Times New Roman" w:hAnsi="Times New Roman" w:cs="Times New Roman"/>
                <w:b/>
                <w:bCs/>
                <w:sz w:val="24"/>
                <w:szCs w:val="24"/>
              </w:rPr>
              <w:t>2013</w:t>
            </w:r>
          </w:p>
        </w:tc>
        <w:tc>
          <w:tcPr>
            <w:tcW w:w="1116" w:type="dxa"/>
          </w:tcPr>
          <w:p w:rsidR="000D4DD4" w:rsidRPr="000D4DD4" w:rsidRDefault="000D4DD4" w:rsidP="000D4D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0D4DD4">
              <w:rPr>
                <w:rFonts w:ascii="Times New Roman" w:hAnsi="Times New Roman" w:cs="Times New Roman"/>
                <w:b/>
                <w:bCs/>
                <w:sz w:val="24"/>
                <w:szCs w:val="24"/>
              </w:rPr>
              <w:t>2012</w:t>
            </w:r>
          </w:p>
        </w:tc>
        <w:tc>
          <w:tcPr>
            <w:tcW w:w="1116" w:type="dxa"/>
          </w:tcPr>
          <w:p w:rsidR="000D4DD4" w:rsidRPr="000D4DD4" w:rsidRDefault="000D4DD4" w:rsidP="000D4D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0D4DD4">
              <w:rPr>
                <w:rFonts w:ascii="Times New Roman" w:hAnsi="Times New Roman" w:cs="Times New Roman"/>
                <w:b/>
                <w:bCs/>
                <w:sz w:val="24"/>
                <w:szCs w:val="24"/>
              </w:rPr>
              <w:t>2011</w:t>
            </w:r>
          </w:p>
        </w:tc>
        <w:tc>
          <w:tcPr>
            <w:tcW w:w="1040" w:type="dxa"/>
          </w:tcPr>
          <w:p w:rsidR="000D4DD4" w:rsidRPr="000D4DD4" w:rsidRDefault="000D4DD4" w:rsidP="000D4D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0D4DD4">
              <w:rPr>
                <w:rFonts w:ascii="Times New Roman" w:hAnsi="Times New Roman" w:cs="Times New Roman"/>
                <w:b/>
                <w:bCs/>
                <w:sz w:val="24"/>
                <w:szCs w:val="24"/>
              </w:rPr>
              <w:t>2010</w:t>
            </w:r>
          </w:p>
        </w:tc>
        <w:tc>
          <w:tcPr>
            <w:tcW w:w="1296" w:type="dxa"/>
            <w:vMerge/>
          </w:tcPr>
          <w:p w:rsidR="000D4DD4" w:rsidRPr="000D4DD4" w:rsidRDefault="000D4DD4" w:rsidP="000D4D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D4DD4" w:rsidRPr="000D4DD4" w:rsidTr="00EF5688">
        <w:trPr>
          <w:trHeight w:val="288"/>
        </w:trPr>
        <w:tc>
          <w:tcPr>
            <w:cnfStyle w:val="001000000000" w:firstRow="0" w:lastRow="0" w:firstColumn="1" w:lastColumn="0" w:oddVBand="0" w:evenVBand="0" w:oddHBand="0" w:evenHBand="0" w:firstRowFirstColumn="0" w:firstRowLastColumn="0" w:lastRowFirstColumn="0" w:lastRowLastColumn="0"/>
            <w:tcW w:w="1642" w:type="dxa"/>
          </w:tcPr>
          <w:p w:rsidR="000D4DD4" w:rsidRPr="000D4DD4" w:rsidRDefault="000D4DD4" w:rsidP="000D4DD4">
            <w:pPr>
              <w:jc w:val="center"/>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Assets</w:t>
            </w:r>
          </w:p>
        </w:tc>
        <w:tc>
          <w:tcPr>
            <w:tcW w:w="1249"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268078.4</w:t>
            </w:r>
          </w:p>
        </w:tc>
        <w:tc>
          <w:tcPr>
            <w:tcW w:w="1249"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216185.8</w:t>
            </w:r>
          </w:p>
        </w:tc>
        <w:tc>
          <w:tcPr>
            <w:tcW w:w="1116"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174365.5</w:t>
            </w:r>
          </w:p>
        </w:tc>
        <w:tc>
          <w:tcPr>
            <w:tcW w:w="1116"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133783.3</w:t>
            </w:r>
          </w:p>
        </w:tc>
        <w:tc>
          <w:tcPr>
            <w:tcW w:w="1040"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107468</w:t>
            </w:r>
          </w:p>
        </w:tc>
        <w:tc>
          <w:tcPr>
            <w:tcW w:w="1296"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24.47</w:t>
            </w:r>
          </w:p>
        </w:tc>
      </w:tr>
      <w:tr w:rsidR="000D4DD4" w:rsidRPr="000D4DD4" w:rsidTr="00EF5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0D4DD4" w:rsidRPr="000D4DD4" w:rsidRDefault="000D4DD4" w:rsidP="000D4DD4">
            <w:pPr>
              <w:jc w:val="center"/>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Deposits</w:t>
            </w:r>
          </w:p>
        </w:tc>
        <w:tc>
          <w:tcPr>
            <w:tcW w:w="1249"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221656.8</w:t>
            </w:r>
          </w:p>
        </w:tc>
        <w:tc>
          <w:tcPr>
            <w:tcW w:w="1249"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177955.8</w:t>
            </w:r>
          </w:p>
        </w:tc>
        <w:tc>
          <w:tcPr>
            <w:tcW w:w="1116"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135274.9</w:t>
            </w:r>
          </w:p>
        </w:tc>
        <w:tc>
          <w:tcPr>
            <w:tcW w:w="1116"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104876.2</w:t>
            </w:r>
          </w:p>
        </w:tc>
        <w:tc>
          <w:tcPr>
            <w:tcW w:w="1040"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75649.6</w:t>
            </w:r>
          </w:p>
        </w:tc>
        <w:tc>
          <w:tcPr>
            <w:tcW w:w="1296"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24.56</w:t>
            </w:r>
          </w:p>
        </w:tc>
      </w:tr>
      <w:tr w:rsidR="000D4DD4" w:rsidRPr="000D4DD4" w:rsidTr="00EF5688">
        <w:tc>
          <w:tcPr>
            <w:cnfStyle w:val="001000000000" w:firstRow="0" w:lastRow="0" w:firstColumn="1" w:lastColumn="0" w:oddVBand="0" w:evenVBand="0" w:oddHBand="0" w:evenHBand="0" w:firstRowFirstColumn="0" w:firstRowLastColumn="0" w:lastRowFirstColumn="0" w:lastRowLastColumn="0"/>
            <w:tcW w:w="1642" w:type="dxa"/>
          </w:tcPr>
          <w:p w:rsidR="000D4DD4" w:rsidRPr="000D4DD4" w:rsidRDefault="000D4DD4" w:rsidP="000D4DD4">
            <w:pPr>
              <w:jc w:val="center"/>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Loans &amp; Advances</w:t>
            </w:r>
          </w:p>
        </w:tc>
        <w:tc>
          <w:tcPr>
            <w:tcW w:w="1249"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125012</w:t>
            </w:r>
          </w:p>
        </w:tc>
        <w:tc>
          <w:tcPr>
            <w:tcW w:w="1249"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107426.3</w:t>
            </w:r>
          </w:p>
        </w:tc>
        <w:tc>
          <w:tcPr>
            <w:tcW w:w="1116"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98658.6</w:t>
            </w:r>
          </w:p>
        </w:tc>
        <w:tc>
          <w:tcPr>
            <w:tcW w:w="1116"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87438.7</w:t>
            </w:r>
          </w:p>
        </w:tc>
        <w:tc>
          <w:tcPr>
            <w:tcW w:w="1040"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75984.4</w:t>
            </w:r>
          </w:p>
        </w:tc>
        <w:tc>
          <w:tcPr>
            <w:tcW w:w="1296"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0D4DD4">
              <w:rPr>
                <w:rFonts w:ascii="Times New Roman" w:hAnsi="Times New Roman" w:cs="Times New Roman"/>
                <w:color w:val="244061" w:themeColor="accent1" w:themeShade="80"/>
                <w:sz w:val="24"/>
                <w:szCs w:val="24"/>
              </w:rPr>
              <w:t>16.37</w:t>
            </w:r>
          </w:p>
        </w:tc>
      </w:tr>
    </w:tbl>
    <w:p w:rsidR="000D4DD4" w:rsidRPr="000D4DD4" w:rsidRDefault="000D4DD4" w:rsidP="000D4DD4">
      <w:pPr>
        <w:autoSpaceDE w:val="0"/>
        <w:autoSpaceDN w:val="0"/>
        <w:adjustRightInd w:val="0"/>
        <w:spacing w:after="0"/>
        <w:jc w:val="center"/>
        <w:rPr>
          <w:rFonts w:ascii="Times New Roman" w:hAnsi="Times New Roman" w:cs="Times New Roman"/>
          <w:b/>
          <w:bCs/>
          <w:color w:val="0033CC"/>
          <w:sz w:val="18"/>
          <w:szCs w:val="18"/>
        </w:rPr>
      </w:pPr>
    </w:p>
    <w:p w:rsidR="000D4DD4" w:rsidRPr="000D4DD4" w:rsidRDefault="000D4DD4" w:rsidP="000D4DD4">
      <w:pPr>
        <w:autoSpaceDE w:val="0"/>
        <w:autoSpaceDN w:val="0"/>
        <w:adjustRightInd w:val="0"/>
        <w:spacing w:after="0"/>
        <w:jc w:val="center"/>
        <w:rPr>
          <w:rFonts w:ascii="Times New Roman" w:hAnsi="Times New Roman" w:cs="Times New Roman"/>
          <w:color w:val="000000"/>
          <w:lang w:bidi="bn-BD"/>
        </w:rPr>
      </w:pPr>
      <w:r w:rsidRPr="000D4DD4">
        <w:rPr>
          <w:rFonts w:ascii="Times New Roman" w:hAnsi="Times New Roman" w:cs="Times New Roman"/>
          <w:b/>
          <w:bCs/>
          <w:color w:val="0033CC"/>
        </w:rPr>
        <w:t xml:space="preserve">Source: </w:t>
      </w:r>
      <w:r w:rsidRPr="000D4DD4">
        <w:rPr>
          <w:rFonts w:ascii="Times New Roman" w:hAnsi="Times New Roman" w:cs="Times New Roman"/>
        </w:rPr>
        <w:t>RB</w:t>
      </w:r>
      <w:r w:rsidRPr="000D4DD4">
        <w:rPr>
          <w:rFonts w:ascii="Times New Roman" w:hAnsi="Times New Roman" w:cs="Times New Roman"/>
          <w:color w:val="000000"/>
          <w:lang w:bidi="bn-BD"/>
        </w:rPr>
        <w:t>L Annual report – 2014</w:t>
      </w: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line="360" w:lineRule="auto"/>
        <w:jc w:val="both"/>
        <w:rPr>
          <w:rFonts w:ascii="Times New Roman" w:hAnsi="Times New Roman" w:cs="Times New Roman"/>
          <w:sz w:val="28"/>
          <w:szCs w:val="28"/>
          <w:lang w:bidi="bn-BD"/>
        </w:rPr>
      </w:pPr>
      <w:r w:rsidRPr="000D4DD4">
        <w:rPr>
          <w:rFonts w:ascii="Times New Roman" w:hAnsi="Times New Roman" w:cs="Times New Roman"/>
          <w:b/>
          <w:bCs/>
          <w:color w:val="0033CC"/>
          <w:sz w:val="24"/>
          <w:szCs w:val="24"/>
          <w:lang w:bidi="bn-BD"/>
        </w:rPr>
        <w:t xml:space="preserve">Explanation: </w:t>
      </w:r>
      <w:r w:rsidRPr="000D4DD4">
        <w:rPr>
          <w:rFonts w:ascii="Times New Roman" w:hAnsi="Times New Roman" w:cs="Times New Roman"/>
          <w:sz w:val="24"/>
          <w:szCs w:val="24"/>
          <w:lang w:bidi="bn-BD"/>
        </w:rPr>
        <w:t xml:space="preserve">In the above table we see that the growth of balance sheet items is increasing in a consistent rate which is a good scenario for </w:t>
      </w:r>
      <w:proofErr w:type="spellStart"/>
      <w:r w:rsidRPr="000D4DD4">
        <w:rPr>
          <w:rFonts w:ascii="Times New Roman" w:hAnsi="Times New Roman" w:cs="Times New Roman"/>
          <w:sz w:val="24"/>
          <w:szCs w:val="24"/>
          <w:lang w:bidi="bn-BD"/>
        </w:rPr>
        <w:t>Rupali</w:t>
      </w:r>
      <w:proofErr w:type="spellEnd"/>
      <w:r w:rsidRPr="000D4DD4">
        <w:rPr>
          <w:rFonts w:ascii="Times New Roman" w:hAnsi="Times New Roman" w:cs="Times New Roman"/>
          <w:sz w:val="24"/>
          <w:szCs w:val="24"/>
          <w:lang w:bidi="bn-BD"/>
        </w:rPr>
        <w:t xml:space="preserve"> Bank Limited.</w:t>
      </w: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r w:rsidRPr="000D4DD4">
        <w:rPr>
          <w:rFonts w:ascii="Times New Roman" w:hAnsi="Times New Roman" w:cs="Times New Roman"/>
          <w:b/>
          <w:bCs/>
          <w:color w:val="0033CC"/>
          <w:sz w:val="28"/>
          <w:szCs w:val="28"/>
          <w:lang w:bidi="bn-BD"/>
        </w:rPr>
        <w:t>2.15 OPERRATIONAL NETWORK ORGAN GRAM</w:t>
      </w:r>
    </w:p>
    <w:p w:rsidR="000D4DD4" w:rsidRPr="000D4DD4" w:rsidRDefault="000D4DD4" w:rsidP="000D4DD4">
      <w:pPr>
        <w:shd w:val="clear" w:color="auto" w:fill="FFFFFF"/>
        <w:spacing w:after="0" w:line="375" w:lineRule="atLeast"/>
        <w:jc w:val="center"/>
        <w:textAlignment w:val="baseline"/>
        <w:rPr>
          <w:rFonts w:ascii="Times New Roman" w:hAnsi="Times New Roman" w:cs="Times New Roman"/>
          <w:b/>
          <w:bCs/>
          <w:color w:val="0033CC"/>
          <w:sz w:val="8"/>
        </w:rPr>
      </w:pPr>
    </w:p>
    <w:tbl>
      <w:tblPr>
        <w:tblpPr w:leftFromText="180" w:rightFromText="180" w:vertAnchor="text" w:horzAnchor="margin" w:tblpXSpec="center" w:tblpY="5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2"/>
      </w:tblGrid>
      <w:tr w:rsidR="000D4DD4" w:rsidRPr="000D4DD4" w:rsidTr="00EF5688">
        <w:trPr>
          <w:trHeight w:val="12054"/>
        </w:trPr>
        <w:tc>
          <w:tcPr>
            <w:tcW w:w="9032" w:type="dxa"/>
          </w:tcPr>
          <w:p w:rsidR="000D4DD4" w:rsidRPr="000D4DD4" w:rsidRDefault="000D4DD4" w:rsidP="000D4DD4">
            <w:pPr>
              <w:autoSpaceDE w:val="0"/>
              <w:autoSpaceDN w:val="0"/>
              <w:adjustRightInd w:val="0"/>
              <w:spacing w:after="0" w:line="240" w:lineRule="auto"/>
              <w:rPr>
                <w:rFonts w:ascii="Times New Roman" w:hAnsi="Times New Roman" w:cs="Times New Roman"/>
                <w:b/>
                <w:bCs/>
                <w:color w:val="0033CC"/>
                <w:sz w:val="28"/>
                <w:szCs w:val="28"/>
                <w:lang w:bidi="bn-BD"/>
              </w:rPr>
            </w:pPr>
            <w:r w:rsidRPr="000D4DD4">
              <w:rPr>
                <w:rFonts w:ascii="Times New Roman" w:hAnsi="Times New Roman" w:cs="Times New Roman"/>
                <w:b/>
                <w:bCs/>
                <w:noProof/>
                <w:color w:val="0033CC"/>
                <w:sz w:val="28"/>
                <w:szCs w:val="28"/>
              </w:rPr>
              <w:lastRenderedPageBreak/>
              <w:drawing>
                <wp:inline distT="0" distB="0" distL="0" distR="0" wp14:anchorId="595681F2" wp14:editId="66C40491">
                  <wp:extent cx="5597718" cy="7483172"/>
                  <wp:effectExtent l="0" t="0" r="0" b="8001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rsidR="000D4DD4" w:rsidRPr="000D4DD4" w:rsidRDefault="000D4DD4" w:rsidP="000D4DD4">
      <w:pPr>
        <w:shd w:val="clear" w:color="auto" w:fill="FFFFFF"/>
        <w:spacing w:after="0" w:line="375" w:lineRule="atLeast"/>
        <w:jc w:val="center"/>
        <w:textAlignment w:val="baseline"/>
        <w:rPr>
          <w:rFonts w:ascii="Times New Roman" w:eastAsia="Times New Roman" w:hAnsi="Times New Roman" w:cs="Times New Roman"/>
        </w:rPr>
      </w:pPr>
      <w:r w:rsidRPr="000D4DD4">
        <w:rPr>
          <w:rFonts w:ascii="Times New Roman" w:hAnsi="Times New Roman" w:cs="Times New Roman"/>
          <w:b/>
          <w:bCs/>
          <w:color w:val="0033CC"/>
        </w:rPr>
        <w:t xml:space="preserve">Figure No: </w:t>
      </w:r>
      <w:r w:rsidRPr="000D4DD4">
        <w:rPr>
          <w:rFonts w:ascii="Times New Roman" w:hAnsi="Times New Roman" w:cs="Times New Roman"/>
        </w:rPr>
        <w:t xml:space="preserve">2.15 </w:t>
      </w:r>
      <w:r w:rsidRPr="000D4DD4">
        <w:rPr>
          <w:rFonts w:ascii="Times New Roman" w:eastAsia="Times New Roman" w:hAnsi="Times New Roman" w:cs="Times New Roman"/>
        </w:rPr>
        <w:t xml:space="preserve">Operational network organ </w:t>
      </w:r>
      <w:proofErr w:type="gramStart"/>
      <w:r w:rsidRPr="000D4DD4">
        <w:rPr>
          <w:rFonts w:ascii="Times New Roman" w:eastAsia="Times New Roman" w:hAnsi="Times New Roman" w:cs="Times New Roman"/>
        </w:rPr>
        <w:t>gram</w:t>
      </w:r>
      <w:proofErr w:type="gramEnd"/>
    </w:p>
    <w:p w:rsidR="000D4DD4" w:rsidRPr="000D4DD4" w:rsidRDefault="000D4DD4" w:rsidP="000D4DD4">
      <w:pPr>
        <w:autoSpaceDE w:val="0"/>
        <w:autoSpaceDN w:val="0"/>
        <w:adjustRightInd w:val="0"/>
        <w:spacing w:after="0"/>
        <w:jc w:val="center"/>
        <w:rPr>
          <w:rFonts w:ascii="Times New Roman" w:hAnsi="Times New Roman" w:cs="Times New Roman"/>
          <w:color w:val="000000"/>
          <w:lang w:bidi="bn-BD"/>
        </w:rPr>
      </w:pPr>
      <w:r w:rsidRPr="000D4DD4">
        <w:rPr>
          <w:rFonts w:ascii="Times New Roman" w:hAnsi="Times New Roman" w:cs="Times New Roman"/>
          <w:b/>
          <w:bCs/>
          <w:color w:val="0033CC"/>
        </w:rPr>
        <w:t xml:space="preserve">Source: </w:t>
      </w:r>
      <w:r w:rsidRPr="000D4DD4">
        <w:rPr>
          <w:rFonts w:ascii="Times New Roman" w:hAnsi="Times New Roman" w:cs="Times New Roman"/>
        </w:rPr>
        <w:t>RB</w:t>
      </w:r>
      <w:r w:rsidRPr="000D4DD4">
        <w:rPr>
          <w:rFonts w:ascii="Times New Roman" w:hAnsi="Times New Roman" w:cs="Times New Roman"/>
          <w:color w:val="000000"/>
          <w:lang w:bidi="bn-BD"/>
        </w:rPr>
        <w:t>L Annual report – 2014</w:t>
      </w:r>
      <w:r w:rsidRPr="000D4DD4">
        <w:rPr>
          <w:rFonts w:ascii="Times New Roman" w:hAnsi="Times New Roman" w:cs="Times New Roman"/>
          <w:color w:val="000000"/>
          <w:lang w:bidi="bn-BD"/>
        </w:rPr>
        <w:br w:type="page"/>
      </w:r>
    </w:p>
    <w:p w:rsidR="000D4DD4" w:rsidRPr="000D4DD4" w:rsidRDefault="000D4DD4" w:rsidP="000D4DD4">
      <w:pPr>
        <w:shd w:val="clear" w:color="auto" w:fill="FFFFFF"/>
        <w:spacing w:after="0" w:line="375" w:lineRule="atLeast"/>
        <w:textAlignment w:val="baseline"/>
        <w:rPr>
          <w:rFonts w:ascii="Times New Roman" w:hAnsi="Times New Roman" w:cs="Times New Roman"/>
          <w:b/>
          <w:bCs/>
          <w:color w:val="0033CC"/>
          <w:sz w:val="56"/>
          <w:szCs w:val="56"/>
        </w:rPr>
      </w:pPr>
    </w:p>
    <w:p w:rsidR="000D4DD4" w:rsidRPr="000D4DD4" w:rsidRDefault="000D4DD4" w:rsidP="000D4DD4">
      <w:pPr>
        <w:shd w:val="clear" w:color="auto" w:fill="FFFFFF"/>
        <w:spacing w:after="0" w:line="375" w:lineRule="atLeast"/>
        <w:textAlignment w:val="baseline"/>
        <w:rPr>
          <w:rFonts w:ascii="Times New Roman" w:hAnsi="Times New Roman" w:cs="Times New Roman"/>
          <w:b/>
          <w:bCs/>
          <w:color w:val="0033CC"/>
          <w:sz w:val="56"/>
          <w:szCs w:val="56"/>
        </w:rPr>
      </w:pPr>
    </w:p>
    <w:p w:rsidR="000D4DD4" w:rsidRPr="000D4DD4" w:rsidRDefault="000D4DD4" w:rsidP="000D4DD4">
      <w:pPr>
        <w:shd w:val="clear" w:color="auto" w:fill="FFFFFF"/>
        <w:spacing w:after="0" w:line="375" w:lineRule="atLeast"/>
        <w:jc w:val="right"/>
        <w:textAlignment w:val="baseline"/>
        <w:rPr>
          <w:rFonts w:ascii="Times New Roman" w:hAnsi="Times New Roman" w:cs="Times New Roman"/>
          <w:b/>
          <w:bCs/>
          <w:color w:val="0033CC"/>
          <w:sz w:val="56"/>
          <w:szCs w:val="56"/>
        </w:rPr>
      </w:pPr>
    </w:p>
    <w:p w:rsidR="000D4DD4" w:rsidRPr="000D4DD4" w:rsidRDefault="000D4DD4" w:rsidP="000D4DD4">
      <w:pPr>
        <w:pBdr>
          <w:bottom w:val="single" w:sz="8" w:space="4" w:color="4F81BD" w:themeColor="accent1"/>
        </w:pBdr>
        <w:spacing w:after="300" w:line="240" w:lineRule="auto"/>
        <w:contextualSpacing/>
        <w:jc w:val="right"/>
        <w:rPr>
          <w:rFonts w:asciiTheme="majorHAnsi" w:eastAsiaTheme="majorEastAsia" w:hAnsiTheme="majorHAnsi" w:cstheme="majorBidi"/>
          <w:color w:val="244061" w:themeColor="accent1" w:themeShade="80"/>
          <w:spacing w:val="5"/>
          <w:kern w:val="28"/>
          <w:sz w:val="160"/>
          <w:szCs w:val="160"/>
        </w:rPr>
      </w:pPr>
      <w:r w:rsidRPr="000D4DD4">
        <w:rPr>
          <w:rFonts w:asciiTheme="majorHAnsi" w:eastAsiaTheme="majorEastAsia" w:hAnsiTheme="majorHAnsi" w:cstheme="majorBidi"/>
          <w:spacing w:val="5"/>
          <w:kern w:val="28"/>
          <w:sz w:val="56"/>
          <w:szCs w:val="56"/>
        </w:rPr>
        <w:t>Chapter:</w:t>
      </w:r>
      <w:r w:rsidRPr="000D4DD4">
        <w:rPr>
          <w:rFonts w:asciiTheme="majorHAnsi" w:eastAsiaTheme="majorEastAsia" w:hAnsiTheme="majorHAnsi" w:cstheme="majorBidi"/>
          <w:color w:val="17365D" w:themeColor="text2" w:themeShade="BF"/>
          <w:spacing w:val="5"/>
          <w:kern w:val="28"/>
          <w:sz w:val="56"/>
          <w:szCs w:val="56"/>
        </w:rPr>
        <w:t xml:space="preserve"> </w:t>
      </w:r>
      <w:r w:rsidRPr="000D4DD4">
        <w:rPr>
          <w:rFonts w:asciiTheme="majorHAnsi" w:eastAsiaTheme="majorEastAsia" w:hAnsiTheme="majorHAnsi" w:cstheme="majorBidi"/>
          <w:b/>
          <w:bCs/>
          <w:color w:val="1F497D" w:themeColor="text2"/>
          <w:spacing w:val="5"/>
          <w:kern w:val="28"/>
          <w:sz w:val="96"/>
          <w:szCs w:val="96"/>
        </w:rPr>
        <w:t>3</w:t>
      </w:r>
    </w:p>
    <w:p w:rsidR="000D4DD4" w:rsidRPr="000D4DD4" w:rsidRDefault="000D4DD4" w:rsidP="000D4DD4">
      <w:pPr>
        <w:shd w:val="clear" w:color="auto" w:fill="FFFFFF" w:themeFill="background1"/>
        <w:rPr>
          <w:rFonts w:ascii="Times New Roman" w:hAnsi="Times New Roman" w:cs="Times New Roman"/>
          <w:color w:val="244061" w:themeColor="accent1" w:themeShade="80"/>
          <w:sz w:val="52"/>
          <w:szCs w:val="52"/>
          <w:u w:val="dotted"/>
        </w:rPr>
      </w:pPr>
    </w:p>
    <w:p w:rsidR="000D4DD4" w:rsidRPr="000D4DD4" w:rsidRDefault="000D4DD4" w:rsidP="000D4DD4">
      <w:pPr>
        <w:jc w:val="center"/>
        <w:rPr>
          <w:rFonts w:ascii="Times New Roman" w:hAnsi="Times New Roman" w:cs="Times New Roman"/>
          <w:b/>
          <w:bCs/>
          <w:color w:val="1F497D" w:themeColor="text2"/>
          <w:sz w:val="160"/>
          <w:szCs w:val="160"/>
        </w:rPr>
      </w:pPr>
      <w:r w:rsidRPr="000D4DD4">
        <w:rPr>
          <w:rFonts w:ascii="Times New Roman" w:hAnsi="Times New Roman" w:cs="Times New Roman"/>
          <w:b/>
          <w:bCs/>
          <w:color w:val="1F497D" w:themeColor="text2"/>
          <w:sz w:val="160"/>
          <w:szCs w:val="160"/>
        </w:rPr>
        <w:t>Theoretical Review</w:t>
      </w:r>
    </w:p>
    <w:p w:rsidR="000D4DD4" w:rsidRPr="000D4DD4" w:rsidRDefault="000D4DD4" w:rsidP="000D4DD4">
      <w:pPr>
        <w:rPr>
          <w:rFonts w:ascii="Times New Roman" w:hAnsi="Times New Roman" w:cs="Times New Roman"/>
          <w:sz w:val="28"/>
          <w:szCs w:val="28"/>
        </w:rPr>
      </w:pPr>
    </w:p>
    <w:p w:rsidR="000D4DD4" w:rsidRPr="000D4DD4" w:rsidRDefault="000D4DD4" w:rsidP="000D4DD4">
      <w:pPr>
        <w:rPr>
          <w:rFonts w:ascii="Times New Roman" w:hAnsi="Times New Roman" w:cs="Times New Roman"/>
          <w:b/>
          <w:bCs/>
          <w:color w:val="31849B" w:themeColor="accent5" w:themeShade="BF"/>
          <w:sz w:val="28"/>
          <w:szCs w:val="28"/>
        </w:rPr>
      </w:pPr>
    </w:p>
    <w:p w:rsidR="000D4DD4" w:rsidRPr="000D4DD4" w:rsidRDefault="000D4DD4" w:rsidP="000D4DD4">
      <w:pPr>
        <w:rPr>
          <w:rFonts w:ascii="Times New Roman" w:hAnsi="Times New Roman" w:cs="Times New Roman"/>
          <w:b/>
          <w:bCs/>
          <w:color w:val="31849B" w:themeColor="accent5" w:themeShade="BF"/>
          <w:sz w:val="28"/>
          <w:szCs w:val="28"/>
        </w:rPr>
      </w:pPr>
    </w:p>
    <w:p w:rsidR="000D4DD4" w:rsidRPr="000D4DD4" w:rsidRDefault="000D4DD4" w:rsidP="000D4DD4">
      <w:pPr>
        <w:rPr>
          <w:rFonts w:ascii="Times New Roman" w:hAnsi="Times New Roman" w:cs="Times New Roman"/>
          <w:b/>
          <w:bCs/>
          <w:color w:val="31849B" w:themeColor="accent5" w:themeShade="BF"/>
          <w:sz w:val="28"/>
          <w:szCs w:val="28"/>
        </w:rPr>
      </w:pPr>
    </w:p>
    <w:p w:rsidR="000D4DD4" w:rsidRPr="000D4DD4" w:rsidRDefault="000D4DD4" w:rsidP="000D4DD4">
      <w:pPr>
        <w:rPr>
          <w:rFonts w:ascii="Times New Roman" w:hAnsi="Times New Roman" w:cs="Times New Roman"/>
          <w:b/>
          <w:bCs/>
          <w:color w:val="31849B" w:themeColor="accent5" w:themeShade="BF"/>
          <w:sz w:val="28"/>
          <w:szCs w:val="28"/>
        </w:rPr>
      </w:pPr>
    </w:p>
    <w:p w:rsidR="000D4DD4" w:rsidRPr="000D4DD4" w:rsidRDefault="000D4DD4" w:rsidP="000D4DD4">
      <w:pPr>
        <w:rPr>
          <w:rFonts w:ascii="Times New Roman" w:hAnsi="Times New Roman" w:cs="Times New Roman"/>
          <w:b/>
          <w:bCs/>
          <w:color w:val="31849B" w:themeColor="accent5" w:themeShade="BF"/>
          <w:sz w:val="28"/>
          <w:szCs w:val="28"/>
        </w:rPr>
      </w:pPr>
    </w:p>
    <w:p w:rsidR="000D4DD4" w:rsidRPr="000D4DD4" w:rsidRDefault="000D4DD4" w:rsidP="000D4DD4">
      <w:pPr>
        <w:rPr>
          <w:rFonts w:ascii="Times New Roman" w:hAnsi="Times New Roman" w:cs="Times New Roman"/>
          <w:b/>
          <w:bCs/>
          <w:color w:val="31849B" w:themeColor="accent5" w:themeShade="BF"/>
          <w:sz w:val="28"/>
          <w:szCs w:val="28"/>
        </w:rPr>
      </w:pPr>
    </w:p>
    <w:p w:rsidR="000D4DD4" w:rsidRPr="000D4DD4" w:rsidRDefault="000D4DD4" w:rsidP="000D4DD4">
      <w:pPr>
        <w:rPr>
          <w:rFonts w:ascii="Times New Roman" w:hAnsi="Times New Roman" w:cs="Times New Roman"/>
          <w:b/>
          <w:bCs/>
          <w:color w:val="31849B" w:themeColor="accent5" w:themeShade="BF"/>
          <w:sz w:val="28"/>
          <w:szCs w:val="28"/>
        </w:rPr>
      </w:pPr>
    </w:p>
    <w:p w:rsidR="000D4DD4" w:rsidRPr="000D4DD4" w:rsidRDefault="000D4DD4" w:rsidP="000D4DD4">
      <w:pPr>
        <w:rPr>
          <w:rFonts w:ascii="Times New Roman" w:hAnsi="Times New Roman" w:cs="Times New Roman"/>
          <w:b/>
          <w:bCs/>
          <w:color w:val="31849B" w:themeColor="accent5" w:themeShade="BF"/>
          <w:sz w:val="28"/>
          <w:szCs w:val="28"/>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3.1 RISK</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lastRenderedPageBreak/>
        <w:t>Risk is the likelihood of an undesirable event to occur or the effect of an adverse outcome. Banking risk is the potentiality of losing asset. Banks face several type of risk credit risk is one of them. Risk is not just about threats and challenges it is also about taking advantage of opportunities.</w:t>
      </w:r>
    </w:p>
    <w:p w:rsidR="000D4DD4" w:rsidRPr="000D4DD4" w:rsidRDefault="000D4DD4" w:rsidP="000D4DD4">
      <w:pPr>
        <w:jc w:val="both"/>
        <w:rPr>
          <w:rFonts w:ascii="Times New Roman" w:hAnsi="Times New Roman" w:cs="Times New Roman"/>
          <w:sz w:val="24"/>
          <w:szCs w:val="24"/>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3.2 CREDIT RISK</w:t>
      </w:r>
    </w:p>
    <w:p w:rsidR="000D4DD4" w:rsidRPr="000D4DD4" w:rsidRDefault="000D4DD4" w:rsidP="000D4DD4">
      <w:pPr>
        <w:spacing w:before="100" w:beforeAutospacing="1" w:after="100" w:afterAutospacing="1"/>
        <w:jc w:val="both"/>
        <w:rPr>
          <w:rFonts w:ascii="Times New Roman" w:eastAsia="Times New Roman" w:hAnsi="Times New Roman" w:cs="Times New Roman"/>
          <w:sz w:val="24"/>
          <w:szCs w:val="24"/>
        </w:rPr>
      </w:pPr>
      <w:r w:rsidRPr="000D4DD4">
        <w:rPr>
          <w:rFonts w:ascii="Times New Roman" w:hAnsi="Times New Roman" w:cs="Times New Roman"/>
          <w:sz w:val="24"/>
          <w:szCs w:val="24"/>
        </w:rPr>
        <w:t xml:space="preserve">Credit risk is one of the prime risk s of a bank. It indicates the potential loss arising from contractual failure of the borrower with the bank.  The failure may be resulted from unwillingness of the borrower or due to decline of the financial conditions. </w:t>
      </w:r>
      <w:r w:rsidRPr="000D4DD4">
        <w:rPr>
          <w:rFonts w:ascii="Times New Roman" w:eastAsia="Times New Roman" w:hAnsi="Times New Roman" w:cs="Times New Roman"/>
          <w:sz w:val="24"/>
          <w:szCs w:val="24"/>
        </w:rPr>
        <w:t xml:space="preserve">In other words the credit risk is that of the lender and includes lost </w:t>
      </w:r>
      <w:hyperlink r:id="rId14" w:tooltip="Principal sum" w:history="1">
        <w:r w:rsidRPr="000D4DD4">
          <w:rPr>
            <w:rFonts w:ascii="Times New Roman" w:eastAsia="Times New Roman" w:hAnsi="Times New Roman" w:cs="Times New Roman"/>
            <w:sz w:val="24"/>
            <w:szCs w:val="24"/>
          </w:rPr>
          <w:t>principal</w:t>
        </w:r>
      </w:hyperlink>
      <w:r w:rsidRPr="000D4DD4">
        <w:rPr>
          <w:rFonts w:ascii="Times New Roman" w:eastAsia="Times New Roman" w:hAnsi="Times New Roman" w:cs="Times New Roman"/>
          <w:sz w:val="24"/>
          <w:szCs w:val="24"/>
        </w:rPr>
        <w:t xml:space="preserve"> and </w:t>
      </w:r>
      <w:hyperlink r:id="rId15" w:tooltip="Interest" w:history="1">
        <w:r w:rsidRPr="000D4DD4">
          <w:rPr>
            <w:rFonts w:ascii="Times New Roman" w:eastAsia="Times New Roman" w:hAnsi="Times New Roman" w:cs="Times New Roman"/>
            <w:sz w:val="24"/>
            <w:szCs w:val="24"/>
          </w:rPr>
          <w:t>interest</w:t>
        </w:r>
      </w:hyperlink>
      <w:r w:rsidRPr="000D4DD4">
        <w:rPr>
          <w:rFonts w:ascii="Times New Roman" w:eastAsia="Times New Roman" w:hAnsi="Times New Roman" w:cs="Times New Roman"/>
          <w:sz w:val="24"/>
          <w:szCs w:val="24"/>
        </w:rPr>
        <w:t xml:space="preserve">, disruption to </w:t>
      </w:r>
      <w:hyperlink r:id="rId16" w:tooltip="Cash flow" w:history="1">
        <w:r w:rsidRPr="000D4DD4">
          <w:rPr>
            <w:rFonts w:ascii="Times New Roman" w:eastAsia="Times New Roman" w:hAnsi="Times New Roman" w:cs="Times New Roman"/>
            <w:sz w:val="24"/>
            <w:szCs w:val="24"/>
          </w:rPr>
          <w:t>cash flows</w:t>
        </w:r>
      </w:hyperlink>
      <w:r w:rsidRPr="000D4DD4">
        <w:rPr>
          <w:rFonts w:ascii="Times New Roman" w:eastAsia="Times New Roman" w:hAnsi="Times New Roman" w:cs="Times New Roman"/>
          <w:sz w:val="24"/>
          <w:szCs w:val="24"/>
        </w:rPr>
        <w:t xml:space="preserve">, and increased </w:t>
      </w:r>
      <w:hyperlink r:id="rId17" w:tooltip="Collection cost" w:history="1">
        <w:r w:rsidRPr="000D4DD4">
          <w:rPr>
            <w:rFonts w:ascii="Times New Roman" w:eastAsia="Times New Roman" w:hAnsi="Times New Roman" w:cs="Times New Roman"/>
            <w:sz w:val="24"/>
            <w:szCs w:val="24"/>
          </w:rPr>
          <w:t>collection costs</w:t>
        </w:r>
      </w:hyperlink>
      <w:r w:rsidRPr="000D4DD4">
        <w:rPr>
          <w:rFonts w:ascii="Times New Roman" w:eastAsia="Times New Roman" w:hAnsi="Times New Roman" w:cs="Times New Roman"/>
          <w:sz w:val="24"/>
          <w:szCs w:val="24"/>
        </w:rPr>
        <w:t>. Credit risk mainly arises when borrowers unable to pay due willingly or unwillingly.</w:t>
      </w:r>
    </w:p>
    <w:p w:rsidR="000D4DD4" w:rsidRPr="000D4DD4" w:rsidRDefault="000D4DD4" w:rsidP="000D4DD4">
      <w:pPr>
        <w:spacing w:before="100" w:beforeAutospacing="1" w:after="100" w:afterAutospacing="1"/>
        <w:jc w:val="both"/>
        <w:rPr>
          <w:rFonts w:ascii="Times New Roman" w:eastAsia="Times New Roman" w:hAnsi="Times New Roman" w:cs="Times New Roman"/>
          <w:sz w:val="24"/>
          <w:szCs w:val="24"/>
        </w:rPr>
      </w:pPr>
      <w:r w:rsidRPr="000D4DD4">
        <w:rPr>
          <w:rFonts w:ascii="Times New Roman" w:hAnsi="Times New Roman" w:cs="Times New Roman"/>
          <w:b/>
          <w:bCs/>
          <w:color w:val="C0504D" w:themeColor="accent2"/>
          <w:sz w:val="24"/>
          <w:szCs w:val="24"/>
        </w:rPr>
        <w:t>Simply</w:t>
      </w:r>
      <w:r w:rsidRPr="000D4DD4">
        <w:rPr>
          <w:rFonts w:ascii="Times New Roman" w:hAnsi="Times New Roman" w:cs="Times New Roman"/>
          <w:sz w:val="24"/>
          <w:szCs w:val="24"/>
        </w:rPr>
        <w:t xml:space="preserve">, Credit </w:t>
      </w:r>
      <w:hyperlink r:id="rId18" w:history="1">
        <w:r w:rsidRPr="000D4DD4">
          <w:rPr>
            <w:rFonts w:ascii="Times New Roman" w:hAnsi="Times New Roman" w:cs="Times New Roman"/>
            <w:sz w:val="24"/>
            <w:szCs w:val="24"/>
          </w:rPr>
          <w:t>risk</w:t>
        </w:r>
      </w:hyperlink>
      <w:r w:rsidRPr="000D4DD4">
        <w:t xml:space="preserve"> </w:t>
      </w:r>
      <w:r w:rsidRPr="000D4DD4">
        <w:rPr>
          <w:rFonts w:ascii="Times New Roman" w:hAnsi="Times New Roman" w:cs="Times New Roman"/>
          <w:sz w:val="24"/>
          <w:szCs w:val="24"/>
        </w:rPr>
        <w:t xml:space="preserve">that an issuer of </w:t>
      </w:r>
      <w:hyperlink r:id="rId19" w:history="1">
        <w:r w:rsidRPr="000D4DD4">
          <w:rPr>
            <w:rFonts w:ascii="Times New Roman" w:hAnsi="Times New Roman" w:cs="Times New Roman"/>
            <w:sz w:val="24"/>
            <w:szCs w:val="24"/>
          </w:rPr>
          <w:t>debt securities</w:t>
        </w:r>
      </w:hyperlink>
      <w:r w:rsidRPr="000D4DD4">
        <w:rPr>
          <w:rFonts w:ascii="Times New Roman" w:hAnsi="Times New Roman" w:cs="Times New Roman"/>
          <w:sz w:val="24"/>
          <w:szCs w:val="24"/>
        </w:rPr>
        <w:t xml:space="preserve"> or a </w:t>
      </w:r>
      <w:hyperlink r:id="rId20" w:history="1">
        <w:r w:rsidRPr="000D4DD4">
          <w:rPr>
            <w:rFonts w:ascii="Times New Roman" w:hAnsi="Times New Roman" w:cs="Times New Roman"/>
            <w:sz w:val="24"/>
            <w:szCs w:val="24"/>
          </w:rPr>
          <w:t>borrower</w:t>
        </w:r>
      </w:hyperlink>
      <w:r w:rsidRPr="000D4DD4">
        <w:t xml:space="preserve"> </w:t>
      </w:r>
      <w:r w:rsidRPr="000D4DD4">
        <w:rPr>
          <w:rFonts w:ascii="Times New Roman" w:hAnsi="Times New Roman" w:cs="Times New Roman"/>
          <w:sz w:val="24"/>
          <w:szCs w:val="24"/>
        </w:rPr>
        <w:t xml:space="preserve">may </w:t>
      </w:r>
      <w:hyperlink r:id="rId21" w:history="1">
        <w:r w:rsidRPr="000D4DD4">
          <w:rPr>
            <w:rFonts w:ascii="Times New Roman" w:hAnsi="Times New Roman" w:cs="Times New Roman"/>
            <w:sz w:val="24"/>
            <w:szCs w:val="24"/>
          </w:rPr>
          <w:t>default</w:t>
        </w:r>
      </w:hyperlink>
      <w:r w:rsidRPr="000D4DD4">
        <w:rPr>
          <w:rFonts w:ascii="Times New Roman" w:hAnsi="Times New Roman" w:cs="Times New Roman"/>
          <w:sz w:val="24"/>
          <w:szCs w:val="24"/>
        </w:rPr>
        <w:t xml:space="preserve"> on its </w:t>
      </w:r>
      <w:hyperlink r:id="rId22" w:history="1">
        <w:r w:rsidRPr="000D4DD4">
          <w:rPr>
            <w:rFonts w:ascii="Times New Roman" w:hAnsi="Times New Roman" w:cs="Times New Roman"/>
            <w:sz w:val="24"/>
            <w:szCs w:val="24"/>
          </w:rPr>
          <w:t>obligations</w:t>
        </w:r>
      </w:hyperlink>
      <w:r w:rsidRPr="000D4DD4">
        <w:rPr>
          <w:rFonts w:ascii="Times New Roman" w:hAnsi="Times New Roman" w:cs="Times New Roman"/>
          <w:sz w:val="24"/>
          <w:szCs w:val="24"/>
        </w:rPr>
        <w:t>, or that the payment may not be made on a negotiable instrument.</w:t>
      </w:r>
      <w:r w:rsidRPr="000D4DD4">
        <w:rPr>
          <w:rFonts w:ascii="Times New Roman" w:eastAsia="Times New Roman" w:hAnsi="Times New Roman" w:cs="Times New Roman"/>
          <w:sz w:val="24"/>
          <w:szCs w:val="24"/>
        </w:rPr>
        <w:t xml:space="preserve"> </w:t>
      </w:r>
    </w:p>
    <w:p w:rsidR="000D4DD4" w:rsidRPr="000D4DD4" w:rsidRDefault="000D4DD4" w:rsidP="000D4DD4">
      <w:pPr>
        <w:jc w:val="both"/>
        <w:rPr>
          <w:rFonts w:ascii="Times New Roman" w:hAnsi="Times New Roman" w:cs="Times New Roman"/>
          <w:b/>
          <w:bCs/>
          <w:color w:val="0033CC"/>
          <w:sz w:val="24"/>
          <w:szCs w:val="24"/>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3.3 CREDIT RISK MANAGEMENT</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 xml:space="preserve">The process of identification, analysis and either acceptance or mitigation of uncertainty in investment decision making is risk management. Credit risk management is the practice of mitigating those losses by understanding the adequacy of both a bank’s capital and loan loss reserves at any given time and a process that has long been a challenge for financial institutions. The global financial crisis and the credit crunch that followed and put credit risk management into the regulatory spotlight. As a result, regulators began to demand more transparency. </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An efficient credit management system comprises many things and this cover the pre sanction activities to post sanction activities. Credit management is important as it helps the banks and financial institutions to understand various dimensions of risk involved in different credit transactions.</w:t>
      </w:r>
    </w:p>
    <w:p w:rsidR="000D4DD4" w:rsidRPr="000D4DD4" w:rsidRDefault="000D4DD4" w:rsidP="000D4DD4">
      <w:pPr>
        <w:jc w:val="both"/>
        <w:rPr>
          <w:rFonts w:ascii="Times New Roman" w:hAnsi="Times New Roman" w:cs="Times New Roman"/>
          <w:sz w:val="24"/>
          <w:szCs w:val="24"/>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3.4 CREDIT RISK MANAGEMENT PROCESS</w:t>
      </w:r>
    </w:p>
    <w:p w:rsidR="000D4DD4" w:rsidRPr="000D4DD4" w:rsidRDefault="000D4DD4" w:rsidP="000D4DD4">
      <w:pPr>
        <w:jc w:val="both"/>
        <w:rPr>
          <w:rFonts w:ascii="Times New Roman" w:hAnsi="Times New Roman" w:cs="Times New Roman"/>
          <w:bCs/>
          <w:sz w:val="24"/>
          <w:szCs w:val="28"/>
        </w:rPr>
      </w:pPr>
      <w:r w:rsidRPr="000D4DD4">
        <w:rPr>
          <w:rFonts w:ascii="Times New Roman" w:hAnsi="Times New Roman" w:cs="Times New Roman"/>
          <w:bCs/>
          <w:sz w:val="24"/>
          <w:szCs w:val="28"/>
        </w:rPr>
        <w:t>Credit risk management for any commercial bank has been practiced in accordance with the policy guidelines of Bangladesh Bank. Credit risk management must be organized in such a process that the bank can minimize its losses. The purpose of this process is to provide directional guidelines that will improve the risk management culture and assist in the ongoing improvement of concerned bank. The process of credit risk management as follows:</w:t>
      </w:r>
    </w:p>
    <w:p w:rsidR="000D4DD4" w:rsidRPr="000D4DD4" w:rsidRDefault="000D4DD4" w:rsidP="000D4DD4">
      <w:pPr>
        <w:numPr>
          <w:ilvl w:val="0"/>
          <w:numId w:val="41"/>
        </w:numPr>
        <w:contextualSpacing/>
        <w:jc w:val="both"/>
        <w:rPr>
          <w:rFonts w:ascii="Times New Roman" w:hAnsi="Times New Roman" w:cs="Times New Roman"/>
          <w:b/>
          <w:bCs/>
          <w:color w:val="C0504D" w:themeColor="accent2"/>
          <w:sz w:val="24"/>
          <w:szCs w:val="28"/>
        </w:rPr>
      </w:pPr>
      <w:r w:rsidRPr="000D4DD4">
        <w:rPr>
          <w:rFonts w:ascii="Times New Roman" w:hAnsi="Times New Roman" w:cs="Times New Roman"/>
          <w:b/>
          <w:bCs/>
          <w:color w:val="C0504D" w:themeColor="accent2"/>
          <w:sz w:val="24"/>
          <w:szCs w:val="28"/>
        </w:rPr>
        <w:t>Policy Guidelines</w:t>
      </w:r>
    </w:p>
    <w:p w:rsidR="000D4DD4" w:rsidRPr="000D4DD4" w:rsidRDefault="000D4DD4" w:rsidP="000D4DD4">
      <w:pPr>
        <w:numPr>
          <w:ilvl w:val="0"/>
          <w:numId w:val="42"/>
        </w:numPr>
        <w:contextualSpacing/>
        <w:jc w:val="both"/>
        <w:rPr>
          <w:rFonts w:ascii="Times New Roman" w:hAnsi="Times New Roman" w:cs="Times New Roman"/>
          <w:bCs/>
          <w:sz w:val="24"/>
          <w:szCs w:val="28"/>
        </w:rPr>
      </w:pPr>
      <w:r w:rsidRPr="000D4DD4">
        <w:rPr>
          <w:rFonts w:ascii="Times New Roman" w:hAnsi="Times New Roman" w:cs="Times New Roman"/>
          <w:bCs/>
          <w:sz w:val="24"/>
          <w:szCs w:val="28"/>
        </w:rPr>
        <w:t>Lending guidelines:</w:t>
      </w:r>
    </w:p>
    <w:p w:rsidR="000D4DD4" w:rsidRPr="000D4DD4" w:rsidRDefault="000D4DD4" w:rsidP="000D4DD4">
      <w:pPr>
        <w:numPr>
          <w:ilvl w:val="0"/>
          <w:numId w:val="43"/>
        </w:numPr>
        <w:contextualSpacing/>
        <w:jc w:val="both"/>
        <w:rPr>
          <w:rFonts w:ascii="Times New Roman" w:hAnsi="Times New Roman" w:cs="Times New Roman"/>
          <w:bCs/>
          <w:sz w:val="24"/>
          <w:szCs w:val="28"/>
        </w:rPr>
      </w:pPr>
      <w:r w:rsidRPr="000D4DD4">
        <w:rPr>
          <w:rFonts w:ascii="Times New Roman" w:hAnsi="Times New Roman" w:cs="Times New Roman"/>
          <w:bCs/>
          <w:sz w:val="24"/>
          <w:szCs w:val="28"/>
        </w:rPr>
        <w:lastRenderedPageBreak/>
        <w:t>Industry and business segment focus</w:t>
      </w:r>
    </w:p>
    <w:p w:rsidR="000D4DD4" w:rsidRPr="000D4DD4" w:rsidRDefault="000D4DD4" w:rsidP="000D4DD4">
      <w:pPr>
        <w:numPr>
          <w:ilvl w:val="0"/>
          <w:numId w:val="43"/>
        </w:numPr>
        <w:contextualSpacing/>
        <w:jc w:val="both"/>
        <w:rPr>
          <w:rFonts w:ascii="Times New Roman" w:hAnsi="Times New Roman" w:cs="Times New Roman"/>
          <w:bCs/>
          <w:sz w:val="24"/>
          <w:szCs w:val="28"/>
        </w:rPr>
      </w:pPr>
      <w:r w:rsidRPr="000D4DD4">
        <w:rPr>
          <w:rFonts w:ascii="Times New Roman" w:hAnsi="Times New Roman" w:cs="Times New Roman"/>
          <w:bCs/>
          <w:sz w:val="24"/>
          <w:szCs w:val="28"/>
        </w:rPr>
        <w:t>Types of loan facilities</w:t>
      </w:r>
    </w:p>
    <w:p w:rsidR="000D4DD4" w:rsidRPr="000D4DD4" w:rsidRDefault="000D4DD4" w:rsidP="000D4DD4">
      <w:pPr>
        <w:numPr>
          <w:ilvl w:val="0"/>
          <w:numId w:val="43"/>
        </w:numPr>
        <w:contextualSpacing/>
        <w:jc w:val="both"/>
        <w:rPr>
          <w:rFonts w:ascii="Times New Roman" w:hAnsi="Times New Roman" w:cs="Times New Roman"/>
          <w:bCs/>
          <w:sz w:val="24"/>
          <w:szCs w:val="28"/>
        </w:rPr>
      </w:pPr>
      <w:r w:rsidRPr="000D4DD4">
        <w:rPr>
          <w:rFonts w:ascii="Times New Roman" w:hAnsi="Times New Roman" w:cs="Times New Roman"/>
          <w:bCs/>
          <w:sz w:val="24"/>
          <w:szCs w:val="28"/>
        </w:rPr>
        <w:t>Single borrowers/group limits/syndication</w:t>
      </w:r>
    </w:p>
    <w:p w:rsidR="000D4DD4" w:rsidRPr="000D4DD4" w:rsidRDefault="000D4DD4" w:rsidP="000D4DD4">
      <w:pPr>
        <w:numPr>
          <w:ilvl w:val="0"/>
          <w:numId w:val="43"/>
        </w:numPr>
        <w:contextualSpacing/>
        <w:jc w:val="both"/>
        <w:rPr>
          <w:rFonts w:ascii="Times New Roman" w:hAnsi="Times New Roman" w:cs="Times New Roman"/>
          <w:bCs/>
          <w:sz w:val="24"/>
          <w:szCs w:val="28"/>
        </w:rPr>
      </w:pPr>
      <w:r w:rsidRPr="000D4DD4">
        <w:rPr>
          <w:rFonts w:ascii="Times New Roman" w:hAnsi="Times New Roman" w:cs="Times New Roman"/>
          <w:bCs/>
          <w:sz w:val="24"/>
          <w:szCs w:val="28"/>
        </w:rPr>
        <w:t>Discourage business types</w:t>
      </w:r>
    </w:p>
    <w:p w:rsidR="000D4DD4" w:rsidRPr="000D4DD4" w:rsidRDefault="000D4DD4" w:rsidP="000D4DD4">
      <w:pPr>
        <w:numPr>
          <w:ilvl w:val="0"/>
          <w:numId w:val="42"/>
        </w:numPr>
        <w:contextualSpacing/>
        <w:jc w:val="both"/>
        <w:rPr>
          <w:rFonts w:ascii="Times New Roman" w:hAnsi="Times New Roman" w:cs="Times New Roman"/>
          <w:bCs/>
          <w:sz w:val="24"/>
          <w:szCs w:val="28"/>
        </w:rPr>
      </w:pPr>
      <w:r w:rsidRPr="000D4DD4">
        <w:rPr>
          <w:rFonts w:ascii="Times New Roman" w:hAnsi="Times New Roman" w:cs="Times New Roman"/>
          <w:bCs/>
          <w:sz w:val="24"/>
          <w:szCs w:val="28"/>
        </w:rPr>
        <w:t>Credit assessment and risk grading:</w:t>
      </w:r>
    </w:p>
    <w:p w:rsidR="000D4DD4" w:rsidRPr="000D4DD4" w:rsidRDefault="000D4DD4" w:rsidP="000D4DD4">
      <w:pPr>
        <w:numPr>
          <w:ilvl w:val="0"/>
          <w:numId w:val="44"/>
        </w:numPr>
        <w:contextualSpacing/>
        <w:jc w:val="both"/>
        <w:rPr>
          <w:rFonts w:ascii="Times New Roman" w:hAnsi="Times New Roman" w:cs="Times New Roman"/>
          <w:bCs/>
          <w:sz w:val="24"/>
          <w:szCs w:val="28"/>
        </w:rPr>
      </w:pPr>
      <w:r w:rsidRPr="000D4DD4">
        <w:rPr>
          <w:rFonts w:ascii="Times New Roman" w:hAnsi="Times New Roman" w:cs="Times New Roman"/>
          <w:bCs/>
          <w:sz w:val="24"/>
          <w:szCs w:val="28"/>
        </w:rPr>
        <w:t>Environment or social risk inputs</w:t>
      </w:r>
    </w:p>
    <w:p w:rsidR="000D4DD4" w:rsidRPr="000D4DD4" w:rsidRDefault="000D4DD4" w:rsidP="000D4DD4">
      <w:pPr>
        <w:numPr>
          <w:ilvl w:val="0"/>
          <w:numId w:val="44"/>
        </w:numPr>
        <w:contextualSpacing/>
        <w:jc w:val="both"/>
        <w:rPr>
          <w:rFonts w:ascii="Times New Roman" w:hAnsi="Times New Roman" w:cs="Times New Roman"/>
          <w:bCs/>
          <w:sz w:val="24"/>
          <w:szCs w:val="28"/>
        </w:rPr>
      </w:pPr>
      <w:r w:rsidRPr="000D4DD4">
        <w:rPr>
          <w:rFonts w:ascii="Times New Roman" w:hAnsi="Times New Roman" w:cs="Times New Roman"/>
          <w:bCs/>
          <w:sz w:val="24"/>
          <w:szCs w:val="28"/>
        </w:rPr>
        <w:t>Amount and type of loan proposed</w:t>
      </w:r>
    </w:p>
    <w:p w:rsidR="000D4DD4" w:rsidRPr="000D4DD4" w:rsidRDefault="000D4DD4" w:rsidP="000D4DD4">
      <w:pPr>
        <w:numPr>
          <w:ilvl w:val="0"/>
          <w:numId w:val="44"/>
        </w:numPr>
        <w:contextualSpacing/>
        <w:jc w:val="both"/>
        <w:rPr>
          <w:rFonts w:ascii="Times New Roman" w:hAnsi="Times New Roman" w:cs="Times New Roman"/>
          <w:bCs/>
          <w:sz w:val="24"/>
          <w:szCs w:val="28"/>
        </w:rPr>
      </w:pPr>
      <w:r w:rsidRPr="000D4DD4">
        <w:rPr>
          <w:rFonts w:ascii="Times New Roman" w:hAnsi="Times New Roman" w:cs="Times New Roman"/>
          <w:bCs/>
          <w:sz w:val="24"/>
          <w:szCs w:val="28"/>
        </w:rPr>
        <w:t>Purpose of loans</w:t>
      </w:r>
    </w:p>
    <w:p w:rsidR="000D4DD4" w:rsidRPr="000D4DD4" w:rsidRDefault="000D4DD4" w:rsidP="000D4DD4">
      <w:pPr>
        <w:numPr>
          <w:ilvl w:val="0"/>
          <w:numId w:val="44"/>
        </w:numPr>
        <w:contextualSpacing/>
        <w:jc w:val="both"/>
        <w:rPr>
          <w:rFonts w:ascii="Times New Roman" w:hAnsi="Times New Roman" w:cs="Times New Roman"/>
          <w:bCs/>
          <w:sz w:val="24"/>
          <w:szCs w:val="28"/>
        </w:rPr>
      </w:pPr>
      <w:r w:rsidRPr="000D4DD4">
        <w:rPr>
          <w:rFonts w:ascii="Times New Roman" w:hAnsi="Times New Roman" w:cs="Times New Roman"/>
          <w:bCs/>
          <w:sz w:val="24"/>
          <w:szCs w:val="28"/>
        </w:rPr>
        <w:t>Loan structure</w:t>
      </w:r>
    </w:p>
    <w:p w:rsidR="000D4DD4" w:rsidRPr="000D4DD4" w:rsidRDefault="000D4DD4" w:rsidP="000D4DD4">
      <w:pPr>
        <w:numPr>
          <w:ilvl w:val="0"/>
          <w:numId w:val="44"/>
        </w:numPr>
        <w:contextualSpacing/>
        <w:jc w:val="both"/>
        <w:rPr>
          <w:rFonts w:ascii="Times New Roman" w:hAnsi="Times New Roman" w:cs="Times New Roman"/>
          <w:bCs/>
          <w:sz w:val="24"/>
          <w:szCs w:val="28"/>
        </w:rPr>
      </w:pPr>
      <w:r w:rsidRPr="000D4DD4">
        <w:rPr>
          <w:rFonts w:ascii="Times New Roman" w:hAnsi="Times New Roman" w:cs="Times New Roman"/>
          <w:bCs/>
          <w:sz w:val="24"/>
          <w:szCs w:val="28"/>
        </w:rPr>
        <w:t>Security arrangement</w:t>
      </w:r>
    </w:p>
    <w:p w:rsidR="000D4DD4" w:rsidRPr="000D4DD4" w:rsidRDefault="000D4DD4" w:rsidP="000D4DD4">
      <w:pPr>
        <w:numPr>
          <w:ilvl w:val="0"/>
          <w:numId w:val="44"/>
        </w:numPr>
        <w:contextualSpacing/>
        <w:jc w:val="both"/>
        <w:rPr>
          <w:rFonts w:ascii="Times New Roman" w:hAnsi="Times New Roman" w:cs="Times New Roman"/>
          <w:bCs/>
          <w:sz w:val="24"/>
          <w:szCs w:val="28"/>
        </w:rPr>
      </w:pPr>
      <w:r w:rsidRPr="000D4DD4">
        <w:rPr>
          <w:rFonts w:ascii="Times New Roman" w:hAnsi="Times New Roman" w:cs="Times New Roman"/>
          <w:bCs/>
          <w:sz w:val="24"/>
          <w:szCs w:val="28"/>
        </w:rPr>
        <w:t>Any other risk or issue</w:t>
      </w:r>
    </w:p>
    <w:p w:rsidR="000D4DD4" w:rsidRPr="000D4DD4" w:rsidRDefault="000D4DD4" w:rsidP="000D4DD4">
      <w:pPr>
        <w:numPr>
          <w:ilvl w:val="0"/>
          <w:numId w:val="42"/>
        </w:numPr>
        <w:contextualSpacing/>
        <w:jc w:val="both"/>
        <w:rPr>
          <w:rFonts w:ascii="Times New Roman" w:hAnsi="Times New Roman" w:cs="Times New Roman"/>
          <w:bCs/>
          <w:sz w:val="24"/>
          <w:szCs w:val="28"/>
        </w:rPr>
      </w:pPr>
      <w:r w:rsidRPr="000D4DD4">
        <w:rPr>
          <w:rFonts w:ascii="Times New Roman" w:hAnsi="Times New Roman" w:cs="Times New Roman"/>
          <w:bCs/>
          <w:sz w:val="24"/>
          <w:szCs w:val="28"/>
        </w:rPr>
        <w:t>Approval authority</w:t>
      </w:r>
    </w:p>
    <w:p w:rsidR="000D4DD4" w:rsidRPr="000D4DD4" w:rsidRDefault="000D4DD4" w:rsidP="000D4DD4">
      <w:pPr>
        <w:numPr>
          <w:ilvl w:val="0"/>
          <w:numId w:val="42"/>
        </w:numPr>
        <w:contextualSpacing/>
        <w:jc w:val="both"/>
        <w:rPr>
          <w:rFonts w:ascii="Times New Roman" w:hAnsi="Times New Roman" w:cs="Times New Roman"/>
          <w:bCs/>
          <w:sz w:val="24"/>
          <w:szCs w:val="28"/>
        </w:rPr>
      </w:pPr>
      <w:r w:rsidRPr="000D4DD4">
        <w:rPr>
          <w:rFonts w:ascii="Times New Roman" w:hAnsi="Times New Roman" w:cs="Times New Roman"/>
          <w:bCs/>
          <w:sz w:val="24"/>
          <w:szCs w:val="28"/>
        </w:rPr>
        <w:t>Segregation of duties</w:t>
      </w:r>
    </w:p>
    <w:p w:rsidR="000D4DD4" w:rsidRPr="000D4DD4" w:rsidRDefault="000D4DD4" w:rsidP="000D4DD4">
      <w:pPr>
        <w:numPr>
          <w:ilvl w:val="0"/>
          <w:numId w:val="42"/>
        </w:numPr>
        <w:contextualSpacing/>
        <w:jc w:val="both"/>
        <w:rPr>
          <w:rFonts w:ascii="Times New Roman" w:hAnsi="Times New Roman" w:cs="Times New Roman"/>
          <w:bCs/>
          <w:sz w:val="24"/>
          <w:szCs w:val="28"/>
        </w:rPr>
      </w:pPr>
      <w:r w:rsidRPr="000D4DD4">
        <w:rPr>
          <w:rFonts w:ascii="Times New Roman" w:hAnsi="Times New Roman" w:cs="Times New Roman"/>
          <w:bCs/>
          <w:sz w:val="24"/>
          <w:szCs w:val="28"/>
        </w:rPr>
        <w:t>Internal control and compliance</w:t>
      </w:r>
    </w:p>
    <w:p w:rsidR="000D4DD4" w:rsidRPr="000D4DD4" w:rsidRDefault="000D4DD4" w:rsidP="000D4DD4">
      <w:pPr>
        <w:ind w:left="720"/>
        <w:contextualSpacing/>
        <w:jc w:val="both"/>
        <w:rPr>
          <w:rFonts w:ascii="Times New Roman" w:hAnsi="Times New Roman" w:cs="Times New Roman"/>
          <w:bCs/>
          <w:sz w:val="24"/>
          <w:szCs w:val="28"/>
        </w:rPr>
      </w:pPr>
    </w:p>
    <w:p w:rsidR="000D4DD4" w:rsidRPr="000D4DD4" w:rsidRDefault="000D4DD4" w:rsidP="000D4DD4">
      <w:pPr>
        <w:numPr>
          <w:ilvl w:val="0"/>
          <w:numId w:val="41"/>
        </w:numPr>
        <w:contextualSpacing/>
        <w:jc w:val="both"/>
        <w:rPr>
          <w:rFonts w:ascii="Times New Roman" w:hAnsi="Times New Roman" w:cs="Times New Roman"/>
          <w:b/>
          <w:bCs/>
          <w:color w:val="C0504D" w:themeColor="accent2"/>
          <w:sz w:val="24"/>
          <w:szCs w:val="28"/>
        </w:rPr>
      </w:pPr>
      <w:r w:rsidRPr="000D4DD4">
        <w:rPr>
          <w:rFonts w:ascii="Times New Roman" w:hAnsi="Times New Roman" w:cs="Times New Roman"/>
          <w:b/>
          <w:bCs/>
          <w:color w:val="C0504D" w:themeColor="accent2"/>
          <w:sz w:val="24"/>
          <w:szCs w:val="28"/>
        </w:rPr>
        <w:t>Program Guidelines</w:t>
      </w:r>
    </w:p>
    <w:p w:rsidR="000D4DD4" w:rsidRPr="000D4DD4" w:rsidRDefault="000D4DD4" w:rsidP="000D4DD4">
      <w:pPr>
        <w:ind w:left="720"/>
        <w:contextualSpacing/>
        <w:jc w:val="both"/>
        <w:rPr>
          <w:rFonts w:ascii="Times New Roman" w:hAnsi="Times New Roman" w:cs="Times New Roman"/>
          <w:b/>
          <w:bCs/>
          <w:color w:val="C0504D" w:themeColor="accent2"/>
          <w:sz w:val="24"/>
          <w:szCs w:val="28"/>
        </w:rPr>
      </w:pPr>
    </w:p>
    <w:p w:rsidR="000D4DD4" w:rsidRPr="000D4DD4" w:rsidRDefault="000D4DD4" w:rsidP="000D4DD4">
      <w:pPr>
        <w:numPr>
          <w:ilvl w:val="0"/>
          <w:numId w:val="45"/>
        </w:numPr>
        <w:contextualSpacing/>
        <w:jc w:val="both"/>
        <w:rPr>
          <w:rFonts w:ascii="Times New Roman" w:hAnsi="Times New Roman" w:cs="Times New Roman"/>
          <w:bCs/>
          <w:sz w:val="24"/>
          <w:szCs w:val="28"/>
        </w:rPr>
      </w:pPr>
      <w:r w:rsidRPr="000D4DD4">
        <w:rPr>
          <w:rFonts w:ascii="Times New Roman" w:hAnsi="Times New Roman" w:cs="Times New Roman"/>
          <w:b/>
          <w:bCs/>
          <w:sz w:val="24"/>
          <w:szCs w:val="28"/>
        </w:rPr>
        <w:t>Approval process:</w:t>
      </w:r>
      <w:r w:rsidRPr="000D4DD4">
        <w:rPr>
          <w:rFonts w:ascii="Times New Roman" w:hAnsi="Times New Roman" w:cs="Times New Roman"/>
          <w:bCs/>
          <w:sz w:val="24"/>
          <w:szCs w:val="28"/>
        </w:rPr>
        <w:t xml:space="preserve"> The credit application recommended by branch manager then I goes to corporate banking sector to review by credit committee and the board of directors.</w:t>
      </w:r>
    </w:p>
    <w:p w:rsidR="000D4DD4" w:rsidRPr="000D4DD4" w:rsidRDefault="000D4DD4" w:rsidP="000D4DD4">
      <w:pPr>
        <w:numPr>
          <w:ilvl w:val="0"/>
          <w:numId w:val="45"/>
        </w:numPr>
        <w:contextualSpacing/>
        <w:jc w:val="both"/>
        <w:rPr>
          <w:rFonts w:ascii="Times New Roman" w:hAnsi="Times New Roman" w:cs="Times New Roman"/>
          <w:bCs/>
          <w:sz w:val="24"/>
          <w:szCs w:val="28"/>
        </w:rPr>
      </w:pPr>
      <w:r w:rsidRPr="000D4DD4">
        <w:rPr>
          <w:rFonts w:ascii="Times New Roman" w:hAnsi="Times New Roman" w:cs="Times New Roman"/>
          <w:b/>
          <w:bCs/>
          <w:sz w:val="24"/>
          <w:szCs w:val="28"/>
        </w:rPr>
        <w:t>Credit administration:</w:t>
      </w:r>
      <w:r w:rsidRPr="000D4DD4">
        <w:rPr>
          <w:rFonts w:ascii="Times New Roman" w:hAnsi="Times New Roman" w:cs="Times New Roman"/>
          <w:bCs/>
          <w:sz w:val="24"/>
          <w:szCs w:val="28"/>
        </w:rPr>
        <w:t xml:space="preserve"> The credit administration function is critical in ensuring that proper documentation and approvals are in place prior to the disbursement of loan facilities.</w:t>
      </w:r>
    </w:p>
    <w:p w:rsidR="000D4DD4" w:rsidRPr="000D4DD4" w:rsidRDefault="000D4DD4" w:rsidP="000D4DD4">
      <w:pPr>
        <w:numPr>
          <w:ilvl w:val="0"/>
          <w:numId w:val="45"/>
        </w:numPr>
        <w:contextualSpacing/>
        <w:jc w:val="both"/>
        <w:rPr>
          <w:rFonts w:ascii="Times New Roman" w:hAnsi="Times New Roman" w:cs="Times New Roman"/>
          <w:bCs/>
          <w:sz w:val="24"/>
          <w:szCs w:val="28"/>
        </w:rPr>
      </w:pPr>
      <w:r w:rsidRPr="000D4DD4">
        <w:rPr>
          <w:rFonts w:ascii="Times New Roman" w:hAnsi="Times New Roman" w:cs="Times New Roman"/>
          <w:b/>
          <w:bCs/>
          <w:sz w:val="24"/>
          <w:szCs w:val="28"/>
        </w:rPr>
        <w:t>Credit monitoring:</w:t>
      </w:r>
      <w:r w:rsidRPr="000D4DD4">
        <w:rPr>
          <w:rFonts w:ascii="Times New Roman" w:hAnsi="Times New Roman" w:cs="Times New Roman"/>
          <w:bCs/>
          <w:sz w:val="24"/>
          <w:szCs w:val="28"/>
        </w:rPr>
        <w:t xml:space="preserve"> To minimized credit losses, monitoring procedures and systems should be in place that provides an early indication of the deteriorating financial health of borrower.</w:t>
      </w:r>
    </w:p>
    <w:p w:rsidR="000D4DD4" w:rsidRPr="000D4DD4" w:rsidRDefault="000D4DD4" w:rsidP="000D4DD4">
      <w:pPr>
        <w:numPr>
          <w:ilvl w:val="0"/>
          <w:numId w:val="45"/>
        </w:numPr>
        <w:contextualSpacing/>
        <w:jc w:val="both"/>
        <w:rPr>
          <w:rFonts w:ascii="Times New Roman" w:hAnsi="Times New Roman" w:cs="Times New Roman"/>
          <w:bCs/>
          <w:sz w:val="24"/>
          <w:szCs w:val="28"/>
        </w:rPr>
      </w:pPr>
      <w:r w:rsidRPr="000D4DD4">
        <w:rPr>
          <w:rFonts w:ascii="Times New Roman" w:hAnsi="Times New Roman" w:cs="Times New Roman"/>
          <w:b/>
          <w:bCs/>
          <w:sz w:val="24"/>
          <w:szCs w:val="28"/>
        </w:rPr>
        <w:t>Credit recovery:</w:t>
      </w:r>
      <w:r w:rsidRPr="000D4DD4">
        <w:rPr>
          <w:rFonts w:ascii="Times New Roman" w:hAnsi="Times New Roman" w:cs="Times New Roman"/>
          <w:bCs/>
          <w:sz w:val="24"/>
          <w:szCs w:val="28"/>
        </w:rPr>
        <w:t xml:space="preserve"> The recovery unit of branch should directly manage accounts with sustained deterioration.</w:t>
      </w:r>
    </w:p>
    <w:p w:rsidR="000D4DD4" w:rsidRPr="000D4DD4" w:rsidRDefault="000D4DD4" w:rsidP="000D4DD4">
      <w:pPr>
        <w:jc w:val="both"/>
        <w:rPr>
          <w:rFonts w:ascii="Times New Roman" w:hAnsi="Times New Roman" w:cs="Times New Roman"/>
          <w:sz w:val="24"/>
          <w:szCs w:val="24"/>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3.5 TYPES OF CREDIT RISK</w:t>
      </w:r>
    </w:p>
    <w:p w:rsidR="000D4DD4" w:rsidRPr="000D4DD4" w:rsidRDefault="000D4DD4" w:rsidP="000D4DD4">
      <w:pPr>
        <w:spacing w:before="100" w:beforeAutospacing="1" w:after="100" w:afterAutospacing="1"/>
        <w:jc w:val="both"/>
        <w:rPr>
          <w:rFonts w:ascii="Times New Roman" w:eastAsia="Times New Roman" w:hAnsi="Times New Roman" w:cs="Times New Roman"/>
          <w:sz w:val="24"/>
          <w:szCs w:val="24"/>
        </w:rPr>
      </w:pPr>
      <w:r w:rsidRPr="000D4DD4">
        <w:rPr>
          <w:rFonts w:ascii="Times New Roman" w:eastAsia="Times New Roman" w:hAnsi="Times New Roman" w:cs="Times New Roman"/>
          <w:sz w:val="24"/>
          <w:szCs w:val="24"/>
        </w:rPr>
        <w:t>Credit risk can be of the following types:</w:t>
      </w:r>
    </w:p>
    <w:p w:rsidR="000D4DD4" w:rsidRPr="000D4DD4" w:rsidRDefault="000D4DD4" w:rsidP="000D4DD4">
      <w:pPr>
        <w:numPr>
          <w:ilvl w:val="0"/>
          <w:numId w:val="12"/>
        </w:numPr>
        <w:spacing w:before="100" w:beforeAutospacing="1" w:after="100" w:afterAutospacing="1"/>
        <w:jc w:val="both"/>
        <w:rPr>
          <w:rFonts w:ascii="Times New Roman" w:eastAsia="Times New Roman" w:hAnsi="Times New Roman" w:cs="Times New Roman"/>
          <w:sz w:val="24"/>
          <w:szCs w:val="24"/>
        </w:rPr>
      </w:pPr>
      <w:r w:rsidRPr="000D4DD4">
        <w:rPr>
          <w:rFonts w:ascii="Times New Roman" w:eastAsia="Times New Roman" w:hAnsi="Times New Roman" w:cs="Times New Roman"/>
          <w:b/>
          <w:bCs/>
          <w:color w:val="C0504D" w:themeColor="accent2"/>
          <w:sz w:val="24"/>
          <w:szCs w:val="24"/>
        </w:rPr>
        <w:t>Credit default risk:</w:t>
      </w:r>
      <w:r w:rsidRPr="000D4DD4">
        <w:rPr>
          <w:rFonts w:ascii="Times New Roman" w:eastAsia="Times New Roman" w:hAnsi="Times New Roman" w:cs="Times New Roman"/>
          <w:sz w:val="24"/>
          <w:szCs w:val="24"/>
        </w:rPr>
        <w:t xml:space="preserve"> The risk of loss arising from a debtor being unlikely to pay its loan obligations in full or the debtor is more than 90 days past due on any material credit obligation. Default risk may impact all credit-sensitive transactions including loans, securities and </w:t>
      </w:r>
      <w:hyperlink r:id="rId23" w:tooltip="Derivative (finance)" w:history="1">
        <w:r w:rsidRPr="000D4DD4">
          <w:rPr>
            <w:rFonts w:ascii="Times New Roman" w:eastAsia="Times New Roman" w:hAnsi="Times New Roman" w:cs="Times New Roman"/>
            <w:sz w:val="24"/>
            <w:szCs w:val="24"/>
          </w:rPr>
          <w:t>derivatives</w:t>
        </w:r>
      </w:hyperlink>
      <w:r w:rsidRPr="000D4DD4">
        <w:rPr>
          <w:rFonts w:ascii="Times New Roman" w:eastAsia="Times New Roman" w:hAnsi="Times New Roman" w:cs="Times New Roman"/>
          <w:sz w:val="24"/>
          <w:szCs w:val="24"/>
        </w:rPr>
        <w:t>.</w:t>
      </w:r>
    </w:p>
    <w:p w:rsidR="000D4DD4" w:rsidRPr="000D4DD4" w:rsidRDefault="000D4DD4" w:rsidP="000D4DD4">
      <w:pPr>
        <w:spacing w:before="100" w:beforeAutospacing="1" w:after="100" w:afterAutospacing="1"/>
        <w:jc w:val="both"/>
        <w:rPr>
          <w:rFonts w:ascii="Times New Roman" w:eastAsia="Times New Roman" w:hAnsi="Times New Roman" w:cs="Times New Roman"/>
          <w:sz w:val="24"/>
          <w:szCs w:val="24"/>
        </w:rPr>
      </w:pPr>
    </w:p>
    <w:p w:rsidR="000D4DD4" w:rsidRPr="000D4DD4" w:rsidRDefault="000D4DD4" w:rsidP="000D4DD4">
      <w:pPr>
        <w:numPr>
          <w:ilvl w:val="0"/>
          <w:numId w:val="12"/>
        </w:numPr>
        <w:spacing w:before="100" w:beforeAutospacing="1" w:after="100" w:afterAutospacing="1"/>
        <w:jc w:val="both"/>
        <w:rPr>
          <w:rFonts w:ascii="Times New Roman" w:eastAsia="Times New Roman" w:hAnsi="Times New Roman" w:cs="Times New Roman"/>
          <w:sz w:val="24"/>
          <w:szCs w:val="24"/>
        </w:rPr>
      </w:pPr>
      <w:hyperlink r:id="rId24" w:tooltip="Concentration risk" w:history="1">
        <w:r w:rsidRPr="000D4DD4">
          <w:rPr>
            <w:rFonts w:ascii="Times New Roman" w:eastAsia="Times New Roman" w:hAnsi="Times New Roman" w:cs="Times New Roman"/>
            <w:b/>
            <w:bCs/>
            <w:color w:val="C0504D" w:themeColor="accent2"/>
            <w:sz w:val="24"/>
            <w:szCs w:val="24"/>
          </w:rPr>
          <w:t>Concentration risk</w:t>
        </w:r>
      </w:hyperlink>
      <w:r w:rsidRPr="000D4DD4">
        <w:rPr>
          <w:rFonts w:ascii="Times New Roman" w:eastAsia="Times New Roman" w:hAnsi="Times New Roman" w:cs="Times New Roman"/>
          <w:b/>
          <w:bCs/>
          <w:color w:val="C0504D" w:themeColor="accent2"/>
          <w:sz w:val="24"/>
          <w:szCs w:val="24"/>
        </w:rPr>
        <w:t>:</w:t>
      </w:r>
      <w:r w:rsidRPr="000D4DD4">
        <w:rPr>
          <w:rFonts w:ascii="Times New Roman" w:eastAsia="Times New Roman" w:hAnsi="Times New Roman" w:cs="Times New Roman"/>
          <w:sz w:val="24"/>
          <w:szCs w:val="24"/>
        </w:rPr>
        <w:t xml:space="preserve"> The risk associated with any single exposure or group of exposures with the potential to produce large enough losses to threaten a bank's core operations. It may arise in the form of single name concentration or industry concentration.</w:t>
      </w:r>
    </w:p>
    <w:p w:rsidR="000D4DD4" w:rsidRPr="000D4DD4" w:rsidRDefault="000D4DD4" w:rsidP="000D4DD4">
      <w:pPr>
        <w:numPr>
          <w:ilvl w:val="0"/>
          <w:numId w:val="12"/>
        </w:numPr>
        <w:spacing w:before="100" w:beforeAutospacing="1" w:after="100" w:afterAutospacing="1"/>
        <w:jc w:val="both"/>
        <w:rPr>
          <w:rFonts w:ascii="Times New Roman" w:eastAsia="Times New Roman" w:hAnsi="Times New Roman" w:cs="Times New Roman"/>
          <w:sz w:val="24"/>
          <w:szCs w:val="24"/>
        </w:rPr>
      </w:pPr>
      <w:hyperlink r:id="rId25" w:tooltip="Country risk" w:history="1">
        <w:r w:rsidRPr="000D4DD4">
          <w:rPr>
            <w:rFonts w:ascii="Times New Roman" w:eastAsia="Times New Roman" w:hAnsi="Times New Roman" w:cs="Times New Roman"/>
            <w:b/>
            <w:bCs/>
            <w:color w:val="C0504D" w:themeColor="accent2"/>
            <w:sz w:val="24"/>
            <w:szCs w:val="24"/>
          </w:rPr>
          <w:t>Country risk</w:t>
        </w:r>
      </w:hyperlink>
      <w:r w:rsidRPr="000D4DD4">
        <w:rPr>
          <w:rFonts w:ascii="Times New Roman" w:eastAsia="Times New Roman" w:hAnsi="Times New Roman" w:cs="Times New Roman"/>
          <w:b/>
          <w:bCs/>
          <w:color w:val="C0504D" w:themeColor="accent2"/>
          <w:sz w:val="24"/>
          <w:szCs w:val="24"/>
        </w:rPr>
        <w:t>:</w:t>
      </w:r>
      <w:r w:rsidRPr="000D4DD4">
        <w:rPr>
          <w:rFonts w:ascii="Times New Roman" w:eastAsia="Times New Roman" w:hAnsi="Times New Roman" w:cs="Times New Roman"/>
          <w:sz w:val="24"/>
          <w:szCs w:val="24"/>
        </w:rPr>
        <w:t xml:space="preserve"> The risk of loss arising from sovereign state freezing foreign currency payments (transfer/conversion risk) or when it defaults on its obligations (sovereign risk).  This type of risk is prominently associated with the country's macroeconomic performance and its political stability.</w:t>
      </w:r>
    </w:p>
    <w:p w:rsidR="000D4DD4" w:rsidRPr="000D4DD4" w:rsidRDefault="000D4DD4" w:rsidP="000D4DD4">
      <w:pPr>
        <w:spacing w:before="100" w:beforeAutospacing="1" w:after="100" w:afterAutospacing="1"/>
        <w:ind w:left="720"/>
        <w:jc w:val="both"/>
        <w:rPr>
          <w:rFonts w:ascii="Times New Roman" w:eastAsia="Times New Roman" w:hAnsi="Times New Roman" w:cs="Times New Roman"/>
          <w:sz w:val="24"/>
          <w:szCs w:val="24"/>
        </w:rPr>
      </w:pPr>
    </w:p>
    <w:p w:rsidR="000D4DD4" w:rsidRPr="000D4DD4" w:rsidRDefault="000D4DD4" w:rsidP="000D4DD4">
      <w:pPr>
        <w:spacing w:before="100" w:beforeAutospacing="1" w:after="100" w:afterAutospacing="1" w:line="240" w:lineRule="auto"/>
        <w:jc w:val="both"/>
        <w:rPr>
          <w:rFonts w:ascii="Times New Roman" w:eastAsia="Times New Roman" w:hAnsi="Times New Roman" w:cs="Times New Roman"/>
          <w:sz w:val="24"/>
          <w:szCs w:val="24"/>
        </w:rPr>
      </w:pPr>
      <w:r w:rsidRPr="000D4DD4">
        <w:rPr>
          <w:rFonts w:ascii="Times New Roman" w:hAnsi="Times New Roman" w:cs="Times New Roman"/>
          <w:b/>
          <w:bCs/>
          <w:color w:val="0033CC"/>
          <w:sz w:val="28"/>
          <w:szCs w:val="28"/>
        </w:rPr>
        <w:t>3.6 MITIGATING CREDIT RISK</w:t>
      </w:r>
    </w:p>
    <w:p w:rsidR="000D4DD4" w:rsidRPr="000D4DD4" w:rsidRDefault="000D4DD4" w:rsidP="000D4DD4">
      <w:pPr>
        <w:spacing w:before="100" w:beforeAutospacing="1" w:after="100" w:afterAutospacing="1"/>
        <w:jc w:val="both"/>
        <w:rPr>
          <w:rFonts w:ascii="Times New Roman" w:eastAsia="Times New Roman" w:hAnsi="Times New Roman" w:cs="Times New Roman"/>
          <w:sz w:val="24"/>
          <w:szCs w:val="24"/>
        </w:rPr>
      </w:pPr>
      <w:r w:rsidRPr="000D4DD4">
        <w:rPr>
          <w:rFonts w:ascii="Times New Roman" w:eastAsia="Times New Roman" w:hAnsi="Times New Roman" w:cs="Times New Roman"/>
          <w:sz w:val="24"/>
          <w:szCs w:val="24"/>
        </w:rPr>
        <w:t>Lenders mitigate credit risk in a number of ways, including:</w:t>
      </w:r>
    </w:p>
    <w:p w:rsidR="000D4DD4" w:rsidRPr="000D4DD4" w:rsidRDefault="000D4DD4" w:rsidP="000D4DD4">
      <w:pPr>
        <w:numPr>
          <w:ilvl w:val="0"/>
          <w:numId w:val="13"/>
        </w:numPr>
        <w:spacing w:before="100" w:beforeAutospacing="1" w:after="100" w:afterAutospacing="1"/>
        <w:jc w:val="both"/>
        <w:rPr>
          <w:rFonts w:ascii="Times New Roman" w:eastAsia="Times New Roman" w:hAnsi="Times New Roman" w:cs="Times New Roman"/>
          <w:sz w:val="24"/>
          <w:szCs w:val="24"/>
        </w:rPr>
      </w:pPr>
      <w:r w:rsidRPr="000D4DD4">
        <w:rPr>
          <w:rFonts w:ascii="Times New Roman" w:eastAsia="Times New Roman" w:hAnsi="Times New Roman" w:cs="Times New Roman"/>
          <w:b/>
          <w:bCs/>
          <w:color w:val="C0504D" w:themeColor="accent2"/>
          <w:sz w:val="24"/>
          <w:szCs w:val="24"/>
        </w:rPr>
        <w:t>Risk-based pricing:</w:t>
      </w:r>
      <w:r w:rsidRPr="000D4DD4">
        <w:rPr>
          <w:rFonts w:ascii="Times New Roman" w:eastAsia="Times New Roman" w:hAnsi="Times New Roman" w:cs="Times New Roman"/>
          <w:sz w:val="24"/>
          <w:szCs w:val="24"/>
        </w:rPr>
        <w:t xml:space="preserve"> Lenders may charge a higher </w:t>
      </w:r>
      <w:hyperlink r:id="rId26" w:tooltip="Interest rate" w:history="1">
        <w:r w:rsidRPr="000D4DD4">
          <w:rPr>
            <w:rFonts w:ascii="Times New Roman" w:eastAsia="Times New Roman" w:hAnsi="Times New Roman" w:cs="Times New Roman"/>
            <w:sz w:val="24"/>
            <w:szCs w:val="24"/>
          </w:rPr>
          <w:t>interest rate</w:t>
        </w:r>
      </w:hyperlink>
      <w:r w:rsidRPr="000D4DD4">
        <w:rPr>
          <w:rFonts w:ascii="Times New Roman" w:eastAsia="Times New Roman" w:hAnsi="Times New Roman" w:cs="Times New Roman"/>
          <w:sz w:val="24"/>
          <w:szCs w:val="24"/>
        </w:rPr>
        <w:t xml:space="preserve"> to borrowers who are more likely to default, a practice called </w:t>
      </w:r>
      <w:hyperlink r:id="rId27" w:tooltip="Risk-based pricing" w:history="1">
        <w:r w:rsidRPr="000D4DD4">
          <w:rPr>
            <w:rFonts w:ascii="Times New Roman" w:eastAsia="Times New Roman" w:hAnsi="Times New Roman" w:cs="Times New Roman"/>
            <w:sz w:val="24"/>
            <w:szCs w:val="24"/>
          </w:rPr>
          <w:t>risk-based pricing</w:t>
        </w:r>
      </w:hyperlink>
      <w:r w:rsidRPr="000D4DD4">
        <w:rPr>
          <w:rFonts w:ascii="Times New Roman" w:eastAsia="Times New Roman" w:hAnsi="Times New Roman" w:cs="Times New Roman"/>
          <w:sz w:val="24"/>
          <w:szCs w:val="24"/>
        </w:rPr>
        <w:t xml:space="preserve">. Lenders consider factor relating to the loan such as </w:t>
      </w:r>
      <w:hyperlink r:id="rId28" w:tooltip="Loan purpose" w:history="1">
        <w:r w:rsidRPr="000D4DD4">
          <w:rPr>
            <w:rFonts w:ascii="Times New Roman" w:eastAsia="Times New Roman" w:hAnsi="Times New Roman" w:cs="Times New Roman"/>
            <w:sz w:val="24"/>
            <w:szCs w:val="24"/>
          </w:rPr>
          <w:t>loan purpose</w:t>
        </w:r>
      </w:hyperlink>
      <w:r w:rsidRPr="000D4DD4">
        <w:rPr>
          <w:rFonts w:ascii="Times New Roman" w:eastAsia="Times New Roman" w:hAnsi="Times New Roman" w:cs="Times New Roman"/>
          <w:sz w:val="24"/>
          <w:szCs w:val="24"/>
        </w:rPr>
        <w:t xml:space="preserve">, </w:t>
      </w:r>
      <w:hyperlink r:id="rId29" w:tooltip="Credit rating" w:history="1">
        <w:r w:rsidRPr="000D4DD4">
          <w:rPr>
            <w:rFonts w:ascii="Times New Roman" w:eastAsia="Times New Roman" w:hAnsi="Times New Roman" w:cs="Times New Roman"/>
            <w:sz w:val="24"/>
            <w:szCs w:val="24"/>
          </w:rPr>
          <w:t>credit rating</w:t>
        </w:r>
      </w:hyperlink>
      <w:r w:rsidRPr="000D4DD4">
        <w:rPr>
          <w:rFonts w:ascii="Times New Roman" w:eastAsia="Times New Roman" w:hAnsi="Times New Roman" w:cs="Times New Roman"/>
          <w:sz w:val="24"/>
          <w:szCs w:val="24"/>
        </w:rPr>
        <w:t xml:space="preserve">, and </w:t>
      </w:r>
      <w:hyperlink r:id="rId30" w:tooltip="Loan-to-value ratio" w:history="1">
        <w:r w:rsidRPr="000D4DD4">
          <w:rPr>
            <w:rFonts w:ascii="Times New Roman" w:eastAsia="Times New Roman" w:hAnsi="Times New Roman" w:cs="Times New Roman"/>
            <w:sz w:val="24"/>
            <w:szCs w:val="24"/>
          </w:rPr>
          <w:t>loan-to-value ratio</w:t>
        </w:r>
      </w:hyperlink>
      <w:r w:rsidRPr="000D4DD4">
        <w:rPr>
          <w:rFonts w:ascii="Times New Roman" w:eastAsia="Times New Roman" w:hAnsi="Times New Roman" w:cs="Times New Roman"/>
          <w:sz w:val="24"/>
          <w:szCs w:val="24"/>
        </w:rPr>
        <w:t xml:space="preserve"> and estimates the effect on yield.</w:t>
      </w:r>
    </w:p>
    <w:p w:rsidR="000D4DD4" w:rsidRPr="000D4DD4" w:rsidRDefault="000D4DD4" w:rsidP="000D4DD4">
      <w:pPr>
        <w:numPr>
          <w:ilvl w:val="0"/>
          <w:numId w:val="13"/>
        </w:numPr>
        <w:spacing w:before="100" w:beforeAutospacing="1" w:after="100" w:afterAutospacing="1"/>
        <w:jc w:val="both"/>
        <w:rPr>
          <w:rFonts w:ascii="Times New Roman" w:eastAsia="Times New Roman" w:hAnsi="Times New Roman" w:cs="Times New Roman"/>
          <w:sz w:val="24"/>
          <w:szCs w:val="24"/>
        </w:rPr>
      </w:pPr>
      <w:r w:rsidRPr="000D4DD4">
        <w:rPr>
          <w:rFonts w:ascii="Times New Roman" w:eastAsia="Times New Roman" w:hAnsi="Times New Roman" w:cs="Times New Roman"/>
          <w:b/>
          <w:bCs/>
          <w:color w:val="C0504D" w:themeColor="accent2"/>
          <w:sz w:val="24"/>
          <w:szCs w:val="24"/>
        </w:rPr>
        <w:t>Covenants:</w:t>
      </w:r>
      <w:r w:rsidRPr="000D4DD4">
        <w:rPr>
          <w:rFonts w:ascii="Times New Roman" w:eastAsia="Times New Roman" w:hAnsi="Times New Roman" w:cs="Times New Roman"/>
          <w:sz w:val="24"/>
          <w:szCs w:val="24"/>
        </w:rPr>
        <w:t xml:space="preserve">  Lenders may write stipulations on the borrower, called </w:t>
      </w:r>
      <w:hyperlink r:id="rId31" w:tooltip="Loan covenant" w:history="1">
        <w:r w:rsidRPr="000D4DD4">
          <w:rPr>
            <w:rFonts w:ascii="Times New Roman" w:eastAsia="Times New Roman" w:hAnsi="Times New Roman" w:cs="Times New Roman"/>
            <w:sz w:val="24"/>
            <w:szCs w:val="24"/>
          </w:rPr>
          <w:t>covenants</w:t>
        </w:r>
      </w:hyperlink>
      <w:r w:rsidRPr="000D4DD4">
        <w:rPr>
          <w:rFonts w:ascii="Times New Roman" w:eastAsia="Times New Roman" w:hAnsi="Times New Roman" w:cs="Times New Roman"/>
          <w:sz w:val="24"/>
          <w:szCs w:val="24"/>
        </w:rPr>
        <w:t>, into loan agreements, such as:</w:t>
      </w:r>
    </w:p>
    <w:p w:rsidR="000D4DD4" w:rsidRPr="000D4DD4" w:rsidRDefault="000D4DD4" w:rsidP="000D4DD4">
      <w:pPr>
        <w:numPr>
          <w:ilvl w:val="1"/>
          <w:numId w:val="13"/>
        </w:numPr>
        <w:spacing w:before="100" w:beforeAutospacing="1" w:after="100" w:afterAutospacing="1"/>
        <w:jc w:val="both"/>
        <w:rPr>
          <w:rFonts w:ascii="Times New Roman" w:eastAsia="Times New Roman" w:hAnsi="Times New Roman" w:cs="Times New Roman"/>
          <w:sz w:val="24"/>
          <w:szCs w:val="24"/>
        </w:rPr>
      </w:pPr>
      <w:r w:rsidRPr="000D4DD4">
        <w:rPr>
          <w:rFonts w:ascii="Times New Roman" w:eastAsia="Times New Roman" w:hAnsi="Times New Roman" w:cs="Times New Roman"/>
          <w:sz w:val="24"/>
          <w:szCs w:val="24"/>
        </w:rPr>
        <w:t>Periodically report its financial condition,</w:t>
      </w:r>
    </w:p>
    <w:p w:rsidR="000D4DD4" w:rsidRPr="000D4DD4" w:rsidRDefault="000D4DD4" w:rsidP="000D4DD4">
      <w:pPr>
        <w:numPr>
          <w:ilvl w:val="1"/>
          <w:numId w:val="13"/>
        </w:numPr>
        <w:spacing w:before="100" w:beforeAutospacing="1" w:after="100" w:afterAutospacing="1"/>
        <w:jc w:val="both"/>
        <w:rPr>
          <w:rFonts w:ascii="Times New Roman" w:eastAsia="Times New Roman" w:hAnsi="Times New Roman" w:cs="Times New Roman"/>
          <w:sz w:val="24"/>
          <w:szCs w:val="24"/>
        </w:rPr>
      </w:pPr>
      <w:r w:rsidRPr="000D4DD4">
        <w:rPr>
          <w:rFonts w:ascii="Times New Roman" w:eastAsia="Times New Roman" w:hAnsi="Times New Roman" w:cs="Times New Roman"/>
          <w:sz w:val="24"/>
          <w:szCs w:val="24"/>
        </w:rPr>
        <w:t xml:space="preserve">Refrain from paying </w:t>
      </w:r>
      <w:hyperlink r:id="rId32" w:tooltip="Dividend" w:history="1">
        <w:r w:rsidRPr="000D4DD4">
          <w:rPr>
            <w:rFonts w:ascii="Times New Roman" w:eastAsia="Times New Roman" w:hAnsi="Times New Roman" w:cs="Times New Roman"/>
            <w:sz w:val="24"/>
            <w:szCs w:val="24"/>
          </w:rPr>
          <w:t>dividends</w:t>
        </w:r>
      </w:hyperlink>
      <w:r w:rsidRPr="000D4DD4">
        <w:rPr>
          <w:rFonts w:ascii="Times New Roman" w:eastAsia="Times New Roman" w:hAnsi="Times New Roman" w:cs="Times New Roman"/>
          <w:sz w:val="24"/>
          <w:szCs w:val="24"/>
        </w:rPr>
        <w:t xml:space="preserve">, </w:t>
      </w:r>
      <w:hyperlink r:id="rId33" w:tooltip="Share repurchase" w:history="1">
        <w:r w:rsidRPr="000D4DD4">
          <w:rPr>
            <w:rFonts w:ascii="Times New Roman" w:eastAsia="Times New Roman" w:hAnsi="Times New Roman" w:cs="Times New Roman"/>
            <w:sz w:val="24"/>
            <w:szCs w:val="24"/>
          </w:rPr>
          <w:t>repurchasing shares</w:t>
        </w:r>
      </w:hyperlink>
      <w:r w:rsidRPr="000D4DD4">
        <w:rPr>
          <w:rFonts w:ascii="Times New Roman" w:eastAsia="Times New Roman" w:hAnsi="Times New Roman" w:cs="Times New Roman"/>
          <w:sz w:val="24"/>
          <w:szCs w:val="24"/>
        </w:rPr>
        <w:t>, borrowing further, or other specific, voluntary actions that negatively affect the company's financial position, and</w:t>
      </w:r>
    </w:p>
    <w:p w:rsidR="000D4DD4" w:rsidRPr="000D4DD4" w:rsidRDefault="000D4DD4" w:rsidP="000D4DD4">
      <w:pPr>
        <w:numPr>
          <w:ilvl w:val="1"/>
          <w:numId w:val="13"/>
        </w:numPr>
        <w:spacing w:before="100" w:beforeAutospacing="1" w:after="100" w:afterAutospacing="1"/>
        <w:jc w:val="both"/>
        <w:rPr>
          <w:rFonts w:ascii="Times New Roman" w:eastAsia="Times New Roman" w:hAnsi="Times New Roman" w:cs="Times New Roman"/>
          <w:sz w:val="24"/>
          <w:szCs w:val="24"/>
        </w:rPr>
      </w:pPr>
      <w:r w:rsidRPr="000D4DD4">
        <w:rPr>
          <w:rFonts w:ascii="Times New Roman" w:eastAsia="Times New Roman" w:hAnsi="Times New Roman" w:cs="Times New Roman"/>
          <w:sz w:val="24"/>
          <w:szCs w:val="24"/>
        </w:rPr>
        <w:t xml:space="preserve">Repay the loan in full, at the lender's request, in certain events such as changes in the borrower's </w:t>
      </w:r>
      <w:hyperlink r:id="rId34" w:tooltip="Debt-to-equity ratio" w:history="1">
        <w:r w:rsidRPr="000D4DD4">
          <w:rPr>
            <w:rFonts w:ascii="Times New Roman" w:eastAsia="Times New Roman" w:hAnsi="Times New Roman" w:cs="Times New Roman"/>
            <w:sz w:val="24"/>
            <w:szCs w:val="24"/>
          </w:rPr>
          <w:t>debt-to-equity ratio</w:t>
        </w:r>
      </w:hyperlink>
      <w:r w:rsidRPr="000D4DD4">
        <w:rPr>
          <w:rFonts w:ascii="Times New Roman" w:eastAsia="Times New Roman" w:hAnsi="Times New Roman" w:cs="Times New Roman"/>
          <w:sz w:val="24"/>
          <w:szCs w:val="24"/>
        </w:rPr>
        <w:t xml:space="preserve"> or </w:t>
      </w:r>
      <w:hyperlink r:id="rId35" w:tooltip="Times interest earned" w:history="1">
        <w:r w:rsidRPr="000D4DD4">
          <w:rPr>
            <w:rFonts w:ascii="Times New Roman" w:eastAsia="Times New Roman" w:hAnsi="Times New Roman" w:cs="Times New Roman"/>
            <w:sz w:val="24"/>
            <w:szCs w:val="24"/>
          </w:rPr>
          <w:t>interest coverage ratio</w:t>
        </w:r>
      </w:hyperlink>
      <w:r w:rsidRPr="000D4DD4">
        <w:rPr>
          <w:rFonts w:ascii="Times New Roman" w:eastAsia="Times New Roman" w:hAnsi="Times New Roman" w:cs="Times New Roman"/>
          <w:sz w:val="24"/>
          <w:szCs w:val="24"/>
        </w:rPr>
        <w:t>.</w:t>
      </w:r>
    </w:p>
    <w:p w:rsidR="000D4DD4" w:rsidRPr="000D4DD4" w:rsidRDefault="000D4DD4" w:rsidP="000D4DD4">
      <w:pPr>
        <w:numPr>
          <w:ilvl w:val="0"/>
          <w:numId w:val="13"/>
        </w:numPr>
        <w:spacing w:before="100" w:beforeAutospacing="1" w:after="100" w:afterAutospacing="1"/>
        <w:jc w:val="both"/>
        <w:rPr>
          <w:rFonts w:ascii="Times New Roman" w:eastAsia="Times New Roman" w:hAnsi="Times New Roman" w:cs="Times New Roman"/>
          <w:sz w:val="24"/>
          <w:szCs w:val="24"/>
        </w:rPr>
      </w:pPr>
      <w:r w:rsidRPr="000D4DD4">
        <w:rPr>
          <w:rFonts w:ascii="Times New Roman" w:eastAsia="Times New Roman" w:hAnsi="Times New Roman" w:cs="Times New Roman"/>
          <w:b/>
          <w:bCs/>
          <w:color w:val="C0504D" w:themeColor="accent2"/>
          <w:sz w:val="24"/>
          <w:szCs w:val="24"/>
        </w:rPr>
        <w:t>Credit insurance and credit derivatives:</w:t>
      </w:r>
      <w:r w:rsidRPr="000D4DD4">
        <w:rPr>
          <w:rFonts w:ascii="Times New Roman" w:eastAsia="Times New Roman" w:hAnsi="Times New Roman" w:cs="Times New Roman"/>
          <w:sz w:val="24"/>
          <w:szCs w:val="24"/>
        </w:rPr>
        <w:t xml:space="preserve"> Lenders and </w:t>
      </w:r>
      <w:hyperlink r:id="rId36" w:tooltip="Bond (finance)" w:history="1">
        <w:r w:rsidRPr="000D4DD4">
          <w:rPr>
            <w:rFonts w:ascii="Times New Roman" w:eastAsia="Times New Roman" w:hAnsi="Times New Roman" w:cs="Times New Roman"/>
            <w:sz w:val="24"/>
            <w:szCs w:val="24"/>
          </w:rPr>
          <w:t>bond</w:t>
        </w:r>
      </w:hyperlink>
      <w:r w:rsidRPr="000D4DD4">
        <w:rPr>
          <w:rFonts w:ascii="Times New Roman" w:eastAsia="Times New Roman" w:hAnsi="Times New Roman" w:cs="Times New Roman"/>
          <w:sz w:val="24"/>
          <w:szCs w:val="24"/>
        </w:rPr>
        <w:t xml:space="preserve"> holders may </w:t>
      </w:r>
      <w:hyperlink r:id="rId37" w:anchor="Hedging_credit_risk" w:tooltip="Hedge (finance)" w:history="1">
        <w:r w:rsidRPr="000D4DD4">
          <w:rPr>
            <w:rFonts w:ascii="Times New Roman" w:eastAsia="Times New Roman" w:hAnsi="Times New Roman" w:cs="Times New Roman"/>
            <w:sz w:val="24"/>
            <w:szCs w:val="24"/>
          </w:rPr>
          <w:t>hedge</w:t>
        </w:r>
      </w:hyperlink>
      <w:r w:rsidRPr="000D4DD4">
        <w:rPr>
          <w:rFonts w:ascii="Times New Roman" w:eastAsia="Times New Roman" w:hAnsi="Times New Roman" w:cs="Times New Roman"/>
          <w:sz w:val="24"/>
          <w:szCs w:val="24"/>
        </w:rPr>
        <w:t xml:space="preserve"> their credit risk by purchasing credit insurance or </w:t>
      </w:r>
      <w:hyperlink r:id="rId38" w:tooltip="Credit derivatives" w:history="1">
        <w:r w:rsidRPr="000D4DD4">
          <w:rPr>
            <w:rFonts w:ascii="Times New Roman" w:eastAsia="Times New Roman" w:hAnsi="Times New Roman" w:cs="Times New Roman"/>
            <w:sz w:val="24"/>
            <w:szCs w:val="24"/>
          </w:rPr>
          <w:t>credit derivatives</w:t>
        </w:r>
      </w:hyperlink>
      <w:r w:rsidRPr="000D4DD4">
        <w:rPr>
          <w:rFonts w:ascii="Times New Roman" w:eastAsia="Times New Roman" w:hAnsi="Times New Roman" w:cs="Times New Roman"/>
          <w:sz w:val="24"/>
          <w:szCs w:val="24"/>
        </w:rPr>
        <w:t xml:space="preserve">. These contracts transfer the risk from the lender to the seller (insurer) in exchange for payment. The most common credit derivative is the </w:t>
      </w:r>
      <w:hyperlink r:id="rId39" w:tooltip="Credit default swap" w:history="1">
        <w:r w:rsidRPr="000D4DD4">
          <w:rPr>
            <w:rFonts w:ascii="Times New Roman" w:eastAsia="Times New Roman" w:hAnsi="Times New Roman" w:cs="Times New Roman"/>
            <w:sz w:val="24"/>
            <w:szCs w:val="24"/>
          </w:rPr>
          <w:t>credit default swap</w:t>
        </w:r>
      </w:hyperlink>
      <w:r w:rsidRPr="000D4DD4">
        <w:rPr>
          <w:rFonts w:ascii="Times New Roman" w:eastAsia="Times New Roman" w:hAnsi="Times New Roman" w:cs="Times New Roman"/>
          <w:sz w:val="24"/>
          <w:szCs w:val="24"/>
        </w:rPr>
        <w:t>.</w:t>
      </w:r>
    </w:p>
    <w:p w:rsidR="000D4DD4" w:rsidRPr="000D4DD4" w:rsidRDefault="000D4DD4" w:rsidP="000D4DD4">
      <w:pPr>
        <w:numPr>
          <w:ilvl w:val="0"/>
          <w:numId w:val="13"/>
        </w:numPr>
        <w:spacing w:before="100" w:beforeAutospacing="1" w:after="100" w:afterAutospacing="1"/>
        <w:jc w:val="both"/>
        <w:rPr>
          <w:rFonts w:ascii="Times New Roman" w:eastAsia="Times New Roman" w:hAnsi="Times New Roman" w:cs="Times New Roman"/>
          <w:sz w:val="24"/>
          <w:szCs w:val="24"/>
        </w:rPr>
      </w:pPr>
      <w:r w:rsidRPr="000D4DD4">
        <w:rPr>
          <w:rFonts w:ascii="Times New Roman" w:eastAsia="Times New Roman" w:hAnsi="Times New Roman" w:cs="Times New Roman"/>
          <w:b/>
          <w:bCs/>
          <w:color w:val="C0504D" w:themeColor="accent2"/>
          <w:sz w:val="24"/>
          <w:szCs w:val="24"/>
        </w:rPr>
        <w:t>Tightening:</w:t>
      </w:r>
      <w:r w:rsidRPr="000D4DD4">
        <w:rPr>
          <w:rFonts w:ascii="Times New Roman" w:eastAsia="Times New Roman" w:hAnsi="Times New Roman" w:cs="Times New Roman"/>
          <w:sz w:val="24"/>
          <w:szCs w:val="24"/>
        </w:rPr>
        <w:t xml:space="preserve"> Lenders can reduce credit risk by reducing the amount of credit extended, either in total or to certain borrowers</w:t>
      </w:r>
    </w:p>
    <w:p w:rsidR="000D4DD4" w:rsidRPr="000D4DD4" w:rsidRDefault="000D4DD4" w:rsidP="000D4DD4">
      <w:pPr>
        <w:numPr>
          <w:ilvl w:val="0"/>
          <w:numId w:val="13"/>
        </w:numPr>
        <w:spacing w:before="100" w:beforeAutospacing="1" w:after="100" w:afterAutospacing="1"/>
        <w:jc w:val="both"/>
        <w:rPr>
          <w:rFonts w:ascii="Times New Roman" w:eastAsia="Times New Roman" w:hAnsi="Times New Roman" w:cs="Times New Roman"/>
          <w:sz w:val="24"/>
          <w:szCs w:val="24"/>
        </w:rPr>
      </w:pPr>
      <w:r w:rsidRPr="000D4DD4">
        <w:rPr>
          <w:rFonts w:ascii="Times New Roman" w:eastAsia="Times New Roman" w:hAnsi="Times New Roman" w:cs="Times New Roman"/>
          <w:b/>
          <w:bCs/>
          <w:color w:val="C0504D" w:themeColor="accent2"/>
          <w:sz w:val="24"/>
          <w:szCs w:val="24"/>
        </w:rPr>
        <w:t>Diversification:</w:t>
      </w:r>
      <w:r w:rsidRPr="000D4DD4">
        <w:rPr>
          <w:rFonts w:ascii="Times New Roman" w:eastAsia="Times New Roman" w:hAnsi="Times New Roman" w:cs="Times New Roman"/>
          <w:sz w:val="24"/>
          <w:szCs w:val="24"/>
        </w:rPr>
        <w:t xml:space="preserve"> Lenders to a small number of borrowers face a high degree of </w:t>
      </w:r>
      <w:hyperlink r:id="rId40" w:anchor="Unsystematic_risk" w:tooltip="Systematic risk" w:history="1">
        <w:r w:rsidRPr="000D4DD4">
          <w:rPr>
            <w:rFonts w:ascii="Times New Roman" w:eastAsia="Times New Roman" w:hAnsi="Times New Roman" w:cs="Times New Roman"/>
            <w:sz w:val="24"/>
            <w:szCs w:val="24"/>
          </w:rPr>
          <w:t>unsystematic</w:t>
        </w:r>
      </w:hyperlink>
      <w:r w:rsidRPr="000D4DD4">
        <w:rPr>
          <w:rFonts w:ascii="Times New Roman" w:eastAsia="Times New Roman" w:hAnsi="Times New Roman" w:cs="Times New Roman"/>
          <w:sz w:val="24"/>
          <w:szCs w:val="24"/>
        </w:rPr>
        <w:t xml:space="preserve"> credit risk, called </w:t>
      </w:r>
      <w:hyperlink r:id="rId41" w:tooltip="Concentration risk" w:history="1">
        <w:r w:rsidRPr="000D4DD4">
          <w:rPr>
            <w:rFonts w:ascii="Times New Roman" w:eastAsia="Times New Roman" w:hAnsi="Times New Roman" w:cs="Times New Roman"/>
            <w:sz w:val="24"/>
            <w:szCs w:val="24"/>
          </w:rPr>
          <w:t>concentration risk</w:t>
        </w:r>
      </w:hyperlink>
      <w:r w:rsidRPr="000D4DD4">
        <w:rPr>
          <w:rFonts w:ascii="Times New Roman" w:hAnsi="Times New Roman" w:cs="Times New Roman"/>
          <w:sz w:val="24"/>
          <w:szCs w:val="24"/>
        </w:rPr>
        <w:t xml:space="preserve">. </w:t>
      </w:r>
      <w:r w:rsidRPr="000D4DD4">
        <w:rPr>
          <w:rFonts w:ascii="Times New Roman" w:eastAsia="Times New Roman" w:hAnsi="Times New Roman" w:cs="Times New Roman"/>
          <w:sz w:val="24"/>
          <w:szCs w:val="24"/>
        </w:rPr>
        <w:t xml:space="preserve"> Lenders reduce this risk by </w:t>
      </w:r>
      <w:hyperlink r:id="rId42" w:tooltip="Diversification (finance)" w:history="1">
        <w:r w:rsidRPr="000D4DD4">
          <w:rPr>
            <w:rFonts w:ascii="Times New Roman" w:eastAsia="Times New Roman" w:hAnsi="Times New Roman" w:cs="Times New Roman"/>
            <w:sz w:val="24"/>
            <w:szCs w:val="24"/>
          </w:rPr>
          <w:t>diversifying</w:t>
        </w:r>
      </w:hyperlink>
      <w:r w:rsidRPr="000D4DD4">
        <w:rPr>
          <w:rFonts w:ascii="Times New Roman" w:eastAsia="Times New Roman" w:hAnsi="Times New Roman" w:cs="Times New Roman"/>
          <w:sz w:val="24"/>
          <w:szCs w:val="24"/>
        </w:rPr>
        <w:t xml:space="preserve"> the borrower pool.</w:t>
      </w:r>
    </w:p>
    <w:p w:rsidR="000D4DD4" w:rsidRPr="000D4DD4" w:rsidRDefault="000D4DD4" w:rsidP="000D4DD4">
      <w:pPr>
        <w:numPr>
          <w:ilvl w:val="0"/>
          <w:numId w:val="13"/>
        </w:numPr>
        <w:spacing w:before="100" w:beforeAutospacing="1" w:after="100" w:afterAutospacing="1"/>
        <w:jc w:val="both"/>
        <w:rPr>
          <w:rFonts w:ascii="Times New Roman" w:eastAsia="Times New Roman" w:hAnsi="Times New Roman" w:cs="Times New Roman"/>
          <w:sz w:val="24"/>
          <w:szCs w:val="24"/>
        </w:rPr>
      </w:pPr>
      <w:r w:rsidRPr="000D4DD4">
        <w:rPr>
          <w:rFonts w:ascii="Times New Roman" w:eastAsia="Times New Roman" w:hAnsi="Times New Roman" w:cs="Times New Roman"/>
          <w:b/>
          <w:bCs/>
          <w:color w:val="C0504D" w:themeColor="accent2"/>
          <w:sz w:val="24"/>
          <w:szCs w:val="24"/>
        </w:rPr>
        <w:t>Deposit insurance:</w:t>
      </w:r>
      <w:r w:rsidRPr="000D4DD4">
        <w:rPr>
          <w:rFonts w:ascii="Times New Roman" w:eastAsia="Times New Roman" w:hAnsi="Times New Roman" w:cs="Times New Roman"/>
          <w:sz w:val="24"/>
          <w:szCs w:val="24"/>
        </w:rPr>
        <w:t xml:space="preserve"> Governments may establish </w:t>
      </w:r>
      <w:hyperlink r:id="rId43" w:tooltip="Deposit insurance" w:history="1">
        <w:r w:rsidRPr="000D4DD4">
          <w:rPr>
            <w:rFonts w:ascii="Times New Roman" w:eastAsia="Times New Roman" w:hAnsi="Times New Roman" w:cs="Times New Roman"/>
            <w:sz w:val="24"/>
            <w:szCs w:val="24"/>
          </w:rPr>
          <w:t>deposit insurance</w:t>
        </w:r>
      </w:hyperlink>
      <w:r w:rsidRPr="000D4DD4">
        <w:rPr>
          <w:rFonts w:ascii="Times New Roman" w:eastAsia="Times New Roman" w:hAnsi="Times New Roman" w:cs="Times New Roman"/>
          <w:sz w:val="24"/>
          <w:szCs w:val="24"/>
        </w:rPr>
        <w:t xml:space="preserve"> to guarantee bank deposits in the event of insolvency and to encourage consumers to hold their savings in the banking system instead of in cash.</w:t>
      </w:r>
    </w:p>
    <w:p w:rsidR="000D4DD4" w:rsidRPr="000D4DD4" w:rsidRDefault="000D4DD4" w:rsidP="000D4DD4">
      <w:pPr>
        <w:jc w:val="both"/>
        <w:rPr>
          <w:rFonts w:ascii="Times New Roman" w:hAnsi="Times New Roman" w:cs="Times New Roman"/>
          <w:sz w:val="24"/>
          <w:szCs w:val="24"/>
        </w:rPr>
      </w:pPr>
    </w:p>
    <w:p w:rsidR="000D4DD4" w:rsidRPr="000D4DD4" w:rsidRDefault="000D4DD4" w:rsidP="000D4DD4">
      <w:pPr>
        <w:jc w:val="both"/>
        <w:rPr>
          <w:rFonts w:ascii="Times New Roman" w:hAnsi="Times New Roman" w:cs="Times New Roman"/>
          <w:sz w:val="24"/>
          <w:szCs w:val="24"/>
        </w:rPr>
      </w:pPr>
    </w:p>
    <w:p w:rsidR="000D4DD4" w:rsidRPr="000D4DD4" w:rsidRDefault="000D4DD4" w:rsidP="000D4DD4">
      <w:pPr>
        <w:jc w:val="both"/>
        <w:rPr>
          <w:rFonts w:ascii="Times New Roman" w:hAnsi="Times New Roman" w:cs="Times New Roman"/>
          <w:sz w:val="24"/>
          <w:szCs w:val="24"/>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3.7 POLICY GUIDELINES</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There are some policy guidelines as follows for managing the credit risk:</w:t>
      </w:r>
    </w:p>
    <w:p w:rsidR="000D4DD4" w:rsidRPr="000D4DD4" w:rsidRDefault="000D4DD4" w:rsidP="000D4DD4">
      <w:pPr>
        <w:numPr>
          <w:ilvl w:val="0"/>
          <w:numId w:val="11"/>
        </w:numPr>
        <w:contextualSpacing/>
        <w:jc w:val="both"/>
        <w:rPr>
          <w:rFonts w:ascii="Times New Roman" w:hAnsi="Times New Roman" w:cs="Times New Roman"/>
          <w:sz w:val="24"/>
          <w:szCs w:val="24"/>
        </w:rPr>
      </w:pPr>
      <w:r w:rsidRPr="000D4DD4">
        <w:rPr>
          <w:rFonts w:ascii="Times New Roman" w:hAnsi="Times New Roman" w:cs="Times New Roman"/>
          <w:sz w:val="24"/>
          <w:szCs w:val="24"/>
        </w:rPr>
        <w:lastRenderedPageBreak/>
        <w:t>Lending guidelines</w:t>
      </w:r>
    </w:p>
    <w:p w:rsidR="000D4DD4" w:rsidRPr="000D4DD4" w:rsidRDefault="000D4DD4" w:rsidP="000D4DD4">
      <w:pPr>
        <w:numPr>
          <w:ilvl w:val="0"/>
          <w:numId w:val="11"/>
        </w:numPr>
        <w:contextualSpacing/>
        <w:jc w:val="both"/>
        <w:rPr>
          <w:rFonts w:ascii="Times New Roman" w:hAnsi="Times New Roman" w:cs="Times New Roman"/>
          <w:sz w:val="24"/>
          <w:szCs w:val="24"/>
        </w:rPr>
      </w:pPr>
      <w:r w:rsidRPr="000D4DD4">
        <w:rPr>
          <w:rFonts w:ascii="Times New Roman" w:hAnsi="Times New Roman" w:cs="Times New Roman"/>
          <w:sz w:val="24"/>
          <w:szCs w:val="24"/>
        </w:rPr>
        <w:t>Credit assessment and risk grading</w:t>
      </w:r>
    </w:p>
    <w:p w:rsidR="000D4DD4" w:rsidRPr="000D4DD4" w:rsidRDefault="000D4DD4" w:rsidP="000D4DD4">
      <w:pPr>
        <w:numPr>
          <w:ilvl w:val="0"/>
          <w:numId w:val="11"/>
        </w:numPr>
        <w:contextualSpacing/>
        <w:jc w:val="both"/>
        <w:rPr>
          <w:rFonts w:ascii="Times New Roman" w:hAnsi="Times New Roman" w:cs="Times New Roman"/>
          <w:sz w:val="24"/>
          <w:szCs w:val="24"/>
        </w:rPr>
      </w:pPr>
      <w:r w:rsidRPr="000D4DD4">
        <w:rPr>
          <w:rFonts w:ascii="Times New Roman" w:hAnsi="Times New Roman" w:cs="Times New Roman"/>
          <w:sz w:val="24"/>
          <w:szCs w:val="24"/>
        </w:rPr>
        <w:t>Approval authority</w:t>
      </w:r>
    </w:p>
    <w:p w:rsidR="000D4DD4" w:rsidRPr="000D4DD4" w:rsidRDefault="000D4DD4" w:rsidP="000D4DD4">
      <w:pPr>
        <w:numPr>
          <w:ilvl w:val="0"/>
          <w:numId w:val="11"/>
        </w:numPr>
        <w:contextualSpacing/>
        <w:jc w:val="both"/>
        <w:rPr>
          <w:rFonts w:ascii="Times New Roman" w:hAnsi="Times New Roman" w:cs="Times New Roman"/>
          <w:sz w:val="24"/>
          <w:szCs w:val="24"/>
        </w:rPr>
      </w:pPr>
      <w:r w:rsidRPr="000D4DD4">
        <w:rPr>
          <w:rFonts w:ascii="Times New Roman" w:hAnsi="Times New Roman" w:cs="Times New Roman"/>
          <w:sz w:val="24"/>
          <w:szCs w:val="24"/>
        </w:rPr>
        <w:t>Segregation of duties</w:t>
      </w:r>
    </w:p>
    <w:p w:rsidR="000D4DD4" w:rsidRPr="000D4DD4" w:rsidRDefault="000D4DD4" w:rsidP="000D4DD4">
      <w:pPr>
        <w:numPr>
          <w:ilvl w:val="0"/>
          <w:numId w:val="11"/>
        </w:numPr>
        <w:contextualSpacing/>
        <w:jc w:val="both"/>
        <w:rPr>
          <w:rFonts w:ascii="Times New Roman" w:hAnsi="Times New Roman" w:cs="Times New Roman"/>
          <w:sz w:val="24"/>
          <w:szCs w:val="24"/>
        </w:rPr>
      </w:pPr>
      <w:r w:rsidRPr="000D4DD4">
        <w:rPr>
          <w:rFonts w:ascii="Times New Roman" w:hAnsi="Times New Roman" w:cs="Times New Roman"/>
          <w:sz w:val="24"/>
          <w:szCs w:val="24"/>
        </w:rPr>
        <w:t>Internal control and compliance.</w:t>
      </w:r>
    </w:p>
    <w:p w:rsidR="000D4DD4" w:rsidRPr="000D4DD4" w:rsidRDefault="000D4DD4" w:rsidP="000D4DD4">
      <w:pPr>
        <w:jc w:val="both"/>
        <w:rPr>
          <w:rFonts w:ascii="Times New Roman" w:hAnsi="Times New Roman" w:cs="Times New Roman"/>
          <w:b/>
          <w:bCs/>
          <w:color w:val="0033CC"/>
          <w:sz w:val="28"/>
          <w:szCs w:val="28"/>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3.8 OBJECTIVES OF CREDIT RISK MANAGEMENT</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There have some objectives of credit risk management these are:</w:t>
      </w:r>
    </w:p>
    <w:p w:rsidR="000D4DD4" w:rsidRPr="000D4DD4" w:rsidRDefault="000D4DD4" w:rsidP="000D4DD4">
      <w:pPr>
        <w:numPr>
          <w:ilvl w:val="0"/>
          <w:numId w:val="14"/>
        </w:numPr>
        <w:contextualSpacing/>
        <w:jc w:val="both"/>
        <w:rPr>
          <w:rFonts w:ascii="Times New Roman" w:hAnsi="Times New Roman" w:cs="Times New Roman"/>
          <w:sz w:val="24"/>
          <w:szCs w:val="24"/>
        </w:rPr>
      </w:pPr>
      <w:r w:rsidRPr="000D4DD4">
        <w:rPr>
          <w:rFonts w:ascii="Times New Roman" w:hAnsi="Times New Roman" w:cs="Times New Roman"/>
          <w:sz w:val="24"/>
          <w:szCs w:val="24"/>
        </w:rPr>
        <w:t>To provide a guideline for giving loan.</w:t>
      </w:r>
    </w:p>
    <w:p w:rsidR="000D4DD4" w:rsidRPr="000D4DD4" w:rsidRDefault="000D4DD4" w:rsidP="000D4DD4">
      <w:pPr>
        <w:numPr>
          <w:ilvl w:val="0"/>
          <w:numId w:val="14"/>
        </w:numPr>
        <w:contextualSpacing/>
        <w:jc w:val="both"/>
        <w:rPr>
          <w:rFonts w:ascii="Times New Roman" w:hAnsi="Times New Roman" w:cs="Times New Roman"/>
          <w:sz w:val="24"/>
          <w:szCs w:val="24"/>
        </w:rPr>
      </w:pPr>
      <w:r w:rsidRPr="000D4DD4">
        <w:rPr>
          <w:rFonts w:ascii="Times New Roman" w:hAnsi="Times New Roman" w:cs="Times New Roman"/>
          <w:sz w:val="24"/>
          <w:szCs w:val="24"/>
        </w:rPr>
        <w:t>Prompt response to the customer need.</w:t>
      </w:r>
    </w:p>
    <w:p w:rsidR="000D4DD4" w:rsidRPr="000D4DD4" w:rsidRDefault="000D4DD4" w:rsidP="000D4DD4">
      <w:pPr>
        <w:numPr>
          <w:ilvl w:val="0"/>
          <w:numId w:val="14"/>
        </w:numPr>
        <w:contextualSpacing/>
        <w:jc w:val="both"/>
        <w:rPr>
          <w:rFonts w:ascii="Times New Roman" w:hAnsi="Times New Roman" w:cs="Times New Roman"/>
          <w:sz w:val="24"/>
          <w:szCs w:val="24"/>
        </w:rPr>
      </w:pPr>
      <w:r w:rsidRPr="000D4DD4">
        <w:rPr>
          <w:rFonts w:ascii="Times New Roman" w:hAnsi="Times New Roman" w:cs="Times New Roman"/>
          <w:sz w:val="24"/>
          <w:szCs w:val="24"/>
        </w:rPr>
        <w:t>Shorten the procedure of giving loan.</w:t>
      </w:r>
    </w:p>
    <w:p w:rsidR="000D4DD4" w:rsidRPr="000D4DD4" w:rsidRDefault="000D4DD4" w:rsidP="000D4DD4">
      <w:pPr>
        <w:jc w:val="both"/>
        <w:rPr>
          <w:rFonts w:ascii="Times New Roman" w:hAnsi="Times New Roman" w:cs="Times New Roman"/>
          <w:b/>
          <w:bCs/>
          <w:color w:val="0033CC"/>
          <w:sz w:val="28"/>
          <w:szCs w:val="28"/>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3.9 TOOLS OF CREDIT RISK MANAGEMENT</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For credit management a firm may use the following tools:</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b/>
          <w:bCs/>
          <w:color w:val="C0504D" w:themeColor="accent2"/>
          <w:sz w:val="24"/>
          <w:szCs w:val="24"/>
        </w:rPr>
        <w:t xml:space="preserve">Credit Risk Grading (CRG) </w:t>
      </w:r>
      <w:r w:rsidRPr="000D4DD4">
        <w:rPr>
          <w:rFonts w:ascii="Times New Roman" w:hAnsi="Times New Roman" w:cs="Times New Roman"/>
          <w:sz w:val="24"/>
          <w:szCs w:val="24"/>
        </w:rPr>
        <w:t>is an important credit risk management as it helps the banks and financial institutions to understand various dimensions of risk involved in different credit transactions.</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 xml:space="preserve">Well managed credit risk grading systems promote bank safety and soundness by facilitating informed decision making. Grading systems measure credit risk and differentiate individual credit and groups of credits by the risk they pose. The process also allows bank managements to manage risk and optimize returns. </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b/>
          <w:color w:val="C0504D" w:themeColor="accent2"/>
          <w:sz w:val="24"/>
          <w:szCs w:val="24"/>
        </w:rPr>
        <w:t>Financial Spread Sheet (FSS)</w:t>
      </w:r>
      <w:r w:rsidRPr="000D4DD4">
        <w:rPr>
          <w:rFonts w:ascii="Times New Roman" w:hAnsi="Times New Roman" w:cs="Times New Roman"/>
          <w:sz w:val="24"/>
          <w:szCs w:val="24"/>
        </w:rPr>
        <w:t xml:space="preserve"> is the aggregation of such grading across the borrowers, activities and the lines of business can provide better assessment of the quality of credit portfolio of a bank or branch.</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b/>
          <w:color w:val="C0504D" w:themeColor="accent2"/>
          <w:sz w:val="24"/>
          <w:szCs w:val="24"/>
        </w:rPr>
        <w:t>Lending Risk Analysis (LRA)</w:t>
      </w:r>
      <w:r w:rsidRPr="000D4DD4">
        <w:rPr>
          <w:rFonts w:ascii="Times New Roman" w:hAnsi="Times New Roman" w:cs="Times New Roman"/>
          <w:sz w:val="24"/>
          <w:szCs w:val="24"/>
        </w:rPr>
        <w:t xml:space="preserve"> is introduced in1993 by the Bangladesh Bank has been practice for mandatory use by the banks and financial institutions for loan and advances.  </w:t>
      </w:r>
    </w:p>
    <w:p w:rsidR="000D4DD4" w:rsidRPr="000D4DD4" w:rsidRDefault="000D4DD4" w:rsidP="000D4DD4">
      <w:pPr>
        <w:rPr>
          <w:rFonts w:ascii="Times New Roman" w:hAnsi="Times New Roman" w:cs="Times New Roman"/>
          <w:sz w:val="24"/>
          <w:szCs w:val="24"/>
        </w:rPr>
      </w:pPr>
      <w:r w:rsidRPr="000D4DD4">
        <w:rPr>
          <w:rFonts w:ascii="Times New Roman" w:hAnsi="Times New Roman" w:cs="Times New Roman"/>
          <w:sz w:val="24"/>
          <w:szCs w:val="24"/>
        </w:rPr>
        <w:t>However the LRA manual suffers from a lot of subjectively, sometimes creating confusion to the lending bankers in terms of selection of credit proposals on the basis of risk exposure.</w:t>
      </w:r>
      <w:r w:rsidRPr="000D4DD4">
        <w:rPr>
          <w:rFonts w:ascii="Times New Roman" w:hAnsi="Times New Roman" w:cs="Times New Roman"/>
          <w:sz w:val="24"/>
          <w:szCs w:val="24"/>
        </w:rPr>
        <w:br w:type="page"/>
      </w:r>
    </w:p>
    <w:p w:rsidR="000D4DD4" w:rsidRPr="000D4DD4" w:rsidRDefault="000D4DD4" w:rsidP="000D4DD4">
      <w:pPr>
        <w:jc w:val="both"/>
        <w:rPr>
          <w:rFonts w:ascii="Times New Roman" w:hAnsi="Times New Roman" w:cs="Times New Roman"/>
          <w:sz w:val="56"/>
          <w:szCs w:val="56"/>
        </w:rPr>
      </w:pPr>
    </w:p>
    <w:p w:rsidR="000D4DD4" w:rsidRPr="000D4DD4" w:rsidRDefault="000D4DD4" w:rsidP="000D4DD4">
      <w:pPr>
        <w:rPr>
          <w:rFonts w:ascii="Times New Roman" w:hAnsi="Times New Roman" w:cs="Times New Roman"/>
          <w:sz w:val="56"/>
          <w:szCs w:val="56"/>
        </w:rPr>
      </w:pPr>
    </w:p>
    <w:p w:rsidR="000D4DD4" w:rsidRPr="000D4DD4" w:rsidRDefault="000D4DD4" w:rsidP="000D4DD4">
      <w:pPr>
        <w:pBdr>
          <w:bottom w:val="single" w:sz="8" w:space="4" w:color="4F81BD" w:themeColor="accent1"/>
        </w:pBdr>
        <w:spacing w:after="300" w:line="240" w:lineRule="auto"/>
        <w:contextualSpacing/>
        <w:jc w:val="right"/>
        <w:rPr>
          <w:rFonts w:asciiTheme="majorHAnsi" w:eastAsiaTheme="majorEastAsia" w:hAnsiTheme="majorHAnsi" w:cstheme="majorBidi"/>
          <w:color w:val="17365D" w:themeColor="text2" w:themeShade="BF"/>
          <w:spacing w:val="5"/>
          <w:kern w:val="28"/>
          <w:sz w:val="56"/>
          <w:szCs w:val="56"/>
        </w:rPr>
      </w:pPr>
    </w:p>
    <w:p w:rsidR="000D4DD4" w:rsidRPr="000D4DD4" w:rsidRDefault="000D4DD4" w:rsidP="000D4DD4">
      <w:pPr>
        <w:pBdr>
          <w:bottom w:val="single" w:sz="8" w:space="4" w:color="4F81BD" w:themeColor="accent1"/>
        </w:pBdr>
        <w:spacing w:after="300" w:line="240" w:lineRule="auto"/>
        <w:contextualSpacing/>
        <w:jc w:val="right"/>
        <w:rPr>
          <w:rFonts w:asciiTheme="majorHAnsi" w:eastAsiaTheme="majorEastAsia" w:hAnsiTheme="majorHAnsi" w:cstheme="majorBidi"/>
          <w:b/>
          <w:bCs/>
          <w:color w:val="244061" w:themeColor="accent1" w:themeShade="80"/>
          <w:spacing w:val="5"/>
          <w:kern w:val="28"/>
          <w:sz w:val="180"/>
          <w:szCs w:val="180"/>
        </w:rPr>
      </w:pPr>
      <w:r w:rsidRPr="000D4DD4">
        <w:rPr>
          <w:rFonts w:asciiTheme="majorHAnsi" w:eastAsiaTheme="majorEastAsia" w:hAnsiTheme="majorHAnsi" w:cstheme="majorBidi"/>
          <w:spacing w:val="5"/>
          <w:kern w:val="28"/>
          <w:sz w:val="56"/>
          <w:szCs w:val="56"/>
        </w:rPr>
        <w:t>Chapter:</w:t>
      </w:r>
      <w:r w:rsidRPr="000D4DD4">
        <w:rPr>
          <w:rFonts w:asciiTheme="majorHAnsi" w:eastAsiaTheme="majorEastAsia" w:hAnsiTheme="majorHAnsi" w:cstheme="majorBidi"/>
          <w:color w:val="17365D" w:themeColor="text2" w:themeShade="BF"/>
          <w:spacing w:val="5"/>
          <w:kern w:val="28"/>
          <w:sz w:val="52"/>
          <w:szCs w:val="52"/>
        </w:rPr>
        <w:t xml:space="preserve"> </w:t>
      </w:r>
      <w:r w:rsidRPr="000D4DD4">
        <w:rPr>
          <w:rFonts w:asciiTheme="majorHAnsi" w:eastAsiaTheme="majorEastAsia" w:hAnsiTheme="majorHAnsi" w:cstheme="majorBidi"/>
          <w:b/>
          <w:bCs/>
          <w:color w:val="1F497D" w:themeColor="text2"/>
          <w:spacing w:val="5"/>
          <w:kern w:val="28"/>
          <w:sz w:val="96"/>
          <w:szCs w:val="96"/>
        </w:rPr>
        <w:t>4</w:t>
      </w:r>
    </w:p>
    <w:p w:rsidR="000D4DD4" w:rsidRPr="000D4DD4" w:rsidRDefault="000D4DD4" w:rsidP="000D4DD4">
      <w:pPr>
        <w:rPr>
          <w:rFonts w:ascii="Times New Roman" w:hAnsi="Times New Roman" w:cs="Times New Roman"/>
          <w:color w:val="244061" w:themeColor="accent1" w:themeShade="80"/>
          <w:sz w:val="52"/>
          <w:szCs w:val="96"/>
          <w:u w:val="dotted"/>
        </w:rPr>
      </w:pPr>
    </w:p>
    <w:p w:rsidR="000D4DD4" w:rsidRPr="000D4DD4" w:rsidRDefault="000D4DD4" w:rsidP="000D4DD4">
      <w:pPr>
        <w:jc w:val="center"/>
        <w:rPr>
          <w:rFonts w:ascii="Times New Roman" w:hAnsi="Times New Roman" w:cs="Times New Roman"/>
          <w:b/>
          <w:bCs/>
          <w:color w:val="1F497D" w:themeColor="text2"/>
          <w:sz w:val="160"/>
          <w:szCs w:val="160"/>
        </w:rPr>
      </w:pPr>
      <w:r w:rsidRPr="000D4DD4">
        <w:rPr>
          <w:rFonts w:ascii="Times New Roman" w:hAnsi="Times New Roman" w:cs="Times New Roman"/>
          <w:b/>
          <w:bCs/>
          <w:color w:val="1F497D" w:themeColor="text2"/>
          <w:sz w:val="160"/>
          <w:szCs w:val="160"/>
        </w:rPr>
        <w:t>Credit Policy of RBL</w:t>
      </w:r>
    </w:p>
    <w:p w:rsidR="000D4DD4" w:rsidRPr="000D4DD4" w:rsidRDefault="000D4DD4" w:rsidP="000D4DD4">
      <w:pPr>
        <w:jc w:val="right"/>
        <w:rPr>
          <w:rFonts w:ascii="Times New Roman" w:hAnsi="Times New Roman" w:cs="Times New Roman"/>
          <w:sz w:val="2"/>
          <w:szCs w:val="2"/>
        </w:rPr>
      </w:pPr>
    </w:p>
    <w:p w:rsidR="000D4DD4" w:rsidRPr="000D4DD4" w:rsidRDefault="000D4DD4" w:rsidP="000D4DD4">
      <w:pPr>
        <w:jc w:val="both"/>
        <w:rPr>
          <w:rFonts w:ascii="Times New Roman" w:hAnsi="Times New Roman" w:cs="Times New Roman"/>
          <w:b/>
          <w:bCs/>
          <w:color w:val="244061" w:themeColor="accent1" w:themeShade="80"/>
          <w:sz w:val="28"/>
          <w:szCs w:val="28"/>
        </w:rPr>
      </w:pPr>
    </w:p>
    <w:p w:rsidR="000D4DD4" w:rsidRPr="000D4DD4" w:rsidRDefault="000D4DD4" w:rsidP="000D4DD4">
      <w:pPr>
        <w:jc w:val="both"/>
        <w:rPr>
          <w:rFonts w:ascii="Times New Roman" w:hAnsi="Times New Roman" w:cs="Times New Roman"/>
          <w:b/>
          <w:bCs/>
          <w:color w:val="244061" w:themeColor="accent1" w:themeShade="80"/>
          <w:sz w:val="28"/>
          <w:szCs w:val="28"/>
        </w:rPr>
      </w:pPr>
    </w:p>
    <w:p w:rsidR="000D4DD4" w:rsidRPr="000D4DD4" w:rsidRDefault="000D4DD4" w:rsidP="000D4DD4">
      <w:pPr>
        <w:jc w:val="both"/>
        <w:rPr>
          <w:rFonts w:ascii="Times New Roman" w:hAnsi="Times New Roman" w:cs="Times New Roman"/>
          <w:b/>
          <w:bCs/>
          <w:color w:val="244061" w:themeColor="accent1" w:themeShade="80"/>
          <w:sz w:val="28"/>
          <w:szCs w:val="28"/>
        </w:rPr>
      </w:pPr>
    </w:p>
    <w:p w:rsidR="000D4DD4" w:rsidRPr="000D4DD4" w:rsidRDefault="000D4DD4" w:rsidP="000D4DD4">
      <w:pPr>
        <w:jc w:val="both"/>
        <w:rPr>
          <w:rFonts w:ascii="Times New Roman" w:hAnsi="Times New Roman" w:cs="Times New Roman"/>
          <w:b/>
          <w:bCs/>
          <w:color w:val="244061" w:themeColor="accent1" w:themeShade="80"/>
        </w:rPr>
      </w:pPr>
    </w:p>
    <w:p w:rsidR="000D4DD4" w:rsidRPr="000D4DD4" w:rsidRDefault="000D4DD4" w:rsidP="000D4DD4">
      <w:pPr>
        <w:jc w:val="both"/>
        <w:rPr>
          <w:rFonts w:ascii="Times New Roman" w:hAnsi="Times New Roman" w:cs="Times New Roman"/>
          <w:b/>
          <w:bCs/>
          <w:color w:val="244061" w:themeColor="accent1" w:themeShade="80"/>
        </w:rPr>
      </w:pPr>
    </w:p>
    <w:p w:rsidR="000D4DD4" w:rsidRPr="000D4DD4" w:rsidRDefault="000D4DD4" w:rsidP="000D4DD4">
      <w:pPr>
        <w:jc w:val="both"/>
        <w:rPr>
          <w:rFonts w:ascii="Times New Roman" w:hAnsi="Times New Roman" w:cs="Times New Roman"/>
          <w:b/>
          <w:bCs/>
          <w:color w:val="244061" w:themeColor="accent1" w:themeShade="80"/>
          <w:sz w:val="28"/>
          <w:szCs w:val="28"/>
        </w:rPr>
      </w:pPr>
    </w:p>
    <w:p w:rsidR="000D4DD4" w:rsidRPr="000D4DD4" w:rsidRDefault="000D4DD4" w:rsidP="000D4DD4">
      <w:pPr>
        <w:jc w:val="both"/>
        <w:rPr>
          <w:rFonts w:ascii="Times New Roman" w:hAnsi="Times New Roman" w:cs="Times New Roman"/>
          <w:b/>
          <w:bCs/>
          <w:color w:val="244061" w:themeColor="accent1" w:themeShade="80"/>
          <w:sz w:val="28"/>
          <w:szCs w:val="28"/>
        </w:rPr>
      </w:pPr>
    </w:p>
    <w:p w:rsidR="000D4DD4" w:rsidRPr="000D4DD4" w:rsidRDefault="000D4DD4" w:rsidP="000D4DD4">
      <w:pPr>
        <w:jc w:val="both"/>
        <w:rPr>
          <w:rFonts w:ascii="Times New Roman" w:hAnsi="Times New Roman" w:cs="Times New Roman"/>
          <w:b/>
          <w:bCs/>
          <w:color w:val="244061" w:themeColor="accent1" w:themeShade="80"/>
          <w:sz w:val="28"/>
          <w:szCs w:val="28"/>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lastRenderedPageBreak/>
        <w:t>4.1 CREDIT RISK MANAGEMENT OF RBL</w:t>
      </w:r>
    </w:p>
    <w:p w:rsidR="000D4DD4" w:rsidRPr="000D4DD4" w:rsidRDefault="000D4DD4" w:rsidP="000D4DD4">
      <w:pPr>
        <w:jc w:val="both"/>
        <w:rPr>
          <w:rFonts w:ascii="Times New Roman" w:hAnsi="Times New Roman" w:cs="Times New Roman"/>
          <w:sz w:val="24"/>
          <w:szCs w:val="24"/>
        </w:rPr>
      </w:pP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 Limited emphasizes to manage credit risk in the entire range as well as the risk in individual credits or transactions. The effective management of credit risk is a critical component of a comprehensive approach to risk management and essential to the long term success of RBL.</w:t>
      </w:r>
    </w:p>
    <w:p w:rsidR="000D4DD4" w:rsidRPr="000D4DD4" w:rsidRDefault="000D4DD4" w:rsidP="000D4DD4">
      <w:pPr>
        <w:rPr>
          <w:rFonts w:ascii="Times New Roman" w:hAnsi="Times New Roman" w:cs="Times New Roman"/>
          <w:b/>
          <w:bCs/>
          <w:color w:val="0033CC"/>
          <w:sz w:val="24"/>
          <w:szCs w:val="28"/>
        </w:rPr>
      </w:pPr>
    </w:p>
    <w:p w:rsidR="000D4DD4" w:rsidRPr="000D4DD4" w:rsidRDefault="000D4DD4" w:rsidP="000D4DD4">
      <w:pPr>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4.2 CREDIT POLICY OF RBL</w:t>
      </w:r>
    </w:p>
    <w:p w:rsidR="000D4DD4" w:rsidRPr="000D4DD4" w:rsidRDefault="000D4DD4" w:rsidP="000D4DD4">
      <w:pPr>
        <w:jc w:val="both"/>
        <w:rPr>
          <w:rFonts w:ascii="Times New Roman" w:hAnsi="Times New Roman" w:cs="Times New Roman"/>
          <w:sz w:val="24"/>
          <w:szCs w:val="24"/>
        </w:rPr>
      </w:pP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 Limited has its own credit policy although credit is always a matter of judgment applying common sense in the light of one’s experience.</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A sound credit policy includes among other things safety of funds invested and profitability from it.  Encouraging maximum number of small loans is better than concentration in a particular type of advances, which ensures sufficient liquidity with least incidence of bad debts.</w:t>
      </w:r>
    </w:p>
    <w:p w:rsidR="000D4DD4" w:rsidRPr="000D4DD4" w:rsidRDefault="000D4DD4" w:rsidP="000D4DD4">
      <w:pPr>
        <w:jc w:val="both"/>
        <w:rPr>
          <w:rFonts w:ascii="Times New Roman" w:hAnsi="Times New Roman" w:cs="Times New Roman"/>
          <w:sz w:val="24"/>
          <w:szCs w:val="24"/>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 xml:space="preserve">4.3 FORMULATION OF CREDIT POLICY </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 xml:space="preserve">One of questions that should arise in this discussion of credit is who should formulate the policy. On the basis of Bangladesh Bank’s credit risk management policies, a manual of credit risk management has been formulated and approved by RBL’s Board of Directors. The organizational structure of RBL’s Head Office level has been designed in line with CRM guidelines. Yet the actual drafting shall have to be done by the senior lending office in consultations with the chief executive officer and with contribution from senior officers, associates and subordinates of </w:t>
      </w: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 Limited. The duties of the executives and officers working in the credit areas like credit approval, administration and monitoring recovery functions have been segregated for smooth functioning.</w:t>
      </w:r>
    </w:p>
    <w:p w:rsidR="000D4DD4" w:rsidRPr="000D4DD4" w:rsidRDefault="000D4DD4" w:rsidP="000D4DD4">
      <w:pPr>
        <w:rPr>
          <w:rFonts w:ascii="Times New Roman" w:hAnsi="Times New Roman" w:cs="Times New Roman"/>
          <w:sz w:val="24"/>
          <w:szCs w:val="24"/>
        </w:rPr>
      </w:pPr>
    </w:p>
    <w:p w:rsidR="000D4DD4" w:rsidRPr="000D4DD4" w:rsidRDefault="000D4DD4" w:rsidP="000D4DD4">
      <w:pPr>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4.4 TYPES OF CREDIT FACILITIES</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There are different types of credit facilities available in commercial banks. These are:</w:t>
      </w:r>
    </w:p>
    <w:p w:rsidR="000D4DD4" w:rsidRPr="000D4DD4" w:rsidRDefault="000D4DD4" w:rsidP="000D4DD4">
      <w:pPr>
        <w:numPr>
          <w:ilvl w:val="0"/>
          <w:numId w:val="15"/>
        </w:numPr>
        <w:contextualSpacing/>
        <w:jc w:val="both"/>
        <w:rPr>
          <w:rFonts w:ascii="Times New Roman" w:hAnsi="Times New Roman" w:cs="Times New Roman"/>
          <w:b/>
          <w:bCs/>
          <w:color w:val="C0504D" w:themeColor="accent2"/>
          <w:sz w:val="24"/>
          <w:szCs w:val="24"/>
        </w:rPr>
      </w:pPr>
      <w:r w:rsidRPr="000D4DD4">
        <w:rPr>
          <w:rFonts w:ascii="Times New Roman" w:hAnsi="Times New Roman" w:cs="Times New Roman"/>
          <w:b/>
          <w:bCs/>
          <w:color w:val="C0504D" w:themeColor="accent2"/>
          <w:sz w:val="24"/>
          <w:szCs w:val="24"/>
        </w:rPr>
        <w:t xml:space="preserve">Overdraft: </w:t>
      </w:r>
      <w:r w:rsidRPr="000D4DD4">
        <w:rPr>
          <w:rFonts w:ascii="Times New Roman" w:hAnsi="Times New Roman" w:cs="Times New Roman"/>
          <w:sz w:val="24"/>
          <w:szCs w:val="24"/>
        </w:rPr>
        <w:t>It means the act of overdrawing from the bank account. In other words the account holder withdraws more money from the current account than has been deposited in it. Overdraft facilities are generally granted to business person.</w:t>
      </w:r>
    </w:p>
    <w:p w:rsidR="000D4DD4" w:rsidRPr="000D4DD4" w:rsidRDefault="000D4DD4" w:rsidP="000D4DD4">
      <w:pPr>
        <w:numPr>
          <w:ilvl w:val="0"/>
          <w:numId w:val="15"/>
        </w:numPr>
        <w:contextualSpacing/>
        <w:jc w:val="both"/>
        <w:rPr>
          <w:rFonts w:ascii="Times New Roman" w:hAnsi="Times New Roman" w:cs="Times New Roman"/>
          <w:b/>
          <w:bCs/>
          <w:color w:val="C0504D" w:themeColor="accent2"/>
          <w:sz w:val="24"/>
          <w:szCs w:val="24"/>
        </w:rPr>
      </w:pPr>
      <w:r w:rsidRPr="000D4DD4">
        <w:rPr>
          <w:rFonts w:ascii="Times New Roman" w:hAnsi="Times New Roman" w:cs="Times New Roman"/>
          <w:b/>
          <w:bCs/>
          <w:color w:val="C0504D" w:themeColor="accent2"/>
          <w:sz w:val="24"/>
          <w:szCs w:val="24"/>
        </w:rPr>
        <w:t xml:space="preserve">Cash Credit: </w:t>
      </w:r>
      <w:r w:rsidRPr="000D4DD4">
        <w:rPr>
          <w:rFonts w:ascii="Times New Roman" w:hAnsi="Times New Roman" w:cs="Times New Roman"/>
          <w:sz w:val="24"/>
          <w:szCs w:val="24"/>
        </w:rPr>
        <w:t>It also like an overdraft where a limit is set in the account not exceeding one year. Difference is that cash credit account is opened by the bank where limit is applied instead of client’s account.</w:t>
      </w:r>
    </w:p>
    <w:p w:rsidR="000D4DD4" w:rsidRPr="000D4DD4" w:rsidRDefault="000D4DD4" w:rsidP="000D4DD4">
      <w:pPr>
        <w:numPr>
          <w:ilvl w:val="0"/>
          <w:numId w:val="15"/>
        </w:numPr>
        <w:contextualSpacing/>
        <w:jc w:val="both"/>
        <w:rPr>
          <w:rFonts w:ascii="Times New Roman" w:hAnsi="Times New Roman" w:cs="Times New Roman"/>
          <w:b/>
          <w:bCs/>
          <w:color w:val="C0504D" w:themeColor="accent2"/>
          <w:sz w:val="24"/>
          <w:szCs w:val="24"/>
        </w:rPr>
      </w:pPr>
      <w:r w:rsidRPr="000D4DD4">
        <w:rPr>
          <w:rFonts w:ascii="Times New Roman" w:hAnsi="Times New Roman" w:cs="Times New Roman"/>
          <w:b/>
          <w:bCs/>
          <w:color w:val="C0504D" w:themeColor="accent2"/>
          <w:sz w:val="24"/>
          <w:szCs w:val="24"/>
        </w:rPr>
        <w:t xml:space="preserve">Bill Discounting: </w:t>
      </w:r>
      <w:r w:rsidRPr="000D4DD4">
        <w:rPr>
          <w:rFonts w:ascii="Times New Roman" w:hAnsi="Times New Roman" w:cs="Times New Roman"/>
          <w:sz w:val="24"/>
          <w:szCs w:val="24"/>
        </w:rPr>
        <w:t>Here bank takes the bill drawn by borrower on its customer and pays him immediately deducting some amount as discount and commission.</w:t>
      </w:r>
    </w:p>
    <w:p w:rsidR="000D4DD4" w:rsidRPr="000D4DD4" w:rsidRDefault="000D4DD4" w:rsidP="000D4DD4">
      <w:pPr>
        <w:numPr>
          <w:ilvl w:val="0"/>
          <w:numId w:val="15"/>
        </w:numPr>
        <w:contextualSpacing/>
        <w:jc w:val="both"/>
        <w:rPr>
          <w:rFonts w:ascii="Times New Roman" w:hAnsi="Times New Roman" w:cs="Times New Roman"/>
          <w:b/>
          <w:bCs/>
          <w:color w:val="C0504D" w:themeColor="accent2"/>
          <w:sz w:val="24"/>
          <w:szCs w:val="24"/>
        </w:rPr>
      </w:pPr>
      <w:r w:rsidRPr="000D4DD4">
        <w:rPr>
          <w:rFonts w:ascii="Times New Roman" w:hAnsi="Times New Roman" w:cs="Times New Roman"/>
          <w:b/>
          <w:bCs/>
          <w:color w:val="C0504D" w:themeColor="accent2"/>
          <w:sz w:val="24"/>
          <w:szCs w:val="24"/>
        </w:rPr>
        <w:t xml:space="preserve">Term Loan: </w:t>
      </w:r>
      <w:r w:rsidRPr="000D4DD4">
        <w:rPr>
          <w:rFonts w:ascii="Times New Roman" w:hAnsi="Times New Roman" w:cs="Times New Roman"/>
          <w:sz w:val="24"/>
          <w:szCs w:val="24"/>
        </w:rPr>
        <w:t>These are the loans sanctioned for repayment in period more than one year. This type of loan is normally given to the borrowers for acquiring long term assets.</w:t>
      </w:r>
    </w:p>
    <w:p w:rsidR="000D4DD4" w:rsidRPr="000D4DD4" w:rsidRDefault="000D4DD4" w:rsidP="000D4DD4">
      <w:pPr>
        <w:rPr>
          <w:rFonts w:ascii="Times New Roman" w:hAnsi="Times New Roman" w:cs="Times New Roman"/>
          <w:b/>
          <w:bCs/>
          <w:color w:val="0033CC"/>
          <w:sz w:val="28"/>
          <w:szCs w:val="28"/>
        </w:rPr>
      </w:pPr>
    </w:p>
    <w:p w:rsidR="000D4DD4" w:rsidRPr="000D4DD4" w:rsidRDefault="000D4DD4" w:rsidP="000D4DD4">
      <w:pPr>
        <w:rPr>
          <w:rFonts w:ascii="Times New Roman" w:hAnsi="Times New Roman" w:cs="Times New Roman"/>
          <w:sz w:val="28"/>
          <w:szCs w:val="28"/>
        </w:rPr>
      </w:pPr>
      <w:r w:rsidRPr="000D4DD4">
        <w:rPr>
          <w:rFonts w:ascii="Times New Roman" w:hAnsi="Times New Roman" w:cs="Times New Roman"/>
          <w:b/>
          <w:bCs/>
          <w:color w:val="0033CC"/>
          <w:sz w:val="28"/>
          <w:szCs w:val="28"/>
        </w:rPr>
        <w:t>4.5 CREDIT RISK MANAGEMENT PROCESS OF RBL</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 xml:space="preserve">Risk management is the process of measuring or assessing the actual or potential dangers of a particular situation. It focuses on reporting, oversight and segregation of duties within the organization. </w:t>
      </w:r>
      <w:proofErr w:type="gramStart"/>
      <w:r w:rsidRPr="000D4DD4">
        <w:rPr>
          <w:rFonts w:ascii="Times New Roman" w:hAnsi="Times New Roman" w:cs="Times New Roman"/>
          <w:sz w:val="24"/>
          <w:szCs w:val="24"/>
        </w:rPr>
        <w:t xml:space="preserve">The overall focus of risk management of </w:t>
      </w: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 Limited on maintaining bank’s risk profile in line with bank’s risk strategy, strengthening its capital base and supporting the bank’s strategic goals.</w:t>
      </w:r>
      <w:proofErr w:type="gramEnd"/>
    </w:p>
    <w:p w:rsidR="000D4DD4" w:rsidRPr="000D4DD4" w:rsidRDefault="000D4DD4" w:rsidP="000D4DD4">
      <w:pPr>
        <w:rPr>
          <w:rFonts w:ascii="Times New Roman" w:hAnsi="Times New Roman" w:cs="Times New Roman"/>
          <w:sz w:val="6"/>
          <w:szCs w:val="6"/>
        </w:rPr>
      </w:pPr>
    </w:p>
    <w:p w:rsidR="000D4DD4" w:rsidRPr="000D4DD4" w:rsidRDefault="000D4DD4" w:rsidP="000D4DD4">
      <w:pPr>
        <w:jc w:val="center"/>
        <w:rPr>
          <w:rFonts w:ascii="Times New Roman" w:hAnsi="Times New Roman" w:cs="Times New Roman"/>
        </w:rPr>
      </w:pPr>
      <w:r w:rsidRPr="000D4DD4">
        <w:rPr>
          <w:rFonts w:ascii="Times New Roman" w:hAnsi="Times New Roman" w:cs="Times New Roman"/>
          <w:b/>
          <w:bCs/>
          <w:color w:val="0033CC"/>
        </w:rPr>
        <w:t xml:space="preserve">Figure No: </w:t>
      </w:r>
      <w:r w:rsidRPr="000D4DD4">
        <w:rPr>
          <w:rFonts w:ascii="Times New Roman" w:hAnsi="Times New Roman" w:cs="Times New Roman"/>
        </w:rPr>
        <w:t>4.5 Risk management process of RBL</w:t>
      </w:r>
    </w:p>
    <w:p w:rsidR="000D4DD4" w:rsidRPr="000D4DD4" w:rsidRDefault="000D4DD4" w:rsidP="000D4DD4">
      <w:pPr>
        <w:jc w:val="center"/>
        <w:rPr>
          <w:rFonts w:ascii="Times New Roman" w:hAnsi="Times New Roman" w:cs="Times New Roman"/>
          <w:sz w:val="2"/>
          <w:szCs w:val="2"/>
        </w:rPr>
      </w:pPr>
    </w:p>
    <w:tbl>
      <w:tblPr>
        <w:tblW w:w="0" w:type="auto"/>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0"/>
      </w:tblGrid>
      <w:tr w:rsidR="000D4DD4" w:rsidRPr="000D4DD4" w:rsidTr="00EF5688">
        <w:trPr>
          <w:trHeight w:val="6731"/>
        </w:trPr>
        <w:tc>
          <w:tcPr>
            <w:tcW w:w="7870" w:type="dxa"/>
          </w:tcPr>
          <w:p w:rsidR="000D4DD4" w:rsidRPr="000D4DD4" w:rsidRDefault="000D4DD4" w:rsidP="000D4DD4">
            <w:pPr>
              <w:jc w:val="center"/>
              <w:rPr>
                <w:rFonts w:ascii="Times New Roman" w:hAnsi="Times New Roman" w:cs="Times New Roman"/>
                <w:sz w:val="8"/>
                <w:szCs w:val="8"/>
              </w:rPr>
            </w:pPr>
          </w:p>
          <w:p w:rsidR="000D4DD4" w:rsidRPr="000D4DD4" w:rsidRDefault="000D4DD4" w:rsidP="000D4DD4">
            <w:pPr>
              <w:jc w:val="center"/>
              <w:rPr>
                <w:rFonts w:ascii="Times New Roman" w:hAnsi="Times New Roman" w:cs="Times New Roman"/>
              </w:rPr>
            </w:pPr>
            <w:r w:rsidRPr="000D4DD4">
              <w:rPr>
                <w:rFonts w:ascii="Times New Roman" w:hAnsi="Times New Roman" w:cs="Times New Roman"/>
                <w:noProof/>
              </w:rPr>
              <w:drawing>
                <wp:inline distT="0" distB="0" distL="0" distR="0" wp14:anchorId="3A1E959C" wp14:editId="425E676D">
                  <wp:extent cx="4532244" cy="3954421"/>
                  <wp:effectExtent l="0" t="19050" r="0" b="65405"/>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tc>
      </w:tr>
    </w:tbl>
    <w:p w:rsidR="000D4DD4" w:rsidRPr="000D4DD4" w:rsidRDefault="000D4DD4" w:rsidP="000D4DD4">
      <w:pPr>
        <w:jc w:val="center"/>
        <w:rPr>
          <w:rFonts w:ascii="Times New Roman" w:hAnsi="Times New Roman" w:cs="Times New Roman"/>
          <w:b/>
          <w:bCs/>
          <w:color w:val="0033CC"/>
        </w:rPr>
      </w:pPr>
    </w:p>
    <w:p w:rsidR="000D4DD4" w:rsidRPr="000D4DD4" w:rsidRDefault="000D4DD4" w:rsidP="000D4DD4">
      <w:pPr>
        <w:jc w:val="center"/>
        <w:rPr>
          <w:rFonts w:ascii="Times New Roman" w:hAnsi="Times New Roman" w:cs="Times New Roman"/>
          <w:sz w:val="96"/>
          <w:szCs w:val="96"/>
        </w:rPr>
      </w:pPr>
      <w:r w:rsidRPr="000D4DD4">
        <w:rPr>
          <w:rFonts w:ascii="Times New Roman" w:hAnsi="Times New Roman" w:cs="Times New Roman"/>
          <w:b/>
          <w:bCs/>
          <w:color w:val="0033CC"/>
        </w:rPr>
        <w:t xml:space="preserve">Source: </w:t>
      </w:r>
      <w:r w:rsidRPr="000D4DD4">
        <w:rPr>
          <w:rFonts w:ascii="Times New Roman" w:hAnsi="Times New Roman" w:cs="Times New Roman"/>
        </w:rPr>
        <w:t>RB</w:t>
      </w:r>
      <w:r w:rsidRPr="000D4DD4">
        <w:rPr>
          <w:rFonts w:ascii="Times New Roman" w:hAnsi="Times New Roman" w:cs="Times New Roman"/>
          <w:color w:val="000000"/>
          <w:lang w:bidi="bn-BD"/>
        </w:rPr>
        <w:t>L Annual report – 2014</w:t>
      </w:r>
      <w:r w:rsidRPr="000D4DD4">
        <w:rPr>
          <w:rFonts w:ascii="Times New Roman" w:hAnsi="Times New Roman" w:cs="Times New Roman"/>
          <w:sz w:val="96"/>
          <w:szCs w:val="96"/>
        </w:rPr>
        <w:br w:type="page"/>
      </w:r>
    </w:p>
    <w:p w:rsidR="000D4DD4" w:rsidRPr="000D4DD4" w:rsidRDefault="000D4DD4" w:rsidP="000D4DD4">
      <w:pPr>
        <w:numPr>
          <w:ilvl w:val="0"/>
          <w:numId w:val="47"/>
        </w:numPr>
        <w:contextualSpacing/>
        <w:jc w:val="both"/>
        <w:rPr>
          <w:rFonts w:ascii="Times New Roman" w:hAnsi="Times New Roman" w:cs="Times New Roman"/>
          <w:b/>
          <w:bCs/>
          <w:color w:val="C0504D" w:themeColor="accent2"/>
          <w:sz w:val="24"/>
          <w:szCs w:val="24"/>
        </w:rPr>
      </w:pPr>
      <w:r w:rsidRPr="000D4DD4">
        <w:rPr>
          <w:rFonts w:ascii="Times New Roman" w:hAnsi="Times New Roman" w:cs="Times New Roman"/>
          <w:b/>
          <w:bCs/>
          <w:color w:val="C0504D" w:themeColor="accent2"/>
          <w:sz w:val="24"/>
          <w:szCs w:val="24"/>
        </w:rPr>
        <w:lastRenderedPageBreak/>
        <w:t xml:space="preserve">Identify risk: </w:t>
      </w:r>
      <w:r w:rsidRPr="000D4DD4">
        <w:rPr>
          <w:rFonts w:ascii="Times New Roman" w:hAnsi="Times New Roman" w:cs="Times New Roman"/>
          <w:sz w:val="24"/>
          <w:szCs w:val="24"/>
        </w:rPr>
        <w:t xml:space="preserve">Risk identification is the critical first step of the credit risk management process of </w:t>
      </w: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 Limited. Here the risk management division tries to identify the risk that could potentially prevent the program enterprise or investment for achieving its objectives.</w:t>
      </w:r>
    </w:p>
    <w:p w:rsidR="000D4DD4" w:rsidRPr="000D4DD4" w:rsidRDefault="000D4DD4" w:rsidP="000D4DD4">
      <w:pPr>
        <w:ind w:left="720"/>
        <w:contextualSpacing/>
        <w:jc w:val="both"/>
        <w:rPr>
          <w:rFonts w:ascii="Times New Roman" w:hAnsi="Times New Roman" w:cs="Times New Roman"/>
          <w:b/>
          <w:bCs/>
          <w:color w:val="C0504D" w:themeColor="accent2"/>
          <w:sz w:val="14"/>
          <w:szCs w:val="14"/>
        </w:rPr>
      </w:pPr>
    </w:p>
    <w:p w:rsidR="000D4DD4" w:rsidRPr="000D4DD4" w:rsidRDefault="000D4DD4" w:rsidP="000D4DD4">
      <w:pPr>
        <w:numPr>
          <w:ilvl w:val="0"/>
          <w:numId w:val="47"/>
        </w:numPr>
        <w:contextualSpacing/>
        <w:jc w:val="both"/>
        <w:rPr>
          <w:rFonts w:ascii="Times New Roman" w:hAnsi="Times New Roman" w:cs="Times New Roman"/>
          <w:b/>
          <w:bCs/>
          <w:color w:val="C0504D" w:themeColor="accent2"/>
          <w:sz w:val="24"/>
          <w:szCs w:val="24"/>
        </w:rPr>
      </w:pPr>
      <w:r w:rsidRPr="000D4DD4">
        <w:rPr>
          <w:rFonts w:ascii="Times New Roman" w:hAnsi="Times New Roman" w:cs="Times New Roman"/>
          <w:b/>
          <w:bCs/>
          <w:color w:val="C0504D" w:themeColor="accent2"/>
          <w:sz w:val="24"/>
          <w:szCs w:val="24"/>
        </w:rPr>
        <w:t xml:space="preserve">Analyze risk: </w:t>
      </w:r>
      <w:r w:rsidRPr="000D4DD4">
        <w:rPr>
          <w:rFonts w:ascii="Times New Roman" w:hAnsi="Times New Roman" w:cs="Times New Roman"/>
          <w:sz w:val="24"/>
          <w:szCs w:val="24"/>
        </w:rPr>
        <w:t>Analyzing risk means risk assessment, risk characterization, risk communication, risk management, and policy relating to the risk.</w:t>
      </w:r>
      <w:r w:rsidRPr="000D4DD4">
        <w:rPr>
          <w:rFonts w:ascii="Times New Roman" w:hAnsi="Times New Roman" w:cs="Times New Roman"/>
          <w:b/>
          <w:bCs/>
          <w:color w:val="C0504D" w:themeColor="accent2"/>
          <w:sz w:val="24"/>
          <w:szCs w:val="24"/>
        </w:rPr>
        <w:t xml:space="preserve"> </w:t>
      </w:r>
      <w:r w:rsidRPr="000D4DD4">
        <w:rPr>
          <w:rFonts w:ascii="Times New Roman" w:hAnsi="Times New Roman" w:cs="Times New Roman"/>
          <w:sz w:val="24"/>
          <w:szCs w:val="24"/>
        </w:rPr>
        <w:t>After identifying risk the risk management division tries to determine the probability of risk and estimate the level of risk.</w:t>
      </w:r>
    </w:p>
    <w:p w:rsidR="000D4DD4" w:rsidRPr="000D4DD4" w:rsidRDefault="000D4DD4" w:rsidP="000D4DD4">
      <w:pPr>
        <w:ind w:left="720"/>
        <w:contextualSpacing/>
        <w:jc w:val="both"/>
        <w:rPr>
          <w:rFonts w:ascii="Times New Roman" w:hAnsi="Times New Roman" w:cs="Times New Roman"/>
          <w:b/>
          <w:bCs/>
          <w:color w:val="C0504D" w:themeColor="accent2"/>
          <w:sz w:val="14"/>
          <w:szCs w:val="14"/>
        </w:rPr>
      </w:pPr>
    </w:p>
    <w:p w:rsidR="000D4DD4" w:rsidRPr="000D4DD4" w:rsidRDefault="000D4DD4" w:rsidP="000D4DD4">
      <w:pPr>
        <w:numPr>
          <w:ilvl w:val="0"/>
          <w:numId w:val="47"/>
        </w:numPr>
        <w:contextualSpacing/>
        <w:jc w:val="both"/>
        <w:rPr>
          <w:rFonts w:ascii="Times New Roman" w:hAnsi="Times New Roman" w:cs="Times New Roman"/>
          <w:b/>
          <w:bCs/>
          <w:color w:val="C0504D" w:themeColor="accent2"/>
          <w:sz w:val="24"/>
          <w:szCs w:val="24"/>
        </w:rPr>
      </w:pPr>
      <w:r w:rsidRPr="000D4DD4">
        <w:rPr>
          <w:rFonts w:ascii="Times New Roman" w:hAnsi="Times New Roman" w:cs="Times New Roman"/>
          <w:b/>
          <w:bCs/>
          <w:color w:val="C0504D" w:themeColor="accent2"/>
          <w:sz w:val="24"/>
          <w:szCs w:val="24"/>
        </w:rPr>
        <w:t xml:space="preserve"> Evaluate risk: </w:t>
      </w:r>
      <w:r w:rsidRPr="000D4DD4">
        <w:rPr>
          <w:rFonts w:ascii="Times New Roman" w:hAnsi="Times New Roman" w:cs="Times New Roman"/>
          <w:sz w:val="24"/>
          <w:szCs w:val="24"/>
        </w:rPr>
        <w:t>Risk evaluation is the determination of risk management priorities through establishment of qualitative or quantitative relationship between benefits and associated risks.</w:t>
      </w:r>
      <w:r w:rsidRPr="000D4DD4">
        <w:rPr>
          <w:rFonts w:ascii="Times New Roman" w:hAnsi="Times New Roman" w:cs="Times New Roman"/>
          <w:b/>
          <w:bCs/>
          <w:color w:val="C0504D" w:themeColor="accent2"/>
          <w:sz w:val="24"/>
          <w:szCs w:val="24"/>
        </w:rPr>
        <w:t xml:space="preserve"> </w:t>
      </w:r>
      <w:r w:rsidRPr="000D4DD4">
        <w:rPr>
          <w:rFonts w:ascii="Times New Roman" w:hAnsi="Times New Roman" w:cs="Times New Roman"/>
          <w:sz w:val="24"/>
          <w:szCs w:val="24"/>
        </w:rPr>
        <w:t>In this step the</w:t>
      </w:r>
      <w:r w:rsidRPr="000D4DD4">
        <w:rPr>
          <w:rFonts w:ascii="Times New Roman" w:hAnsi="Times New Roman" w:cs="Times New Roman"/>
          <w:b/>
          <w:bCs/>
          <w:color w:val="C0504D" w:themeColor="accent2"/>
          <w:sz w:val="24"/>
          <w:szCs w:val="24"/>
        </w:rPr>
        <w:t xml:space="preserve"> </w:t>
      </w:r>
      <w:r w:rsidRPr="000D4DD4">
        <w:rPr>
          <w:rFonts w:ascii="Times New Roman" w:hAnsi="Times New Roman" w:cs="Times New Roman"/>
          <w:sz w:val="24"/>
          <w:szCs w:val="24"/>
        </w:rPr>
        <w:t xml:space="preserve">risk management division compares the analyzing risk with credit policies of </w:t>
      </w: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 Limited.</w:t>
      </w:r>
    </w:p>
    <w:p w:rsidR="000D4DD4" w:rsidRPr="000D4DD4" w:rsidRDefault="000D4DD4" w:rsidP="000D4DD4">
      <w:pPr>
        <w:ind w:left="720"/>
        <w:contextualSpacing/>
        <w:jc w:val="both"/>
        <w:rPr>
          <w:rFonts w:ascii="Times New Roman" w:hAnsi="Times New Roman" w:cs="Times New Roman"/>
          <w:b/>
          <w:bCs/>
          <w:color w:val="C0504D" w:themeColor="accent2"/>
          <w:sz w:val="14"/>
          <w:szCs w:val="14"/>
        </w:rPr>
      </w:pPr>
    </w:p>
    <w:p w:rsidR="000D4DD4" w:rsidRPr="000D4DD4" w:rsidRDefault="000D4DD4" w:rsidP="000D4DD4">
      <w:pPr>
        <w:numPr>
          <w:ilvl w:val="0"/>
          <w:numId w:val="47"/>
        </w:numPr>
        <w:contextualSpacing/>
        <w:jc w:val="both"/>
        <w:rPr>
          <w:rFonts w:ascii="Times New Roman" w:hAnsi="Times New Roman" w:cs="Times New Roman"/>
          <w:b/>
          <w:bCs/>
          <w:color w:val="C0504D" w:themeColor="accent2"/>
          <w:sz w:val="24"/>
          <w:szCs w:val="24"/>
        </w:rPr>
      </w:pPr>
      <w:r w:rsidRPr="000D4DD4">
        <w:rPr>
          <w:rFonts w:ascii="Times New Roman" w:hAnsi="Times New Roman" w:cs="Times New Roman"/>
          <w:b/>
          <w:bCs/>
          <w:color w:val="C0504D" w:themeColor="accent2"/>
          <w:sz w:val="24"/>
          <w:szCs w:val="24"/>
        </w:rPr>
        <w:t xml:space="preserve">Treat risk: </w:t>
      </w:r>
      <w:r w:rsidRPr="000D4DD4">
        <w:rPr>
          <w:rFonts w:ascii="Times New Roman" w:hAnsi="Times New Roman" w:cs="Times New Roman"/>
          <w:sz w:val="24"/>
          <w:szCs w:val="24"/>
        </w:rPr>
        <w:t>Risk treatment involves developing a range of options for mitigating the risk, assessing those options and then preparing the implementing action plans.  Here the</w:t>
      </w:r>
      <w:r w:rsidRPr="000D4DD4">
        <w:rPr>
          <w:rFonts w:ascii="Times New Roman" w:hAnsi="Times New Roman" w:cs="Times New Roman"/>
          <w:b/>
          <w:bCs/>
          <w:color w:val="C0504D" w:themeColor="accent2"/>
          <w:sz w:val="24"/>
          <w:szCs w:val="24"/>
        </w:rPr>
        <w:t xml:space="preserve"> </w:t>
      </w:r>
      <w:r w:rsidRPr="000D4DD4">
        <w:rPr>
          <w:rFonts w:ascii="Times New Roman" w:hAnsi="Times New Roman" w:cs="Times New Roman"/>
          <w:sz w:val="24"/>
          <w:szCs w:val="24"/>
        </w:rPr>
        <w:t>risk management division selects a treatment for the particular risk and prepare a plan to implement the treatment.</w:t>
      </w:r>
    </w:p>
    <w:p w:rsidR="000D4DD4" w:rsidRPr="000D4DD4" w:rsidRDefault="000D4DD4" w:rsidP="000D4DD4">
      <w:pPr>
        <w:jc w:val="both"/>
        <w:rPr>
          <w:rFonts w:ascii="Times New Roman" w:hAnsi="Times New Roman" w:cs="Times New Roman"/>
          <w:b/>
          <w:bCs/>
          <w:color w:val="C0504D" w:themeColor="accent2"/>
          <w:sz w:val="24"/>
          <w:szCs w:val="24"/>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 xml:space="preserve">4.6 RISK MANAGEMENT DIVISION OF RBL    </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 xml:space="preserve">The risk management division in </w:t>
      </w: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 Limited play a vital role in managing and mitigating risk by critical risk assessment and management as well as regular monitoring. According to Bangladesh Bank instruction the risk management division of RBL has been formed with the vision to establish a comprehensive risk management process in the bank and to ensure a continuous sound banking practice. The main objective of RMD is to prevent bank from taking excessive risk.</w:t>
      </w:r>
    </w:p>
    <w:p w:rsidR="000D4DD4" w:rsidRPr="000D4DD4" w:rsidRDefault="000D4DD4" w:rsidP="000D4DD4">
      <w:pPr>
        <w:jc w:val="both"/>
        <w:rPr>
          <w:rFonts w:ascii="Times New Roman" w:hAnsi="Times New Roman" w:cs="Times New Roman"/>
          <w:sz w:val="24"/>
          <w:szCs w:val="24"/>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4.7 ROLE OF RISK MANAGEMENT DIVISION</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The risk management division concerned with providing comprehensive and effective framework for measuring, monitoring and mitigating risk exposures in the context of business strategy of RBL. The roles of RMD are:</w:t>
      </w:r>
    </w:p>
    <w:p w:rsidR="000D4DD4" w:rsidRPr="000D4DD4" w:rsidRDefault="000D4DD4" w:rsidP="000D4DD4">
      <w:pPr>
        <w:numPr>
          <w:ilvl w:val="0"/>
          <w:numId w:val="18"/>
        </w:numPr>
        <w:contextualSpacing/>
        <w:jc w:val="both"/>
        <w:rPr>
          <w:rFonts w:ascii="Times New Roman" w:hAnsi="Times New Roman" w:cs="Times New Roman"/>
          <w:sz w:val="24"/>
          <w:szCs w:val="24"/>
        </w:rPr>
      </w:pPr>
      <w:r w:rsidRPr="000D4DD4">
        <w:rPr>
          <w:rFonts w:ascii="Times New Roman" w:hAnsi="Times New Roman" w:cs="Times New Roman"/>
          <w:sz w:val="24"/>
          <w:szCs w:val="24"/>
        </w:rPr>
        <w:t>To ensure compliance with six core risks management guidelines at the department level and desk level.</w:t>
      </w:r>
    </w:p>
    <w:p w:rsidR="000D4DD4" w:rsidRPr="000D4DD4" w:rsidRDefault="000D4DD4" w:rsidP="000D4DD4">
      <w:pPr>
        <w:numPr>
          <w:ilvl w:val="0"/>
          <w:numId w:val="18"/>
        </w:numPr>
        <w:contextualSpacing/>
        <w:jc w:val="both"/>
        <w:rPr>
          <w:rFonts w:ascii="Times New Roman" w:hAnsi="Times New Roman" w:cs="Times New Roman"/>
          <w:sz w:val="24"/>
          <w:szCs w:val="24"/>
        </w:rPr>
      </w:pPr>
      <w:r w:rsidRPr="000D4DD4">
        <w:rPr>
          <w:rFonts w:ascii="Times New Roman" w:hAnsi="Times New Roman" w:cs="Times New Roman"/>
          <w:sz w:val="24"/>
          <w:szCs w:val="24"/>
        </w:rPr>
        <w:t>To analyze data/information through preparation of risk management paper.</w:t>
      </w:r>
    </w:p>
    <w:p w:rsidR="000D4DD4" w:rsidRPr="000D4DD4" w:rsidRDefault="000D4DD4" w:rsidP="000D4DD4">
      <w:pPr>
        <w:numPr>
          <w:ilvl w:val="0"/>
          <w:numId w:val="18"/>
        </w:numPr>
        <w:contextualSpacing/>
        <w:jc w:val="both"/>
        <w:rPr>
          <w:rFonts w:ascii="Times New Roman" w:hAnsi="Times New Roman" w:cs="Times New Roman"/>
          <w:sz w:val="24"/>
          <w:szCs w:val="24"/>
        </w:rPr>
      </w:pPr>
      <w:r w:rsidRPr="000D4DD4">
        <w:rPr>
          <w:rFonts w:ascii="Times New Roman" w:hAnsi="Times New Roman" w:cs="Times New Roman"/>
          <w:sz w:val="24"/>
          <w:szCs w:val="24"/>
        </w:rPr>
        <w:t>To analyze the Bank’s own resilience capacity towards facing financial difficulties of the bank.</w:t>
      </w:r>
    </w:p>
    <w:p w:rsidR="000D4DD4" w:rsidRPr="000D4DD4" w:rsidRDefault="000D4DD4" w:rsidP="000D4DD4">
      <w:pPr>
        <w:numPr>
          <w:ilvl w:val="0"/>
          <w:numId w:val="18"/>
        </w:numPr>
        <w:contextualSpacing/>
        <w:jc w:val="both"/>
        <w:rPr>
          <w:rFonts w:ascii="Times New Roman" w:hAnsi="Times New Roman" w:cs="Times New Roman"/>
          <w:sz w:val="24"/>
          <w:szCs w:val="24"/>
        </w:rPr>
      </w:pPr>
      <w:r w:rsidRPr="000D4DD4">
        <w:rPr>
          <w:rFonts w:ascii="Times New Roman" w:hAnsi="Times New Roman" w:cs="Times New Roman"/>
          <w:sz w:val="24"/>
          <w:szCs w:val="24"/>
        </w:rPr>
        <w:t>To conduct periodic stress tests so that no inexplicable error exists in operations of the bank.</w:t>
      </w:r>
    </w:p>
    <w:p w:rsidR="000D4DD4" w:rsidRPr="000D4DD4" w:rsidRDefault="000D4DD4" w:rsidP="000D4DD4">
      <w:pPr>
        <w:numPr>
          <w:ilvl w:val="0"/>
          <w:numId w:val="18"/>
        </w:numPr>
        <w:contextualSpacing/>
        <w:jc w:val="both"/>
        <w:rPr>
          <w:rFonts w:ascii="Times New Roman" w:hAnsi="Times New Roman" w:cs="Times New Roman"/>
          <w:sz w:val="24"/>
          <w:szCs w:val="24"/>
        </w:rPr>
      </w:pPr>
      <w:r w:rsidRPr="000D4DD4">
        <w:rPr>
          <w:rFonts w:ascii="Times New Roman" w:hAnsi="Times New Roman" w:cs="Times New Roman"/>
          <w:sz w:val="24"/>
          <w:szCs w:val="24"/>
        </w:rPr>
        <w:t>To oversee the capital management function of the bank in line with the Basel II Accord.</w:t>
      </w:r>
    </w:p>
    <w:p w:rsidR="000D4DD4" w:rsidRPr="000D4DD4" w:rsidRDefault="000D4DD4" w:rsidP="000D4DD4">
      <w:pPr>
        <w:numPr>
          <w:ilvl w:val="0"/>
          <w:numId w:val="18"/>
        </w:numPr>
        <w:contextualSpacing/>
        <w:jc w:val="both"/>
        <w:rPr>
          <w:rFonts w:ascii="Times New Roman" w:hAnsi="Times New Roman" w:cs="Times New Roman"/>
          <w:sz w:val="24"/>
          <w:szCs w:val="24"/>
        </w:rPr>
      </w:pPr>
      <w:r w:rsidRPr="000D4DD4">
        <w:rPr>
          <w:rFonts w:ascii="Times New Roman" w:hAnsi="Times New Roman" w:cs="Times New Roman"/>
          <w:sz w:val="24"/>
          <w:szCs w:val="24"/>
        </w:rPr>
        <w:lastRenderedPageBreak/>
        <w:t>To review market conditions and take precautionary measures towards facing abnormal market situation and vulnerability of investment of the bank.</w:t>
      </w:r>
    </w:p>
    <w:p w:rsidR="000D4DD4" w:rsidRPr="000D4DD4" w:rsidRDefault="000D4DD4" w:rsidP="000D4DD4">
      <w:pPr>
        <w:numPr>
          <w:ilvl w:val="0"/>
          <w:numId w:val="18"/>
        </w:numPr>
        <w:contextualSpacing/>
        <w:jc w:val="both"/>
        <w:rPr>
          <w:rFonts w:ascii="Times New Roman" w:hAnsi="Times New Roman" w:cs="Times New Roman"/>
          <w:sz w:val="24"/>
          <w:szCs w:val="24"/>
        </w:rPr>
      </w:pPr>
      <w:r w:rsidRPr="000D4DD4">
        <w:rPr>
          <w:rFonts w:ascii="Times New Roman" w:hAnsi="Times New Roman" w:cs="Times New Roman"/>
          <w:sz w:val="24"/>
          <w:szCs w:val="24"/>
        </w:rPr>
        <w:t>To highlight risky portfolios in the monthly meeting based on the reports of risk management committees on timely manner to the senior management.</w:t>
      </w:r>
    </w:p>
    <w:p w:rsidR="000D4DD4" w:rsidRPr="000D4DD4" w:rsidRDefault="000D4DD4" w:rsidP="000D4DD4">
      <w:pPr>
        <w:jc w:val="both"/>
        <w:rPr>
          <w:rFonts w:ascii="Times New Roman" w:hAnsi="Times New Roman" w:cs="Times New Roman"/>
          <w:sz w:val="24"/>
          <w:szCs w:val="24"/>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4.8 INITIATIVE TAKEN BY RMD</w:t>
      </w:r>
    </w:p>
    <w:p w:rsidR="000D4DD4" w:rsidRPr="000D4DD4" w:rsidRDefault="000D4DD4" w:rsidP="000D4DD4">
      <w:pPr>
        <w:numPr>
          <w:ilvl w:val="0"/>
          <w:numId w:val="19"/>
        </w:numPr>
        <w:contextualSpacing/>
        <w:jc w:val="both"/>
        <w:rPr>
          <w:rFonts w:ascii="Times New Roman" w:hAnsi="Times New Roman" w:cs="Times New Roman"/>
          <w:b/>
          <w:bCs/>
          <w:color w:val="0033CC"/>
          <w:sz w:val="28"/>
          <w:szCs w:val="28"/>
        </w:rPr>
      </w:pPr>
      <w:r w:rsidRPr="000D4DD4">
        <w:rPr>
          <w:rFonts w:ascii="Times New Roman" w:hAnsi="Times New Roman" w:cs="Times New Roman"/>
          <w:sz w:val="24"/>
          <w:szCs w:val="24"/>
        </w:rPr>
        <w:t>The RMD of RBL is engaged in coordinating the risk management activities, Basel II implementation and Stress Testing by providing regular report regarding various risk position to the senior management as well as to Bangladesh Bank.</w:t>
      </w:r>
    </w:p>
    <w:p w:rsidR="000D4DD4" w:rsidRPr="000D4DD4" w:rsidRDefault="000D4DD4" w:rsidP="000D4DD4">
      <w:pPr>
        <w:numPr>
          <w:ilvl w:val="0"/>
          <w:numId w:val="19"/>
        </w:numPr>
        <w:contextualSpacing/>
        <w:jc w:val="both"/>
        <w:rPr>
          <w:rFonts w:ascii="Times New Roman" w:hAnsi="Times New Roman" w:cs="Times New Roman"/>
          <w:b/>
          <w:bCs/>
          <w:color w:val="0033CC"/>
          <w:sz w:val="28"/>
          <w:szCs w:val="28"/>
        </w:rPr>
      </w:pPr>
      <w:r w:rsidRPr="000D4DD4">
        <w:rPr>
          <w:rFonts w:ascii="Times New Roman" w:hAnsi="Times New Roman" w:cs="Times New Roman"/>
          <w:sz w:val="24"/>
          <w:szCs w:val="24"/>
        </w:rPr>
        <w:t>The RMD convenes monthly meeting on various issues to determine strategies in consistency with risk management policy, which can measure, monitor and maintain acceptable risk level of the bank.</w:t>
      </w:r>
    </w:p>
    <w:p w:rsidR="000D4DD4" w:rsidRPr="000D4DD4" w:rsidRDefault="000D4DD4" w:rsidP="000D4DD4">
      <w:pPr>
        <w:numPr>
          <w:ilvl w:val="0"/>
          <w:numId w:val="19"/>
        </w:numPr>
        <w:contextualSpacing/>
        <w:jc w:val="both"/>
        <w:rPr>
          <w:rFonts w:ascii="Times New Roman" w:hAnsi="Times New Roman" w:cs="Times New Roman"/>
          <w:sz w:val="24"/>
          <w:szCs w:val="24"/>
        </w:rPr>
      </w:pPr>
      <w:r w:rsidRPr="000D4DD4">
        <w:rPr>
          <w:rFonts w:ascii="Times New Roman" w:hAnsi="Times New Roman" w:cs="Times New Roman"/>
          <w:sz w:val="24"/>
          <w:szCs w:val="24"/>
        </w:rPr>
        <w:t>In addition risk management paper is prepared on monthly basis by members of RMD addressing different areas of risk and their mitigating tools and techniques and submitted to Bangladesh Bank and to board risk management committee.</w:t>
      </w:r>
    </w:p>
    <w:p w:rsidR="000D4DD4" w:rsidRPr="000D4DD4" w:rsidRDefault="000D4DD4" w:rsidP="000D4DD4">
      <w:pPr>
        <w:numPr>
          <w:ilvl w:val="0"/>
          <w:numId w:val="19"/>
        </w:numPr>
        <w:contextualSpacing/>
        <w:jc w:val="both"/>
        <w:rPr>
          <w:rFonts w:ascii="Times New Roman" w:hAnsi="Times New Roman" w:cs="Times New Roman"/>
          <w:sz w:val="24"/>
          <w:szCs w:val="24"/>
        </w:rPr>
      </w:pPr>
      <w:r w:rsidRPr="000D4DD4">
        <w:rPr>
          <w:rFonts w:ascii="Times New Roman" w:hAnsi="Times New Roman" w:cs="Times New Roman"/>
          <w:sz w:val="24"/>
          <w:szCs w:val="24"/>
        </w:rPr>
        <w:t>To create awareness and establish risk management culture at branch level.</w:t>
      </w:r>
    </w:p>
    <w:p w:rsidR="000D4DD4" w:rsidRPr="000D4DD4" w:rsidRDefault="000D4DD4" w:rsidP="000D4DD4">
      <w:pPr>
        <w:numPr>
          <w:ilvl w:val="0"/>
          <w:numId w:val="19"/>
        </w:numPr>
        <w:contextualSpacing/>
        <w:jc w:val="both"/>
        <w:rPr>
          <w:rFonts w:ascii="Times New Roman" w:hAnsi="Times New Roman" w:cs="Times New Roman"/>
          <w:sz w:val="24"/>
          <w:szCs w:val="24"/>
        </w:rPr>
      </w:pPr>
      <w:r w:rsidRPr="000D4DD4">
        <w:rPr>
          <w:rFonts w:ascii="Times New Roman" w:hAnsi="Times New Roman" w:cs="Times New Roman"/>
          <w:sz w:val="24"/>
          <w:szCs w:val="24"/>
        </w:rPr>
        <w:t>RMD as an integral part of Supervisory Review Process (SRP) team is also engaged in preparing Internal Capital Adequacy Assessment Process (ICAAP) for RBL.</w:t>
      </w:r>
    </w:p>
    <w:p w:rsidR="000D4DD4" w:rsidRPr="000D4DD4" w:rsidRDefault="000D4DD4" w:rsidP="000D4DD4">
      <w:pPr>
        <w:numPr>
          <w:ilvl w:val="0"/>
          <w:numId w:val="19"/>
        </w:numPr>
        <w:contextualSpacing/>
        <w:jc w:val="both"/>
        <w:rPr>
          <w:rFonts w:ascii="Times New Roman" w:hAnsi="Times New Roman" w:cs="Times New Roman"/>
          <w:sz w:val="24"/>
          <w:szCs w:val="24"/>
        </w:rPr>
      </w:pPr>
      <w:r w:rsidRPr="000D4DD4">
        <w:rPr>
          <w:rFonts w:ascii="Times New Roman" w:hAnsi="Times New Roman" w:cs="Times New Roman"/>
          <w:sz w:val="24"/>
          <w:szCs w:val="24"/>
        </w:rPr>
        <w:t>To perform the risk management function smoothly, all the operational divisions have revived internal risk management committees due to continuous and successful precaution by RMD.</w:t>
      </w:r>
    </w:p>
    <w:p w:rsidR="000D4DD4" w:rsidRPr="000D4DD4" w:rsidRDefault="000D4DD4" w:rsidP="000D4DD4">
      <w:pPr>
        <w:rPr>
          <w:rFonts w:ascii="Times New Roman" w:hAnsi="Times New Roman" w:cs="Times New Roman"/>
          <w:b/>
          <w:bCs/>
          <w:color w:val="0033CC"/>
          <w:sz w:val="28"/>
          <w:szCs w:val="28"/>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4.9 CREDIT RISK MANAGEMENT ACTIVITIES OF RBL</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 xml:space="preserve">The following principals underpin </w:t>
      </w: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 Limited’s approach to credit risk management:</w:t>
      </w:r>
    </w:p>
    <w:p w:rsidR="000D4DD4" w:rsidRPr="000D4DD4" w:rsidRDefault="000D4DD4" w:rsidP="000D4DD4">
      <w:pPr>
        <w:numPr>
          <w:ilvl w:val="0"/>
          <w:numId w:val="16"/>
        </w:numPr>
        <w:contextualSpacing/>
        <w:jc w:val="both"/>
        <w:rPr>
          <w:rFonts w:ascii="Times New Roman" w:hAnsi="Times New Roman" w:cs="Times New Roman"/>
          <w:sz w:val="24"/>
          <w:szCs w:val="24"/>
        </w:rPr>
      </w:pPr>
      <w:r w:rsidRPr="000D4DD4">
        <w:rPr>
          <w:rFonts w:ascii="Times New Roman" w:hAnsi="Times New Roman" w:cs="Times New Roman"/>
          <w:sz w:val="24"/>
          <w:szCs w:val="24"/>
        </w:rPr>
        <w:t>Client due diligence, which is aligned with our country and industry portfolio strategies also emphasizes on the size and type, purpose, structure and securities of the loan proposed.</w:t>
      </w:r>
    </w:p>
    <w:p w:rsidR="000D4DD4" w:rsidRPr="000D4DD4" w:rsidRDefault="000D4DD4" w:rsidP="000D4DD4">
      <w:pPr>
        <w:numPr>
          <w:ilvl w:val="0"/>
          <w:numId w:val="16"/>
        </w:numPr>
        <w:contextualSpacing/>
        <w:jc w:val="both"/>
        <w:rPr>
          <w:rFonts w:ascii="Times New Roman" w:hAnsi="Times New Roman" w:cs="Times New Roman"/>
          <w:sz w:val="24"/>
          <w:szCs w:val="24"/>
        </w:rPr>
      </w:pPr>
      <w:r w:rsidRPr="000D4DD4">
        <w:rPr>
          <w:rFonts w:ascii="Times New Roman" w:hAnsi="Times New Roman" w:cs="Times New Roman"/>
          <w:sz w:val="24"/>
          <w:szCs w:val="24"/>
        </w:rPr>
        <w:t>Prevent undue concentration and large unexpected losses by ensuring a diversified and marketable credit portfolio.</w:t>
      </w:r>
    </w:p>
    <w:p w:rsidR="000D4DD4" w:rsidRPr="000D4DD4" w:rsidRDefault="000D4DD4" w:rsidP="000D4DD4">
      <w:pPr>
        <w:numPr>
          <w:ilvl w:val="0"/>
          <w:numId w:val="16"/>
        </w:numPr>
        <w:contextualSpacing/>
        <w:jc w:val="both"/>
        <w:rPr>
          <w:rFonts w:ascii="Times New Roman" w:hAnsi="Times New Roman" w:cs="Times New Roman"/>
          <w:sz w:val="24"/>
          <w:szCs w:val="24"/>
        </w:rPr>
      </w:pPr>
      <w:r w:rsidRPr="000D4DD4">
        <w:rPr>
          <w:rFonts w:ascii="Times New Roman" w:hAnsi="Times New Roman" w:cs="Times New Roman"/>
          <w:sz w:val="24"/>
          <w:szCs w:val="24"/>
        </w:rPr>
        <w:t>Assess and manage client, industry and product- specific concentration actively against RBL’s risk appetite.</w:t>
      </w:r>
    </w:p>
    <w:p w:rsidR="000D4DD4" w:rsidRPr="000D4DD4" w:rsidRDefault="000D4DD4" w:rsidP="000D4DD4">
      <w:pPr>
        <w:numPr>
          <w:ilvl w:val="0"/>
          <w:numId w:val="16"/>
        </w:numPr>
        <w:contextualSpacing/>
        <w:jc w:val="both"/>
        <w:rPr>
          <w:rFonts w:ascii="Times New Roman" w:hAnsi="Times New Roman" w:cs="Times New Roman"/>
          <w:sz w:val="24"/>
          <w:szCs w:val="24"/>
        </w:rPr>
      </w:pPr>
      <w:r w:rsidRPr="000D4DD4">
        <w:rPr>
          <w:rFonts w:ascii="Times New Roman" w:hAnsi="Times New Roman" w:cs="Times New Roman"/>
          <w:sz w:val="24"/>
          <w:szCs w:val="24"/>
        </w:rPr>
        <w:t>Initiate and review the assessment process periodically at branch/credit division which is placed before Management Credit Committee or Board for approval. The process includes borrower analysis, industrial analysis, historical financial analysis, repayment sources analysis, mitigating factors etc.</w:t>
      </w:r>
    </w:p>
    <w:p w:rsidR="000D4DD4" w:rsidRPr="000D4DD4" w:rsidRDefault="000D4DD4" w:rsidP="000D4DD4">
      <w:pPr>
        <w:numPr>
          <w:ilvl w:val="0"/>
          <w:numId w:val="16"/>
        </w:numPr>
        <w:contextualSpacing/>
        <w:jc w:val="both"/>
        <w:rPr>
          <w:rFonts w:ascii="Times New Roman" w:hAnsi="Times New Roman" w:cs="Times New Roman"/>
          <w:sz w:val="24"/>
          <w:szCs w:val="24"/>
        </w:rPr>
      </w:pPr>
      <w:r w:rsidRPr="000D4DD4">
        <w:rPr>
          <w:rFonts w:ascii="Times New Roman" w:hAnsi="Times New Roman" w:cs="Times New Roman"/>
          <w:sz w:val="24"/>
          <w:szCs w:val="24"/>
        </w:rPr>
        <w:t>Strictly follow the conditions of Bangladesh Bank to set up single borrower or large loan limit and total of funded and non-funded loan limit is 15% of RBL’s entire capital.</w:t>
      </w:r>
    </w:p>
    <w:p w:rsidR="000D4DD4" w:rsidRPr="000D4DD4" w:rsidRDefault="000D4DD4" w:rsidP="000D4DD4">
      <w:pPr>
        <w:rPr>
          <w:rFonts w:ascii="Times New Roman" w:hAnsi="Times New Roman" w:cs="Times New Roman"/>
          <w:b/>
          <w:bCs/>
          <w:color w:val="0033CC"/>
          <w:sz w:val="28"/>
          <w:szCs w:val="28"/>
        </w:rPr>
      </w:pPr>
    </w:p>
    <w:p w:rsidR="000D4DD4" w:rsidRPr="000D4DD4" w:rsidRDefault="000D4DD4" w:rsidP="000D4DD4">
      <w:pPr>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4.10 ORGAN GRAM OF RISK MANAGEMENT DIVISION</w:t>
      </w:r>
    </w:p>
    <w:p w:rsidR="000D4DD4" w:rsidRPr="000D4DD4" w:rsidRDefault="000D4DD4" w:rsidP="000D4DD4">
      <w:pPr>
        <w:rPr>
          <w:rFonts w:ascii="Times New Roman" w:hAnsi="Times New Roman" w:cs="Times New Roman"/>
          <w:b/>
          <w:bCs/>
          <w:color w:val="0033CC"/>
          <w:sz w:val="2"/>
          <w:szCs w:val="2"/>
        </w:rPr>
      </w:pPr>
    </w:p>
    <w:p w:rsidR="000D4DD4" w:rsidRPr="000D4DD4" w:rsidRDefault="000D4DD4" w:rsidP="000D4DD4">
      <w:pPr>
        <w:jc w:val="center"/>
        <w:rPr>
          <w:rFonts w:ascii="Times New Roman" w:hAnsi="Times New Roman" w:cs="Times New Roman"/>
          <w:sz w:val="24"/>
          <w:szCs w:val="24"/>
        </w:rPr>
      </w:pPr>
      <w:r w:rsidRPr="000D4DD4">
        <w:rPr>
          <w:rFonts w:ascii="Times New Roman" w:hAnsi="Times New Roman" w:cs="Times New Roman"/>
          <w:b/>
          <w:bCs/>
          <w:color w:val="0033CC"/>
          <w:sz w:val="24"/>
          <w:szCs w:val="24"/>
        </w:rPr>
        <w:lastRenderedPageBreak/>
        <w:t xml:space="preserve">Figure No: </w:t>
      </w:r>
      <w:r w:rsidRPr="000D4DD4">
        <w:rPr>
          <w:rFonts w:ascii="Times New Roman" w:hAnsi="Times New Roman" w:cs="Times New Roman"/>
          <w:sz w:val="24"/>
          <w:szCs w:val="24"/>
        </w:rPr>
        <w:t>4.10 Organ gram of RMD</w:t>
      </w:r>
    </w:p>
    <w:tbl>
      <w:tblPr>
        <w:tblW w:w="0" w:type="auto"/>
        <w:tblInd w:w="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7"/>
      </w:tblGrid>
      <w:tr w:rsidR="000D4DD4" w:rsidRPr="000D4DD4" w:rsidTr="00EF5688">
        <w:trPr>
          <w:trHeight w:val="6623"/>
        </w:trPr>
        <w:tc>
          <w:tcPr>
            <w:tcW w:w="5697" w:type="dxa"/>
            <w:tcBorders>
              <w:bottom w:val="single" w:sz="4" w:space="0" w:color="auto"/>
            </w:tcBorders>
          </w:tcPr>
          <w:p w:rsidR="000D4DD4" w:rsidRPr="000D4DD4" w:rsidRDefault="000D4DD4" w:rsidP="000D4DD4">
            <w:pPr>
              <w:rPr>
                <w:rFonts w:ascii="Times New Roman" w:hAnsi="Times New Roman" w:cs="Times New Roman"/>
                <w:sz w:val="24"/>
                <w:szCs w:val="24"/>
              </w:rPr>
            </w:pPr>
          </w:p>
          <w:p w:rsidR="000D4DD4" w:rsidRPr="000D4DD4" w:rsidRDefault="000D4DD4" w:rsidP="000D4DD4">
            <w:pPr>
              <w:jc w:val="center"/>
              <w:rPr>
                <w:rFonts w:ascii="Times New Roman" w:hAnsi="Times New Roman" w:cs="Times New Roman"/>
                <w:sz w:val="24"/>
                <w:szCs w:val="24"/>
              </w:rPr>
            </w:pPr>
            <w:r w:rsidRPr="000D4DD4">
              <w:rPr>
                <w:rFonts w:ascii="Times New Roman" w:hAnsi="Times New Roman" w:cs="Times New Roman"/>
                <w:b/>
                <w:bCs/>
                <w:noProof/>
                <w:color w:val="0033CC"/>
                <w:sz w:val="28"/>
                <w:szCs w:val="28"/>
              </w:rPr>
              <w:drawing>
                <wp:inline distT="0" distB="0" distL="0" distR="0" wp14:anchorId="3131F1FB" wp14:editId="641D0751">
                  <wp:extent cx="3108960" cy="3617843"/>
                  <wp:effectExtent l="0" t="0" r="0" b="40005"/>
                  <wp:docPr id="6"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tc>
      </w:tr>
    </w:tbl>
    <w:p w:rsidR="000D4DD4" w:rsidRPr="000D4DD4" w:rsidRDefault="000D4DD4" w:rsidP="000D4DD4">
      <w:pPr>
        <w:rPr>
          <w:rFonts w:ascii="Times New Roman" w:hAnsi="Times New Roman" w:cs="Times New Roman"/>
          <w:sz w:val="24"/>
          <w:szCs w:val="24"/>
        </w:rPr>
      </w:pPr>
    </w:p>
    <w:p w:rsidR="000D4DD4" w:rsidRPr="000D4DD4" w:rsidRDefault="000D4DD4" w:rsidP="000D4DD4">
      <w:pPr>
        <w:jc w:val="center"/>
        <w:rPr>
          <w:rFonts w:ascii="Times New Roman" w:hAnsi="Times New Roman" w:cs="Times New Roman"/>
          <w:b/>
          <w:bCs/>
          <w:color w:val="0033CC"/>
          <w:sz w:val="28"/>
          <w:szCs w:val="28"/>
        </w:rPr>
      </w:pPr>
      <w:r w:rsidRPr="000D4DD4">
        <w:rPr>
          <w:rFonts w:ascii="Times New Roman" w:hAnsi="Times New Roman" w:cs="Times New Roman"/>
          <w:b/>
          <w:bCs/>
          <w:color w:val="0033CC"/>
        </w:rPr>
        <w:t xml:space="preserve">Source: </w:t>
      </w:r>
      <w:r w:rsidRPr="000D4DD4">
        <w:rPr>
          <w:rFonts w:ascii="Times New Roman" w:hAnsi="Times New Roman" w:cs="Times New Roman"/>
        </w:rPr>
        <w:t>RB</w:t>
      </w:r>
      <w:r w:rsidRPr="000D4DD4">
        <w:rPr>
          <w:rFonts w:ascii="Times New Roman" w:hAnsi="Times New Roman" w:cs="Times New Roman"/>
          <w:color w:val="000000"/>
          <w:lang w:bidi="bn-BD"/>
        </w:rPr>
        <w:t>L Annual report – 2014</w:t>
      </w:r>
    </w:p>
    <w:p w:rsidR="000D4DD4" w:rsidRPr="000D4DD4" w:rsidRDefault="000D4DD4" w:rsidP="000D4DD4">
      <w:pPr>
        <w:jc w:val="both"/>
        <w:rPr>
          <w:rFonts w:ascii="Times New Roman" w:hAnsi="Times New Roman" w:cs="Times New Roman"/>
          <w:b/>
          <w:bCs/>
          <w:color w:val="0033CC"/>
          <w:sz w:val="28"/>
          <w:szCs w:val="28"/>
        </w:rPr>
      </w:pPr>
    </w:p>
    <w:p w:rsidR="000D4DD4" w:rsidRPr="000D4DD4" w:rsidRDefault="000D4DD4" w:rsidP="000D4DD4">
      <w:pPr>
        <w:jc w:val="both"/>
        <w:rPr>
          <w:rFonts w:ascii="Times New Roman" w:hAnsi="Times New Roman" w:cs="Times New Roman"/>
          <w:b/>
          <w:bCs/>
          <w:color w:val="0033CC"/>
          <w:sz w:val="10"/>
          <w:szCs w:val="10"/>
        </w:rPr>
      </w:pPr>
      <w:r w:rsidRPr="000D4DD4">
        <w:rPr>
          <w:rFonts w:ascii="Times New Roman" w:hAnsi="Times New Roman" w:cs="Times New Roman"/>
          <w:b/>
          <w:bCs/>
          <w:color w:val="0033CC"/>
          <w:sz w:val="28"/>
          <w:szCs w:val="28"/>
        </w:rPr>
        <w:t>4.11 MITIGATING CREDIT RISK OF RBL</w:t>
      </w:r>
    </w:p>
    <w:p w:rsidR="000D4DD4" w:rsidRPr="000D4DD4" w:rsidRDefault="000D4DD4" w:rsidP="000D4DD4">
      <w:pPr>
        <w:jc w:val="both"/>
        <w:rPr>
          <w:rFonts w:ascii="Times New Roman" w:hAnsi="Times New Roman" w:cs="Times New Roman"/>
          <w:b/>
          <w:bCs/>
          <w:color w:val="0033CC"/>
          <w:sz w:val="10"/>
          <w:szCs w:val="10"/>
        </w:rPr>
      </w:pPr>
      <w:r w:rsidRPr="000D4DD4">
        <w:rPr>
          <w:rFonts w:ascii="Times New Roman" w:hAnsi="Times New Roman" w:cs="Times New Roman"/>
          <w:sz w:val="24"/>
          <w:szCs w:val="24"/>
        </w:rPr>
        <w:t>T</w:t>
      </w:r>
      <w:r w:rsidRPr="000D4DD4">
        <w:rPr>
          <w:rFonts w:ascii="Times New Roman" w:hAnsi="Times New Roman" w:cs="Times New Roman"/>
          <w:sz w:val="28"/>
          <w:szCs w:val="28"/>
        </w:rPr>
        <w:t>o</w:t>
      </w:r>
      <w:r w:rsidRPr="000D4DD4">
        <w:rPr>
          <w:rFonts w:ascii="Times New Roman" w:hAnsi="Times New Roman" w:cs="Times New Roman"/>
          <w:sz w:val="24"/>
          <w:szCs w:val="24"/>
        </w:rPr>
        <w:t xml:space="preserve"> mitigate the credit risk </w:t>
      </w: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 Limited follow some guidelines. As per credit risk management guideline of RBL, credit division is divided as:</w:t>
      </w:r>
    </w:p>
    <w:p w:rsidR="000D4DD4" w:rsidRPr="000D4DD4" w:rsidRDefault="000D4DD4" w:rsidP="000D4DD4">
      <w:pPr>
        <w:numPr>
          <w:ilvl w:val="0"/>
          <w:numId w:val="17"/>
        </w:numPr>
        <w:contextualSpacing/>
        <w:jc w:val="both"/>
        <w:rPr>
          <w:rFonts w:ascii="Times New Roman" w:hAnsi="Times New Roman" w:cs="Times New Roman"/>
          <w:sz w:val="24"/>
          <w:szCs w:val="24"/>
        </w:rPr>
      </w:pPr>
      <w:r w:rsidRPr="000D4DD4">
        <w:rPr>
          <w:rFonts w:ascii="Times New Roman" w:hAnsi="Times New Roman" w:cs="Times New Roman"/>
          <w:b/>
          <w:bCs/>
          <w:color w:val="C0504D" w:themeColor="accent2"/>
          <w:sz w:val="24"/>
          <w:szCs w:val="24"/>
        </w:rPr>
        <w:t>Credit Approval:</w:t>
      </w:r>
      <w:r w:rsidRPr="000D4DD4">
        <w:rPr>
          <w:rFonts w:ascii="Times New Roman" w:hAnsi="Times New Roman" w:cs="Times New Roman"/>
          <w:sz w:val="24"/>
          <w:szCs w:val="24"/>
        </w:rPr>
        <w:t xml:space="preserve"> The authority approves the loan.</w:t>
      </w:r>
    </w:p>
    <w:p w:rsidR="000D4DD4" w:rsidRPr="000D4DD4" w:rsidRDefault="000D4DD4" w:rsidP="000D4DD4">
      <w:pPr>
        <w:numPr>
          <w:ilvl w:val="0"/>
          <w:numId w:val="17"/>
        </w:numPr>
        <w:contextualSpacing/>
        <w:jc w:val="both"/>
        <w:rPr>
          <w:rFonts w:ascii="Times New Roman" w:hAnsi="Times New Roman" w:cs="Times New Roman"/>
          <w:sz w:val="24"/>
          <w:szCs w:val="24"/>
        </w:rPr>
      </w:pPr>
      <w:r w:rsidRPr="000D4DD4">
        <w:rPr>
          <w:rFonts w:ascii="Times New Roman" w:hAnsi="Times New Roman" w:cs="Times New Roman"/>
          <w:b/>
          <w:bCs/>
          <w:color w:val="C0504D" w:themeColor="accent2"/>
          <w:sz w:val="24"/>
          <w:szCs w:val="24"/>
        </w:rPr>
        <w:t>Credit Administration</w:t>
      </w:r>
      <w:r w:rsidRPr="000D4DD4">
        <w:rPr>
          <w:rFonts w:ascii="Times New Roman" w:hAnsi="Times New Roman" w:cs="Times New Roman"/>
          <w:color w:val="C0504D" w:themeColor="accent2"/>
          <w:sz w:val="24"/>
          <w:szCs w:val="24"/>
        </w:rPr>
        <w:t>:</w:t>
      </w:r>
      <w:r w:rsidRPr="000D4DD4">
        <w:rPr>
          <w:rFonts w:ascii="Times New Roman" w:hAnsi="Times New Roman" w:cs="Times New Roman"/>
          <w:sz w:val="24"/>
          <w:szCs w:val="24"/>
        </w:rPr>
        <w:t xml:space="preserve"> This administration confirms the loan regarding documentation. </w:t>
      </w:r>
    </w:p>
    <w:p w:rsidR="000D4DD4" w:rsidRPr="000D4DD4" w:rsidRDefault="000D4DD4" w:rsidP="000D4DD4">
      <w:pPr>
        <w:numPr>
          <w:ilvl w:val="0"/>
          <w:numId w:val="17"/>
        </w:numPr>
        <w:contextualSpacing/>
        <w:jc w:val="both"/>
        <w:rPr>
          <w:rFonts w:ascii="Times New Roman" w:hAnsi="Times New Roman" w:cs="Times New Roman"/>
          <w:sz w:val="24"/>
          <w:szCs w:val="24"/>
        </w:rPr>
      </w:pPr>
      <w:r w:rsidRPr="000D4DD4">
        <w:rPr>
          <w:rFonts w:ascii="Times New Roman" w:hAnsi="Times New Roman" w:cs="Times New Roman"/>
          <w:b/>
          <w:bCs/>
          <w:color w:val="C0504D" w:themeColor="accent2"/>
          <w:sz w:val="24"/>
          <w:szCs w:val="24"/>
        </w:rPr>
        <w:t>Recovery Division:</w:t>
      </w:r>
      <w:r w:rsidRPr="000D4DD4">
        <w:rPr>
          <w:rFonts w:ascii="Times New Roman" w:hAnsi="Times New Roman" w:cs="Times New Roman"/>
          <w:sz w:val="24"/>
          <w:szCs w:val="24"/>
        </w:rPr>
        <w:t xml:space="preserve"> If loans become classified then recovery division monitors and takes initiatives to recovery the loan,</w:t>
      </w:r>
    </w:p>
    <w:p w:rsidR="000D4DD4" w:rsidRPr="000D4DD4" w:rsidRDefault="000D4DD4" w:rsidP="000D4DD4">
      <w:pPr>
        <w:jc w:val="both"/>
        <w:rPr>
          <w:rFonts w:ascii="Times New Roman" w:hAnsi="Times New Roman" w:cs="Times New Roman"/>
          <w:sz w:val="16"/>
          <w:szCs w:val="16"/>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4.12 CREDIT RECOVERY PROCESS OF RBL</w:t>
      </w:r>
    </w:p>
    <w:p w:rsidR="000D4DD4" w:rsidRPr="000D4DD4" w:rsidRDefault="000D4DD4" w:rsidP="000D4DD4">
      <w:pPr>
        <w:jc w:val="both"/>
        <w:rPr>
          <w:rFonts w:ascii="Times New Roman" w:hAnsi="Times New Roman" w:cs="Times New Roman"/>
          <w:sz w:val="24"/>
          <w:szCs w:val="16"/>
        </w:rPr>
      </w:pPr>
      <w:r w:rsidRPr="000D4DD4">
        <w:rPr>
          <w:rFonts w:ascii="Times New Roman" w:hAnsi="Times New Roman" w:cs="Times New Roman"/>
          <w:sz w:val="24"/>
          <w:szCs w:val="16"/>
        </w:rPr>
        <w:t xml:space="preserve">Every bank has a separate credit recovery unit </w:t>
      </w:r>
      <w:proofErr w:type="spellStart"/>
      <w:r w:rsidRPr="000D4DD4">
        <w:rPr>
          <w:rFonts w:ascii="Times New Roman" w:hAnsi="Times New Roman" w:cs="Times New Roman"/>
          <w:sz w:val="24"/>
          <w:szCs w:val="16"/>
        </w:rPr>
        <w:t>Rupali</w:t>
      </w:r>
      <w:proofErr w:type="spellEnd"/>
      <w:r w:rsidRPr="000D4DD4">
        <w:rPr>
          <w:rFonts w:ascii="Times New Roman" w:hAnsi="Times New Roman" w:cs="Times New Roman"/>
          <w:sz w:val="24"/>
          <w:szCs w:val="16"/>
        </w:rPr>
        <w:t xml:space="preserve"> Bank have also such one, the primary functions of this unit as follows:</w:t>
      </w:r>
    </w:p>
    <w:p w:rsidR="000D4DD4" w:rsidRPr="000D4DD4" w:rsidRDefault="000D4DD4" w:rsidP="000D4DD4">
      <w:pPr>
        <w:numPr>
          <w:ilvl w:val="0"/>
          <w:numId w:val="40"/>
        </w:numPr>
        <w:contextualSpacing/>
        <w:jc w:val="both"/>
        <w:rPr>
          <w:rFonts w:ascii="Times New Roman" w:hAnsi="Times New Roman" w:cs="Times New Roman"/>
          <w:sz w:val="24"/>
          <w:szCs w:val="16"/>
        </w:rPr>
      </w:pPr>
      <w:r w:rsidRPr="000D4DD4">
        <w:rPr>
          <w:rFonts w:ascii="Times New Roman" w:hAnsi="Times New Roman" w:cs="Times New Roman"/>
          <w:sz w:val="24"/>
          <w:szCs w:val="16"/>
        </w:rPr>
        <w:t>Determine action plan/recovery strategy.</w:t>
      </w:r>
    </w:p>
    <w:p w:rsidR="000D4DD4" w:rsidRPr="000D4DD4" w:rsidRDefault="000D4DD4" w:rsidP="000D4DD4">
      <w:pPr>
        <w:numPr>
          <w:ilvl w:val="0"/>
          <w:numId w:val="40"/>
        </w:numPr>
        <w:contextualSpacing/>
        <w:jc w:val="both"/>
        <w:rPr>
          <w:rFonts w:ascii="Times New Roman" w:hAnsi="Times New Roman" w:cs="Times New Roman"/>
          <w:sz w:val="24"/>
          <w:szCs w:val="16"/>
        </w:rPr>
      </w:pPr>
      <w:r w:rsidRPr="000D4DD4">
        <w:rPr>
          <w:rFonts w:ascii="Times New Roman" w:hAnsi="Times New Roman" w:cs="Times New Roman"/>
          <w:sz w:val="24"/>
          <w:szCs w:val="16"/>
        </w:rPr>
        <w:t>Pursue all options to maximize recovery.</w:t>
      </w:r>
    </w:p>
    <w:p w:rsidR="000D4DD4" w:rsidRPr="000D4DD4" w:rsidRDefault="000D4DD4" w:rsidP="000D4DD4">
      <w:pPr>
        <w:numPr>
          <w:ilvl w:val="0"/>
          <w:numId w:val="40"/>
        </w:numPr>
        <w:contextualSpacing/>
        <w:jc w:val="both"/>
        <w:rPr>
          <w:rFonts w:ascii="Times New Roman" w:hAnsi="Times New Roman" w:cs="Times New Roman"/>
          <w:sz w:val="24"/>
          <w:szCs w:val="16"/>
        </w:rPr>
      </w:pPr>
      <w:r w:rsidRPr="000D4DD4">
        <w:rPr>
          <w:rFonts w:ascii="Times New Roman" w:hAnsi="Times New Roman" w:cs="Times New Roman"/>
          <w:sz w:val="24"/>
          <w:szCs w:val="16"/>
        </w:rPr>
        <w:lastRenderedPageBreak/>
        <w:t>Ensure adequate and timely loan loss provision based and expected losses.</w:t>
      </w:r>
    </w:p>
    <w:p w:rsidR="000D4DD4" w:rsidRPr="000D4DD4" w:rsidRDefault="000D4DD4" w:rsidP="000D4DD4">
      <w:pPr>
        <w:numPr>
          <w:ilvl w:val="0"/>
          <w:numId w:val="40"/>
        </w:numPr>
        <w:contextualSpacing/>
        <w:jc w:val="both"/>
        <w:rPr>
          <w:rFonts w:ascii="Times New Roman" w:hAnsi="Times New Roman" w:cs="Times New Roman"/>
          <w:sz w:val="24"/>
          <w:szCs w:val="16"/>
        </w:rPr>
      </w:pPr>
      <w:r w:rsidRPr="000D4DD4">
        <w:rPr>
          <w:rFonts w:ascii="Times New Roman" w:hAnsi="Times New Roman" w:cs="Times New Roman"/>
          <w:sz w:val="24"/>
          <w:szCs w:val="16"/>
        </w:rPr>
        <w:t>Regular review of classified loans.</w:t>
      </w:r>
    </w:p>
    <w:p w:rsidR="000D4DD4" w:rsidRPr="000D4DD4" w:rsidRDefault="000D4DD4" w:rsidP="000D4DD4">
      <w:pPr>
        <w:tabs>
          <w:tab w:val="left" w:pos="7626"/>
        </w:tabs>
        <w:rPr>
          <w:rFonts w:ascii="Times New Roman" w:hAnsi="Times New Roman" w:cs="Times New Roman"/>
          <w:sz w:val="16"/>
          <w:szCs w:val="16"/>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4.13 CREDIT SCENARIO OF RBL</w:t>
      </w:r>
    </w:p>
    <w:p w:rsidR="000D4DD4" w:rsidRPr="000D4DD4" w:rsidRDefault="000D4DD4" w:rsidP="000D4DD4">
      <w:pPr>
        <w:jc w:val="both"/>
        <w:rPr>
          <w:rFonts w:ascii="Times New Roman" w:hAnsi="Times New Roman" w:cs="Times New Roman"/>
          <w:b/>
          <w:bCs/>
          <w:color w:val="0033CC"/>
          <w:sz w:val="6"/>
          <w:szCs w:val="6"/>
        </w:rPr>
      </w:pPr>
    </w:p>
    <w:p w:rsidR="000D4DD4" w:rsidRPr="000D4DD4" w:rsidRDefault="000D4DD4" w:rsidP="000D4DD4">
      <w:pPr>
        <w:jc w:val="center"/>
        <w:rPr>
          <w:rFonts w:ascii="Times New Roman" w:hAnsi="Times New Roman" w:cs="Times New Roman"/>
          <w:b/>
          <w:bCs/>
          <w:color w:val="0033CC"/>
          <w:sz w:val="28"/>
          <w:szCs w:val="28"/>
        </w:rPr>
      </w:pPr>
      <w:r w:rsidRPr="000D4DD4">
        <w:rPr>
          <w:rFonts w:ascii="Times New Roman" w:hAnsi="Times New Roman" w:cs="Times New Roman"/>
          <w:b/>
          <w:bCs/>
          <w:color w:val="0033CC"/>
          <w:sz w:val="24"/>
          <w:szCs w:val="24"/>
        </w:rPr>
        <w:t xml:space="preserve">Figure No: </w:t>
      </w:r>
      <w:r w:rsidRPr="000D4DD4">
        <w:rPr>
          <w:rFonts w:ascii="Times New Roman" w:hAnsi="Times New Roman" w:cs="Times New Roman"/>
          <w:sz w:val="24"/>
          <w:szCs w:val="24"/>
        </w:rPr>
        <w:t>4.13 Credit scenario of RBL</w:t>
      </w:r>
    </w:p>
    <w:p w:rsidR="000D4DD4" w:rsidRPr="000D4DD4" w:rsidRDefault="000D4DD4" w:rsidP="000D4DD4">
      <w:pPr>
        <w:jc w:val="center"/>
        <w:rPr>
          <w:rFonts w:ascii="Times New Roman" w:hAnsi="Times New Roman" w:cs="Times New Roman"/>
          <w:b/>
          <w:bCs/>
          <w:color w:val="0033CC"/>
          <w:sz w:val="28"/>
          <w:szCs w:val="28"/>
        </w:rPr>
      </w:pPr>
      <w:r w:rsidRPr="000D4DD4">
        <w:rPr>
          <w:rFonts w:ascii="Times New Roman" w:hAnsi="Times New Roman" w:cs="Times New Roman"/>
          <w:b/>
          <w:bCs/>
          <w:noProof/>
          <w:color w:val="0033CC"/>
          <w:sz w:val="28"/>
          <w:szCs w:val="28"/>
        </w:rPr>
        <w:drawing>
          <wp:inline distT="0" distB="0" distL="0" distR="0" wp14:anchorId="10A7D55E" wp14:editId="11B135DE">
            <wp:extent cx="4385365" cy="2973788"/>
            <wp:effectExtent l="19050" t="0" r="15185" b="0"/>
            <wp:docPr id="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0D4DD4" w:rsidRPr="000D4DD4" w:rsidRDefault="000D4DD4" w:rsidP="000D4DD4">
      <w:pPr>
        <w:jc w:val="center"/>
        <w:rPr>
          <w:rFonts w:ascii="Times New Roman" w:hAnsi="Times New Roman" w:cs="Times New Roman"/>
          <w:b/>
          <w:bCs/>
          <w:color w:val="0033CC"/>
          <w:sz w:val="28"/>
          <w:szCs w:val="28"/>
        </w:rPr>
      </w:pPr>
      <w:r w:rsidRPr="000D4DD4">
        <w:rPr>
          <w:rFonts w:ascii="Times New Roman" w:hAnsi="Times New Roman" w:cs="Times New Roman"/>
          <w:b/>
          <w:bCs/>
          <w:color w:val="0033CC"/>
        </w:rPr>
        <w:t xml:space="preserve">Source: </w:t>
      </w:r>
      <w:r w:rsidRPr="000D4DD4">
        <w:rPr>
          <w:rFonts w:ascii="Times New Roman" w:hAnsi="Times New Roman" w:cs="Times New Roman"/>
        </w:rPr>
        <w:t>RB</w:t>
      </w:r>
      <w:r w:rsidRPr="000D4DD4">
        <w:rPr>
          <w:rFonts w:ascii="Times New Roman" w:hAnsi="Times New Roman" w:cs="Times New Roman"/>
          <w:color w:val="000000"/>
          <w:lang w:bidi="bn-BD"/>
        </w:rPr>
        <w:t>L Annual report – 2014</w:t>
      </w:r>
    </w:p>
    <w:p w:rsidR="000D4DD4" w:rsidRPr="000D4DD4" w:rsidRDefault="000D4DD4" w:rsidP="000D4DD4">
      <w:pPr>
        <w:rPr>
          <w:rFonts w:ascii="Times New Roman" w:hAnsi="Times New Roman" w:cs="Times New Roman"/>
          <w:sz w:val="24"/>
          <w:szCs w:val="24"/>
        </w:rPr>
      </w:pPr>
      <w:r w:rsidRPr="000D4DD4">
        <w:rPr>
          <w:rFonts w:ascii="Times New Roman" w:hAnsi="Times New Roman" w:cs="Times New Roman"/>
          <w:b/>
          <w:bCs/>
          <w:color w:val="0033CC"/>
          <w:sz w:val="24"/>
          <w:szCs w:val="24"/>
        </w:rPr>
        <w:t xml:space="preserve">Explanation: </w:t>
      </w:r>
      <w:r w:rsidRPr="000D4DD4">
        <w:rPr>
          <w:rFonts w:ascii="Times New Roman" w:hAnsi="Times New Roman" w:cs="Times New Roman"/>
          <w:sz w:val="24"/>
          <w:szCs w:val="24"/>
        </w:rPr>
        <w:t>Here we see that the amount of giving loans and advances is increasing year by year which is a good scenario if the credits are recovering consistently.</w:t>
      </w:r>
    </w:p>
    <w:p w:rsidR="000D4DD4" w:rsidRPr="000D4DD4" w:rsidRDefault="000D4DD4" w:rsidP="000D4DD4">
      <w:pPr>
        <w:rPr>
          <w:rFonts w:ascii="Times New Roman" w:hAnsi="Times New Roman" w:cs="Times New Roman"/>
          <w:sz w:val="24"/>
          <w:szCs w:val="24"/>
        </w:rPr>
      </w:pPr>
    </w:p>
    <w:p w:rsidR="000D4DD4" w:rsidRPr="000D4DD4" w:rsidRDefault="000D4DD4" w:rsidP="000D4DD4">
      <w:pPr>
        <w:jc w:val="both"/>
        <w:rPr>
          <w:rFonts w:ascii="Times New Roman" w:hAnsi="Times New Roman" w:cs="Times New Roman"/>
          <w:b/>
          <w:bCs/>
          <w:color w:val="0033CC"/>
          <w:sz w:val="28"/>
          <w:szCs w:val="28"/>
        </w:rPr>
      </w:pPr>
    </w:p>
    <w:p w:rsidR="000D4DD4" w:rsidRPr="000D4DD4" w:rsidRDefault="000D4DD4" w:rsidP="000D4DD4">
      <w:pPr>
        <w:jc w:val="both"/>
        <w:rPr>
          <w:rFonts w:ascii="Times New Roman" w:hAnsi="Times New Roman" w:cs="Times New Roman"/>
          <w:b/>
          <w:bCs/>
          <w:color w:val="0033CC"/>
          <w:sz w:val="28"/>
          <w:szCs w:val="28"/>
        </w:rPr>
      </w:pPr>
    </w:p>
    <w:p w:rsidR="000D4DD4" w:rsidRPr="000D4DD4" w:rsidRDefault="000D4DD4" w:rsidP="000D4DD4">
      <w:pPr>
        <w:tabs>
          <w:tab w:val="left" w:pos="7626"/>
        </w:tabs>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 xml:space="preserve">4.14 TOTAL LOANS &amp; ADVANCES OF RBL       </w:t>
      </w:r>
    </w:p>
    <w:p w:rsidR="000D4DD4" w:rsidRPr="000D4DD4" w:rsidRDefault="000D4DD4" w:rsidP="000D4DD4">
      <w:pPr>
        <w:tabs>
          <w:tab w:val="left" w:pos="7626"/>
        </w:tabs>
        <w:rPr>
          <w:rFonts w:ascii="Times New Roman" w:hAnsi="Times New Roman" w:cs="Times New Roman"/>
          <w:b/>
          <w:bCs/>
          <w:color w:val="0033CC"/>
          <w:sz w:val="6"/>
          <w:szCs w:val="6"/>
        </w:rPr>
      </w:pPr>
    </w:p>
    <w:p w:rsidR="000D4DD4" w:rsidRPr="000D4DD4" w:rsidRDefault="000D4DD4" w:rsidP="000D4DD4">
      <w:pPr>
        <w:tabs>
          <w:tab w:val="left" w:pos="7626"/>
        </w:tabs>
        <w:jc w:val="center"/>
        <w:rPr>
          <w:rFonts w:ascii="Times New Roman" w:hAnsi="Times New Roman" w:cs="Times New Roman"/>
          <w:b/>
          <w:bCs/>
          <w:color w:val="0033CC"/>
          <w:sz w:val="28"/>
          <w:szCs w:val="28"/>
        </w:rPr>
      </w:pPr>
      <w:r w:rsidRPr="000D4DD4">
        <w:rPr>
          <w:rFonts w:ascii="Times New Roman" w:hAnsi="Times New Roman" w:cs="Times New Roman"/>
          <w:b/>
          <w:bCs/>
          <w:color w:val="0033CC"/>
          <w:sz w:val="24"/>
          <w:szCs w:val="24"/>
        </w:rPr>
        <w:t xml:space="preserve">Table No: </w:t>
      </w:r>
      <w:r w:rsidRPr="000D4DD4">
        <w:rPr>
          <w:rFonts w:ascii="Times New Roman" w:hAnsi="Times New Roman" w:cs="Times New Roman"/>
          <w:sz w:val="24"/>
          <w:szCs w:val="24"/>
        </w:rPr>
        <w:t>4.14 Total Loans &amp; Advances of RBL</w:t>
      </w:r>
    </w:p>
    <w:tbl>
      <w:tblPr>
        <w:tblStyle w:val="LightList-Accent5"/>
        <w:tblW w:w="0" w:type="auto"/>
        <w:jc w:val="center"/>
        <w:tblLook w:val="04A0" w:firstRow="1" w:lastRow="0" w:firstColumn="1" w:lastColumn="0" w:noHBand="0" w:noVBand="1"/>
      </w:tblPr>
      <w:tblGrid>
        <w:gridCol w:w="3060"/>
        <w:gridCol w:w="1980"/>
        <w:gridCol w:w="1818"/>
      </w:tblGrid>
      <w:tr w:rsidR="000D4DD4" w:rsidRPr="000D4DD4" w:rsidTr="00EF56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0" w:type="dxa"/>
          </w:tcPr>
          <w:p w:rsidR="000D4DD4" w:rsidRPr="000D4DD4" w:rsidRDefault="000D4DD4" w:rsidP="000D4DD4">
            <w:pPr>
              <w:jc w:val="center"/>
              <w:rPr>
                <w:rFonts w:ascii="Times New Roman" w:hAnsi="Times New Roman" w:cs="Times New Roman"/>
                <w:sz w:val="24"/>
                <w:szCs w:val="24"/>
              </w:rPr>
            </w:pPr>
            <w:r w:rsidRPr="000D4DD4">
              <w:rPr>
                <w:rFonts w:ascii="Times New Roman" w:hAnsi="Times New Roman" w:cs="Times New Roman"/>
                <w:sz w:val="24"/>
                <w:szCs w:val="24"/>
              </w:rPr>
              <w:t>Particulars</w:t>
            </w:r>
          </w:p>
        </w:tc>
        <w:tc>
          <w:tcPr>
            <w:tcW w:w="1980" w:type="dxa"/>
          </w:tcPr>
          <w:p w:rsidR="000D4DD4" w:rsidRPr="000D4DD4" w:rsidRDefault="000D4DD4" w:rsidP="000D4D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December 2014</w:t>
            </w:r>
          </w:p>
          <w:p w:rsidR="000D4DD4" w:rsidRPr="000D4DD4" w:rsidRDefault="000D4DD4" w:rsidP="000D4D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(TK in million)</w:t>
            </w:r>
          </w:p>
        </w:tc>
        <w:tc>
          <w:tcPr>
            <w:tcW w:w="1818" w:type="dxa"/>
          </w:tcPr>
          <w:p w:rsidR="000D4DD4" w:rsidRPr="000D4DD4" w:rsidRDefault="000D4DD4" w:rsidP="000D4D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December 2013</w:t>
            </w:r>
          </w:p>
          <w:p w:rsidR="000D4DD4" w:rsidRPr="000D4DD4" w:rsidRDefault="000D4DD4" w:rsidP="000D4D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(TK in million)</w:t>
            </w:r>
          </w:p>
        </w:tc>
      </w:tr>
      <w:tr w:rsidR="000D4DD4" w:rsidRPr="000D4DD4" w:rsidTr="00EF568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60" w:type="dxa"/>
          </w:tcPr>
          <w:p w:rsidR="000D4DD4" w:rsidRPr="000D4DD4" w:rsidRDefault="000D4DD4" w:rsidP="000D4DD4">
            <w:pPr>
              <w:rPr>
                <w:rFonts w:ascii="Times New Roman" w:hAnsi="Times New Roman" w:cs="Times New Roman"/>
                <w:sz w:val="24"/>
                <w:szCs w:val="24"/>
              </w:rPr>
            </w:pPr>
            <w:r w:rsidRPr="000D4DD4">
              <w:rPr>
                <w:rFonts w:ascii="Times New Roman" w:hAnsi="Times New Roman" w:cs="Times New Roman"/>
                <w:sz w:val="24"/>
                <w:szCs w:val="24"/>
              </w:rPr>
              <w:t>Total Loans &amp; Advances</w:t>
            </w:r>
          </w:p>
        </w:tc>
        <w:tc>
          <w:tcPr>
            <w:tcW w:w="1980"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125012</w:t>
            </w:r>
          </w:p>
        </w:tc>
        <w:tc>
          <w:tcPr>
            <w:tcW w:w="1818"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107426.3</w:t>
            </w:r>
          </w:p>
        </w:tc>
      </w:tr>
      <w:tr w:rsidR="000D4DD4" w:rsidRP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3060" w:type="dxa"/>
          </w:tcPr>
          <w:p w:rsidR="000D4DD4" w:rsidRPr="000D4DD4" w:rsidRDefault="000D4DD4" w:rsidP="000D4DD4">
            <w:pPr>
              <w:rPr>
                <w:rFonts w:ascii="Times New Roman" w:hAnsi="Times New Roman" w:cs="Times New Roman"/>
                <w:sz w:val="24"/>
                <w:szCs w:val="24"/>
              </w:rPr>
            </w:pPr>
            <w:r w:rsidRPr="000D4DD4">
              <w:rPr>
                <w:rFonts w:ascii="Times New Roman" w:hAnsi="Times New Roman" w:cs="Times New Roman"/>
                <w:sz w:val="24"/>
                <w:szCs w:val="24"/>
              </w:rPr>
              <w:t>Classified amount(Opening)</w:t>
            </w:r>
          </w:p>
        </w:tc>
        <w:tc>
          <w:tcPr>
            <w:tcW w:w="1980"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17992.5</w:t>
            </w:r>
          </w:p>
        </w:tc>
        <w:tc>
          <w:tcPr>
            <w:tcW w:w="1818"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22627.9</w:t>
            </w:r>
          </w:p>
        </w:tc>
      </w:tr>
      <w:tr w:rsidR="000D4DD4" w:rsidRPr="000D4DD4" w:rsidTr="00EF5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0" w:type="dxa"/>
          </w:tcPr>
          <w:p w:rsidR="000D4DD4" w:rsidRPr="000D4DD4" w:rsidRDefault="000D4DD4" w:rsidP="000D4DD4">
            <w:pPr>
              <w:rPr>
                <w:rFonts w:ascii="Times New Roman" w:hAnsi="Times New Roman" w:cs="Times New Roman"/>
                <w:sz w:val="24"/>
                <w:szCs w:val="24"/>
              </w:rPr>
            </w:pPr>
            <w:r w:rsidRPr="000D4DD4">
              <w:rPr>
                <w:rFonts w:ascii="Times New Roman" w:hAnsi="Times New Roman" w:cs="Times New Roman"/>
                <w:sz w:val="24"/>
                <w:szCs w:val="24"/>
              </w:rPr>
              <w:t>(Less) Total recovery adjustment during the year</w:t>
            </w:r>
          </w:p>
        </w:tc>
        <w:tc>
          <w:tcPr>
            <w:tcW w:w="1980"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0"/>
                <w:szCs w:val="10"/>
              </w:rPr>
            </w:pPr>
          </w:p>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10499.4</w:t>
            </w:r>
          </w:p>
        </w:tc>
        <w:tc>
          <w:tcPr>
            <w:tcW w:w="1818"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0"/>
                <w:szCs w:val="10"/>
              </w:rPr>
            </w:pPr>
          </w:p>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22406.2</w:t>
            </w:r>
          </w:p>
        </w:tc>
      </w:tr>
      <w:tr w:rsidR="000D4DD4" w:rsidRPr="000D4DD4" w:rsidTr="00EF5688">
        <w:trPr>
          <w:jc w:val="center"/>
        </w:trPr>
        <w:tc>
          <w:tcPr>
            <w:cnfStyle w:val="001000000000" w:firstRow="0" w:lastRow="0" w:firstColumn="1" w:lastColumn="0" w:oddVBand="0" w:evenVBand="0" w:oddHBand="0" w:evenHBand="0" w:firstRowFirstColumn="0" w:firstRowLastColumn="0" w:lastRowFirstColumn="0" w:lastRowLastColumn="0"/>
            <w:tcW w:w="3060" w:type="dxa"/>
          </w:tcPr>
          <w:p w:rsidR="000D4DD4" w:rsidRPr="000D4DD4" w:rsidRDefault="000D4DD4" w:rsidP="000D4DD4">
            <w:pPr>
              <w:rPr>
                <w:rFonts w:ascii="Times New Roman" w:hAnsi="Times New Roman" w:cs="Times New Roman"/>
                <w:sz w:val="24"/>
                <w:szCs w:val="24"/>
              </w:rPr>
            </w:pPr>
            <w:r w:rsidRPr="000D4DD4">
              <w:rPr>
                <w:rFonts w:ascii="Times New Roman" w:hAnsi="Times New Roman" w:cs="Times New Roman"/>
                <w:sz w:val="24"/>
                <w:szCs w:val="24"/>
              </w:rPr>
              <w:lastRenderedPageBreak/>
              <w:t>(Add) Newly classified during the year</w:t>
            </w:r>
          </w:p>
        </w:tc>
        <w:tc>
          <w:tcPr>
            <w:tcW w:w="1980"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szCs w:val="10"/>
              </w:rPr>
            </w:pPr>
          </w:p>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7701.1</w:t>
            </w:r>
          </w:p>
        </w:tc>
        <w:tc>
          <w:tcPr>
            <w:tcW w:w="1818"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0"/>
                <w:szCs w:val="10"/>
              </w:rPr>
            </w:pPr>
          </w:p>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17766.2</w:t>
            </w:r>
          </w:p>
        </w:tc>
      </w:tr>
      <w:tr w:rsidR="000D4DD4" w:rsidRPr="000D4DD4" w:rsidTr="00EF568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060" w:type="dxa"/>
          </w:tcPr>
          <w:p w:rsidR="000D4DD4" w:rsidRPr="000D4DD4" w:rsidRDefault="000D4DD4" w:rsidP="000D4DD4">
            <w:pPr>
              <w:rPr>
                <w:rFonts w:ascii="Times New Roman" w:hAnsi="Times New Roman" w:cs="Times New Roman"/>
                <w:sz w:val="24"/>
                <w:szCs w:val="24"/>
              </w:rPr>
            </w:pPr>
            <w:r w:rsidRPr="000D4DD4">
              <w:rPr>
                <w:rFonts w:ascii="Times New Roman" w:hAnsi="Times New Roman" w:cs="Times New Roman"/>
                <w:sz w:val="24"/>
                <w:szCs w:val="24"/>
              </w:rPr>
              <w:t>Classified amount(Closing)</w:t>
            </w:r>
          </w:p>
        </w:tc>
        <w:tc>
          <w:tcPr>
            <w:tcW w:w="1980"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15194.2</w:t>
            </w:r>
          </w:p>
        </w:tc>
        <w:tc>
          <w:tcPr>
            <w:tcW w:w="1818"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17992.5</w:t>
            </w:r>
          </w:p>
        </w:tc>
      </w:tr>
      <w:tr w:rsidR="000D4DD4" w:rsidRPr="000D4DD4" w:rsidTr="00EF5688">
        <w:trPr>
          <w:trHeight w:val="288"/>
          <w:jc w:val="center"/>
        </w:trPr>
        <w:tc>
          <w:tcPr>
            <w:cnfStyle w:val="001000000000" w:firstRow="0" w:lastRow="0" w:firstColumn="1" w:lastColumn="0" w:oddVBand="0" w:evenVBand="0" w:oddHBand="0" w:evenHBand="0" w:firstRowFirstColumn="0" w:firstRowLastColumn="0" w:lastRowFirstColumn="0" w:lastRowLastColumn="0"/>
            <w:tcW w:w="3060" w:type="dxa"/>
          </w:tcPr>
          <w:p w:rsidR="000D4DD4" w:rsidRPr="000D4DD4" w:rsidRDefault="000D4DD4" w:rsidP="000D4DD4">
            <w:pPr>
              <w:rPr>
                <w:rFonts w:ascii="Times New Roman" w:hAnsi="Times New Roman" w:cs="Times New Roman"/>
                <w:sz w:val="24"/>
                <w:szCs w:val="24"/>
              </w:rPr>
            </w:pPr>
            <w:r w:rsidRPr="000D4DD4">
              <w:rPr>
                <w:rFonts w:ascii="Times New Roman" w:hAnsi="Times New Roman" w:cs="Times New Roman"/>
                <w:sz w:val="24"/>
                <w:szCs w:val="24"/>
              </w:rPr>
              <w:t>% of classified loans</w:t>
            </w:r>
          </w:p>
        </w:tc>
        <w:tc>
          <w:tcPr>
            <w:tcW w:w="1980"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12.15%</w:t>
            </w:r>
          </w:p>
        </w:tc>
        <w:tc>
          <w:tcPr>
            <w:tcW w:w="1818"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16.74%</w:t>
            </w:r>
          </w:p>
        </w:tc>
      </w:tr>
    </w:tbl>
    <w:p w:rsidR="000D4DD4" w:rsidRPr="000D4DD4" w:rsidRDefault="000D4DD4" w:rsidP="000D4DD4">
      <w:pPr>
        <w:jc w:val="center"/>
        <w:rPr>
          <w:rFonts w:ascii="Times New Roman" w:hAnsi="Times New Roman" w:cs="Times New Roman"/>
          <w:b/>
          <w:bCs/>
          <w:color w:val="0033CC"/>
          <w:sz w:val="6"/>
          <w:szCs w:val="6"/>
        </w:rPr>
      </w:pPr>
    </w:p>
    <w:p w:rsidR="000D4DD4" w:rsidRPr="000D4DD4" w:rsidRDefault="000D4DD4" w:rsidP="000D4DD4">
      <w:pPr>
        <w:jc w:val="center"/>
        <w:rPr>
          <w:rFonts w:ascii="Times New Roman" w:hAnsi="Times New Roman" w:cs="Times New Roman"/>
          <w:b/>
          <w:bCs/>
          <w:color w:val="0033CC"/>
          <w:sz w:val="28"/>
          <w:szCs w:val="28"/>
        </w:rPr>
      </w:pPr>
      <w:r w:rsidRPr="000D4DD4">
        <w:rPr>
          <w:rFonts w:ascii="Times New Roman" w:hAnsi="Times New Roman" w:cs="Times New Roman"/>
          <w:b/>
          <w:bCs/>
          <w:color w:val="0033CC"/>
        </w:rPr>
        <w:t xml:space="preserve">Source: </w:t>
      </w:r>
      <w:r w:rsidRPr="000D4DD4">
        <w:rPr>
          <w:rFonts w:ascii="Times New Roman" w:hAnsi="Times New Roman" w:cs="Times New Roman"/>
        </w:rPr>
        <w:t>RB</w:t>
      </w:r>
      <w:r w:rsidRPr="000D4DD4">
        <w:rPr>
          <w:rFonts w:ascii="Times New Roman" w:hAnsi="Times New Roman" w:cs="Times New Roman"/>
          <w:color w:val="000000"/>
          <w:lang w:bidi="bn-BD"/>
        </w:rPr>
        <w:t>L Annual report – 2014</w:t>
      </w:r>
    </w:p>
    <w:p w:rsidR="000D4DD4" w:rsidRPr="000D4DD4" w:rsidRDefault="000D4DD4" w:rsidP="000D4DD4">
      <w:pPr>
        <w:jc w:val="both"/>
        <w:rPr>
          <w:rFonts w:ascii="Times New Roman" w:hAnsi="Times New Roman" w:cs="Times New Roman"/>
          <w:b/>
          <w:bCs/>
          <w:color w:val="0033CC"/>
          <w:sz w:val="28"/>
          <w:szCs w:val="28"/>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4.15 CERDIT CONCENTRATION BY REGION (DIVISION)</w:t>
      </w:r>
    </w:p>
    <w:p w:rsidR="000D4DD4" w:rsidRPr="000D4DD4" w:rsidRDefault="000D4DD4" w:rsidP="000D4DD4">
      <w:pPr>
        <w:jc w:val="both"/>
        <w:rPr>
          <w:rFonts w:ascii="Times New Roman" w:hAnsi="Times New Roman" w:cs="Times New Roman"/>
          <w:b/>
          <w:bCs/>
          <w:color w:val="0033CC"/>
          <w:sz w:val="6"/>
          <w:szCs w:val="6"/>
        </w:rPr>
      </w:pPr>
    </w:p>
    <w:p w:rsidR="000D4DD4" w:rsidRPr="000D4DD4" w:rsidRDefault="000D4DD4" w:rsidP="000D4DD4">
      <w:pPr>
        <w:tabs>
          <w:tab w:val="left" w:pos="7638"/>
        </w:tabs>
        <w:jc w:val="center"/>
        <w:rPr>
          <w:rFonts w:ascii="Times New Roman" w:hAnsi="Times New Roman" w:cs="Times New Roman"/>
        </w:rPr>
      </w:pPr>
      <w:r w:rsidRPr="000D4DD4">
        <w:rPr>
          <w:rFonts w:ascii="Times New Roman" w:hAnsi="Times New Roman" w:cs="Times New Roman"/>
          <w:b/>
          <w:bCs/>
          <w:color w:val="0033CC"/>
        </w:rPr>
        <w:t xml:space="preserve">Table No: </w:t>
      </w:r>
      <w:r w:rsidRPr="000D4DD4">
        <w:rPr>
          <w:rFonts w:ascii="Times New Roman" w:hAnsi="Times New Roman" w:cs="Times New Roman"/>
        </w:rPr>
        <w:t>4.15 Credit Concentrations by Region (Division)</w:t>
      </w:r>
    </w:p>
    <w:tbl>
      <w:tblPr>
        <w:tblStyle w:val="LightList-Accent6"/>
        <w:tblpPr w:leftFromText="180" w:rightFromText="180" w:vertAnchor="text" w:horzAnchor="margin" w:tblpXSpec="center" w:tblpY="107"/>
        <w:tblW w:w="0" w:type="auto"/>
        <w:tblLayout w:type="fixed"/>
        <w:tblLook w:val="04A0" w:firstRow="1" w:lastRow="0" w:firstColumn="1" w:lastColumn="0" w:noHBand="0" w:noVBand="1"/>
      </w:tblPr>
      <w:tblGrid>
        <w:gridCol w:w="1890"/>
        <w:gridCol w:w="1728"/>
        <w:gridCol w:w="1080"/>
        <w:gridCol w:w="1728"/>
        <w:gridCol w:w="1062"/>
      </w:tblGrid>
      <w:tr w:rsidR="000D4DD4" w:rsidRPr="000D4DD4" w:rsidTr="00EF568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90" w:type="dxa"/>
            <w:vMerge w:val="restart"/>
          </w:tcPr>
          <w:p w:rsidR="000D4DD4" w:rsidRPr="000D4DD4" w:rsidRDefault="000D4DD4" w:rsidP="000D4DD4">
            <w:pPr>
              <w:jc w:val="center"/>
              <w:rPr>
                <w:rFonts w:ascii="Times New Roman" w:hAnsi="Times New Roman" w:cs="Times New Roman"/>
                <w:sz w:val="24"/>
                <w:szCs w:val="24"/>
              </w:rPr>
            </w:pPr>
          </w:p>
          <w:p w:rsidR="000D4DD4" w:rsidRPr="000D4DD4" w:rsidRDefault="000D4DD4" w:rsidP="000D4DD4">
            <w:pPr>
              <w:jc w:val="center"/>
              <w:rPr>
                <w:rFonts w:ascii="Times New Roman" w:hAnsi="Times New Roman" w:cs="Times New Roman"/>
                <w:sz w:val="24"/>
                <w:szCs w:val="24"/>
              </w:rPr>
            </w:pPr>
            <w:r w:rsidRPr="000D4DD4">
              <w:rPr>
                <w:rFonts w:ascii="Times New Roman" w:hAnsi="Times New Roman" w:cs="Times New Roman"/>
                <w:sz w:val="24"/>
                <w:szCs w:val="24"/>
              </w:rPr>
              <w:t>Region</w:t>
            </w:r>
          </w:p>
        </w:tc>
        <w:tc>
          <w:tcPr>
            <w:tcW w:w="2808" w:type="dxa"/>
            <w:gridSpan w:val="2"/>
          </w:tcPr>
          <w:p w:rsidR="000D4DD4" w:rsidRPr="000D4DD4" w:rsidRDefault="000D4DD4" w:rsidP="000D4D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December 2014</w:t>
            </w:r>
          </w:p>
        </w:tc>
        <w:tc>
          <w:tcPr>
            <w:tcW w:w="2790" w:type="dxa"/>
            <w:gridSpan w:val="2"/>
          </w:tcPr>
          <w:p w:rsidR="000D4DD4" w:rsidRPr="000D4DD4" w:rsidRDefault="000D4DD4" w:rsidP="000D4D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December 2013</w:t>
            </w:r>
          </w:p>
        </w:tc>
      </w:tr>
      <w:tr w:rsidR="000D4DD4" w:rsidRPr="000D4DD4" w:rsidTr="00EF5688">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890" w:type="dxa"/>
            <w:vMerge/>
          </w:tcPr>
          <w:p w:rsidR="000D4DD4" w:rsidRPr="000D4DD4" w:rsidRDefault="000D4DD4" w:rsidP="000D4DD4">
            <w:pPr>
              <w:jc w:val="center"/>
              <w:rPr>
                <w:rFonts w:ascii="Times New Roman" w:hAnsi="Times New Roman" w:cs="Times New Roman"/>
                <w:sz w:val="24"/>
                <w:szCs w:val="24"/>
              </w:rPr>
            </w:pPr>
          </w:p>
        </w:tc>
        <w:tc>
          <w:tcPr>
            <w:tcW w:w="1728"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Amount</w:t>
            </w:r>
          </w:p>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(TK in million)</w:t>
            </w:r>
          </w:p>
        </w:tc>
        <w:tc>
          <w:tcPr>
            <w:tcW w:w="1080"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 of Total</w:t>
            </w:r>
          </w:p>
        </w:tc>
        <w:tc>
          <w:tcPr>
            <w:tcW w:w="1728"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Amount</w:t>
            </w:r>
          </w:p>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(TK in million)</w:t>
            </w:r>
          </w:p>
        </w:tc>
        <w:tc>
          <w:tcPr>
            <w:tcW w:w="1062"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 of Total</w:t>
            </w:r>
          </w:p>
        </w:tc>
      </w:tr>
      <w:tr w:rsidR="000D4DD4" w:rsidRPr="000D4DD4" w:rsidTr="00EF5688">
        <w:tc>
          <w:tcPr>
            <w:cnfStyle w:val="001000000000" w:firstRow="0" w:lastRow="0" w:firstColumn="1" w:lastColumn="0" w:oddVBand="0" w:evenVBand="0" w:oddHBand="0" w:evenHBand="0" w:firstRowFirstColumn="0" w:firstRowLastColumn="0" w:lastRowFirstColumn="0" w:lastRowLastColumn="0"/>
            <w:tcW w:w="1890" w:type="dxa"/>
          </w:tcPr>
          <w:p w:rsidR="000D4DD4" w:rsidRPr="000D4DD4" w:rsidRDefault="000D4DD4" w:rsidP="000D4DD4">
            <w:pPr>
              <w:jc w:val="center"/>
              <w:rPr>
                <w:rFonts w:ascii="Times New Roman" w:hAnsi="Times New Roman" w:cs="Times New Roman"/>
                <w:sz w:val="24"/>
                <w:szCs w:val="24"/>
              </w:rPr>
            </w:pPr>
            <w:r w:rsidRPr="000D4DD4">
              <w:rPr>
                <w:rFonts w:ascii="Times New Roman" w:hAnsi="Times New Roman" w:cs="Times New Roman"/>
                <w:sz w:val="24"/>
                <w:szCs w:val="24"/>
              </w:rPr>
              <w:t>Dhaka</w:t>
            </w:r>
          </w:p>
        </w:tc>
        <w:tc>
          <w:tcPr>
            <w:tcW w:w="1728"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84088.8</w:t>
            </w:r>
          </w:p>
        </w:tc>
        <w:tc>
          <w:tcPr>
            <w:tcW w:w="1080"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67.26</w:t>
            </w:r>
          </w:p>
        </w:tc>
        <w:tc>
          <w:tcPr>
            <w:tcW w:w="1728"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71011.9</w:t>
            </w:r>
          </w:p>
        </w:tc>
        <w:tc>
          <w:tcPr>
            <w:tcW w:w="1062"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66.11</w:t>
            </w:r>
          </w:p>
        </w:tc>
      </w:tr>
      <w:tr w:rsidR="000D4DD4" w:rsidRPr="000D4DD4" w:rsidTr="00EF5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0D4DD4" w:rsidRPr="000D4DD4" w:rsidRDefault="000D4DD4" w:rsidP="000D4DD4">
            <w:pPr>
              <w:jc w:val="center"/>
              <w:rPr>
                <w:rFonts w:ascii="Times New Roman" w:hAnsi="Times New Roman" w:cs="Times New Roman"/>
                <w:sz w:val="24"/>
                <w:szCs w:val="24"/>
              </w:rPr>
            </w:pPr>
            <w:r w:rsidRPr="000D4DD4">
              <w:rPr>
                <w:rFonts w:ascii="Times New Roman" w:hAnsi="Times New Roman" w:cs="Times New Roman"/>
                <w:sz w:val="24"/>
                <w:szCs w:val="24"/>
              </w:rPr>
              <w:t>Chittagong</w:t>
            </w:r>
          </w:p>
        </w:tc>
        <w:tc>
          <w:tcPr>
            <w:tcW w:w="1728"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14674.1</w:t>
            </w:r>
          </w:p>
        </w:tc>
        <w:tc>
          <w:tcPr>
            <w:tcW w:w="1080"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11.74</w:t>
            </w:r>
          </w:p>
        </w:tc>
        <w:tc>
          <w:tcPr>
            <w:tcW w:w="1728"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14431.1</w:t>
            </w:r>
          </w:p>
        </w:tc>
        <w:tc>
          <w:tcPr>
            <w:tcW w:w="1062"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13.43</w:t>
            </w:r>
          </w:p>
        </w:tc>
      </w:tr>
      <w:tr w:rsidR="000D4DD4" w:rsidRPr="000D4DD4" w:rsidTr="00EF5688">
        <w:tc>
          <w:tcPr>
            <w:cnfStyle w:val="001000000000" w:firstRow="0" w:lastRow="0" w:firstColumn="1" w:lastColumn="0" w:oddVBand="0" w:evenVBand="0" w:oddHBand="0" w:evenHBand="0" w:firstRowFirstColumn="0" w:firstRowLastColumn="0" w:lastRowFirstColumn="0" w:lastRowLastColumn="0"/>
            <w:tcW w:w="1890" w:type="dxa"/>
          </w:tcPr>
          <w:p w:rsidR="000D4DD4" w:rsidRPr="000D4DD4" w:rsidRDefault="000D4DD4" w:rsidP="000D4DD4">
            <w:pPr>
              <w:jc w:val="center"/>
              <w:rPr>
                <w:rFonts w:ascii="Times New Roman" w:hAnsi="Times New Roman" w:cs="Times New Roman"/>
                <w:sz w:val="24"/>
                <w:szCs w:val="24"/>
              </w:rPr>
            </w:pPr>
            <w:r w:rsidRPr="000D4DD4">
              <w:rPr>
                <w:rFonts w:ascii="Times New Roman" w:hAnsi="Times New Roman" w:cs="Times New Roman"/>
                <w:sz w:val="24"/>
                <w:szCs w:val="24"/>
              </w:rPr>
              <w:t>Khulna</w:t>
            </w:r>
          </w:p>
        </w:tc>
        <w:tc>
          <w:tcPr>
            <w:tcW w:w="1728"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14910</w:t>
            </w:r>
          </w:p>
        </w:tc>
        <w:tc>
          <w:tcPr>
            <w:tcW w:w="1080"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11.93</w:t>
            </w:r>
          </w:p>
        </w:tc>
        <w:tc>
          <w:tcPr>
            <w:tcW w:w="1728"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12345.1</w:t>
            </w:r>
          </w:p>
        </w:tc>
        <w:tc>
          <w:tcPr>
            <w:tcW w:w="1062"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11.49</w:t>
            </w:r>
          </w:p>
        </w:tc>
      </w:tr>
      <w:tr w:rsidR="000D4DD4" w:rsidRPr="000D4DD4" w:rsidTr="00EF5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0D4DD4" w:rsidRPr="000D4DD4" w:rsidRDefault="000D4DD4" w:rsidP="000D4DD4">
            <w:pPr>
              <w:jc w:val="center"/>
              <w:rPr>
                <w:rFonts w:ascii="Times New Roman" w:hAnsi="Times New Roman" w:cs="Times New Roman"/>
                <w:sz w:val="24"/>
                <w:szCs w:val="24"/>
              </w:rPr>
            </w:pPr>
            <w:proofErr w:type="spellStart"/>
            <w:r w:rsidRPr="000D4DD4">
              <w:rPr>
                <w:rFonts w:ascii="Times New Roman" w:hAnsi="Times New Roman" w:cs="Times New Roman"/>
                <w:sz w:val="24"/>
                <w:szCs w:val="24"/>
              </w:rPr>
              <w:t>Sylhet</w:t>
            </w:r>
            <w:proofErr w:type="spellEnd"/>
          </w:p>
        </w:tc>
        <w:tc>
          <w:tcPr>
            <w:tcW w:w="1728"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1163</w:t>
            </w:r>
          </w:p>
        </w:tc>
        <w:tc>
          <w:tcPr>
            <w:tcW w:w="1080"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0.93</w:t>
            </w:r>
          </w:p>
        </w:tc>
        <w:tc>
          <w:tcPr>
            <w:tcW w:w="1728"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1014.5</w:t>
            </w:r>
          </w:p>
        </w:tc>
        <w:tc>
          <w:tcPr>
            <w:tcW w:w="1062"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0.95</w:t>
            </w:r>
          </w:p>
        </w:tc>
      </w:tr>
      <w:tr w:rsidR="000D4DD4" w:rsidRPr="000D4DD4" w:rsidTr="00EF5688">
        <w:tc>
          <w:tcPr>
            <w:cnfStyle w:val="001000000000" w:firstRow="0" w:lastRow="0" w:firstColumn="1" w:lastColumn="0" w:oddVBand="0" w:evenVBand="0" w:oddHBand="0" w:evenHBand="0" w:firstRowFirstColumn="0" w:firstRowLastColumn="0" w:lastRowFirstColumn="0" w:lastRowLastColumn="0"/>
            <w:tcW w:w="1890" w:type="dxa"/>
          </w:tcPr>
          <w:p w:rsidR="000D4DD4" w:rsidRPr="000D4DD4" w:rsidRDefault="000D4DD4" w:rsidP="000D4DD4">
            <w:pPr>
              <w:jc w:val="center"/>
              <w:rPr>
                <w:rFonts w:ascii="Times New Roman" w:hAnsi="Times New Roman" w:cs="Times New Roman"/>
                <w:sz w:val="24"/>
                <w:szCs w:val="24"/>
              </w:rPr>
            </w:pPr>
            <w:proofErr w:type="spellStart"/>
            <w:r w:rsidRPr="000D4DD4">
              <w:rPr>
                <w:rFonts w:ascii="Times New Roman" w:hAnsi="Times New Roman" w:cs="Times New Roman"/>
                <w:sz w:val="24"/>
                <w:szCs w:val="24"/>
              </w:rPr>
              <w:t>Rajshahi</w:t>
            </w:r>
            <w:proofErr w:type="spellEnd"/>
          </w:p>
        </w:tc>
        <w:tc>
          <w:tcPr>
            <w:tcW w:w="1728"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2334.4</w:t>
            </w:r>
          </w:p>
        </w:tc>
        <w:tc>
          <w:tcPr>
            <w:tcW w:w="1080"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1.87</w:t>
            </w:r>
          </w:p>
        </w:tc>
        <w:tc>
          <w:tcPr>
            <w:tcW w:w="1728"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2185.4</w:t>
            </w:r>
          </w:p>
        </w:tc>
        <w:tc>
          <w:tcPr>
            <w:tcW w:w="1062"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2.03</w:t>
            </w:r>
          </w:p>
        </w:tc>
      </w:tr>
      <w:tr w:rsidR="000D4DD4" w:rsidRPr="000D4DD4" w:rsidTr="00EF5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0D4DD4" w:rsidRPr="000D4DD4" w:rsidRDefault="000D4DD4" w:rsidP="000D4DD4">
            <w:pPr>
              <w:jc w:val="center"/>
              <w:rPr>
                <w:rFonts w:ascii="Times New Roman" w:hAnsi="Times New Roman" w:cs="Times New Roman"/>
                <w:sz w:val="24"/>
                <w:szCs w:val="24"/>
              </w:rPr>
            </w:pPr>
            <w:proofErr w:type="spellStart"/>
            <w:r w:rsidRPr="000D4DD4">
              <w:rPr>
                <w:rFonts w:ascii="Times New Roman" w:hAnsi="Times New Roman" w:cs="Times New Roman"/>
                <w:sz w:val="24"/>
                <w:szCs w:val="24"/>
              </w:rPr>
              <w:t>Rangpur</w:t>
            </w:r>
            <w:proofErr w:type="spellEnd"/>
          </w:p>
        </w:tc>
        <w:tc>
          <w:tcPr>
            <w:tcW w:w="1728"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4148.5</w:t>
            </w:r>
          </w:p>
        </w:tc>
        <w:tc>
          <w:tcPr>
            <w:tcW w:w="1080"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3.32</w:t>
            </w:r>
          </w:p>
        </w:tc>
        <w:tc>
          <w:tcPr>
            <w:tcW w:w="1728"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3602.4</w:t>
            </w:r>
          </w:p>
        </w:tc>
        <w:tc>
          <w:tcPr>
            <w:tcW w:w="1062"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3.35</w:t>
            </w:r>
          </w:p>
        </w:tc>
      </w:tr>
      <w:tr w:rsidR="000D4DD4" w:rsidRPr="000D4DD4" w:rsidTr="00EF5688">
        <w:trPr>
          <w:trHeight w:val="338"/>
        </w:trPr>
        <w:tc>
          <w:tcPr>
            <w:cnfStyle w:val="001000000000" w:firstRow="0" w:lastRow="0" w:firstColumn="1" w:lastColumn="0" w:oddVBand="0" w:evenVBand="0" w:oddHBand="0" w:evenHBand="0" w:firstRowFirstColumn="0" w:firstRowLastColumn="0" w:lastRowFirstColumn="0" w:lastRowLastColumn="0"/>
            <w:tcW w:w="1890" w:type="dxa"/>
          </w:tcPr>
          <w:p w:rsidR="000D4DD4" w:rsidRPr="000D4DD4" w:rsidRDefault="000D4DD4" w:rsidP="000D4DD4">
            <w:pPr>
              <w:jc w:val="center"/>
              <w:rPr>
                <w:rFonts w:ascii="Times New Roman" w:hAnsi="Times New Roman" w:cs="Times New Roman"/>
                <w:sz w:val="24"/>
                <w:szCs w:val="24"/>
              </w:rPr>
            </w:pPr>
            <w:proofErr w:type="spellStart"/>
            <w:r w:rsidRPr="000D4DD4">
              <w:rPr>
                <w:rFonts w:ascii="Times New Roman" w:hAnsi="Times New Roman" w:cs="Times New Roman"/>
                <w:sz w:val="24"/>
                <w:szCs w:val="24"/>
              </w:rPr>
              <w:t>Barishal</w:t>
            </w:r>
            <w:proofErr w:type="spellEnd"/>
          </w:p>
        </w:tc>
        <w:tc>
          <w:tcPr>
            <w:tcW w:w="1728"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3693.2</w:t>
            </w:r>
          </w:p>
        </w:tc>
        <w:tc>
          <w:tcPr>
            <w:tcW w:w="1080"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2.95</w:t>
            </w:r>
          </w:p>
        </w:tc>
        <w:tc>
          <w:tcPr>
            <w:tcW w:w="1728"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2835.9</w:t>
            </w:r>
          </w:p>
        </w:tc>
        <w:tc>
          <w:tcPr>
            <w:tcW w:w="1062" w:type="dxa"/>
          </w:tcPr>
          <w:p w:rsidR="000D4DD4" w:rsidRPr="000D4DD4" w:rsidRDefault="000D4DD4" w:rsidP="000D4D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2.64</w:t>
            </w:r>
          </w:p>
        </w:tc>
      </w:tr>
      <w:tr w:rsidR="000D4DD4" w:rsidRPr="000D4DD4" w:rsidTr="00EF568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90" w:type="dxa"/>
          </w:tcPr>
          <w:p w:rsidR="000D4DD4" w:rsidRPr="000D4DD4" w:rsidRDefault="000D4DD4" w:rsidP="000D4DD4">
            <w:pPr>
              <w:jc w:val="center"/>
              <w:rPr>
                <w:rFonts w:ascii="Times New Roman" w:hAnsi="Times New Roman" w:cs="Times New Roman"/>
                <w:sz w:val="24"/>
                <w:szCs w:val="24"/>
              </w:rPr>
            </w:pPr>
            <w:r w:rsidRPr="000D4DD4">
              <w:rPr>
                <w:rFonts w:ascii="Times New Roman" w:hAnsi="Times New Roman" w:cs="Times New Roman"/>
                <w:sz w:val="24"/>
                <w:szCs w:val="24"/>
              </w:rPr>
              <w:t>Total</w:t>
            </w:r>
          </w:p>
        </w:tc>
        <w:tc>
          <w:tcPr>
            <w:tcW w:w="1728"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125012</w:t>
            </w:r>
          </w:p>
        </w:tc>
        <w:tc>
          <w:tcPr>
            <w:tcW w:w="1080"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100</w:t>
            </w:r>
          </w:p>
        </w:tc>
        <w:tc>
          <w:tcPr>
            <w:tcW w:w="1728"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107426.3</w:t>
            </w:r>
          </w:p>
        </w:tc>
        <w:tc>
          <w:tcPr>
            <w:tcW w:w="1062" w:type="dxa"/>
          </w:tcPr>
          <w:p w:rsidR="000D4DD4" w:rsidRPr="000D4DD4" w:rsidRDefault="000D4DD4" w:rsidP="000D4D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4DD4">
              <w:rPr>
                <w:rFonts w:ascii="Times New Roman" w:hAnsi="Times New Roman" w:cs="Times New Roman"/>
                <w:sz w:val="24"/>
                <w:szCs w:val="24"/>
              </w:rPr>
              <w:t>100</w:t>
            </w:r>
          </w:p>
        </w:tc>
      </w:tr>
    </w:tbl>
    <w:p w:rsidR="000D4DD4" w:rsidRPr="000D4DD4" w:rsidRDefault="000D4DD4" w:rsidP="000D4DD4">
      <w:pPr>
        <w:tabs>
          <w:tab w:val="left" w:pos="7638"/>
        </w:tabs>
        <w:jc w:val="both"/>
        <w:rPr>
          <w:rFonts w:ascii="Times New Roman" w:hAnsi="Times New Roman" w:cs="Times New Roman"/>
          <w:b/>
          <w:bCs/>
          <w:color w:val="0033CC"/>
          <w:sz w:val="28"/>
          <w:szCs w:val="28"/>
        </w:rPr>
      </w:pPr>
    </w:p>
    <w:p w:rsidR="000D4DD4" w:rsidRPr="000D4DD4" w:rsidRDefault="000D4DD4" w:rsidP="000D4DD4">
      <w:pPr>
        <w:tabs>
          <w:tab w:val="left" w:pos="7638"/>
        </w:tabs>
        <w:jc w:val="center"/>
        <w:rPr>
          <w:rFonts w:ascii="Times New Roman" w:hAnsi="Times New Roman" w:cs="Times New Roman"/>
          <w:b/>
          <w:bCs/>
          <w:color w:val="0033CC"/>
          <w:sz w:val="10"/>
          <w:szCs w:val="10"/>
        </w:rPr>
      </w:pPr>
      <w:r w:rsidRPr="000D4DD4">
        <w:rPr>
          <w:rFonts w:ascii="Times New Roman" w:hAnsi="Times New Roman" w:cs="Times New Roman"/>
          <w:sz w:val="24"/>
          <w:szCs w:val="24"/>
        </w:rPr>
        <w:br w:type="textWrapping" w:clear="all"/>
      </w:r>
    </w:p>
    <w:p w:rsidR="000D4DD4" w:rsidRPr="000D4DD4" w:rsidRDefault="000D4DD4" w:rsidP="000D4DD4">
      <w:pPr>
        <w:jc w:val="center"/>
        <w:rPr>
          <w:rFonts w:ascii="Times New Roman" w:hAnsi="Times New Roman" w:cs="Times New Roman"/>
          <w:b/>
          <w:bCs/>
          <w:color w:val="0033CC"/>
          <w:sz w:val="28"/>
          <w:szCs w:val="28"/>
        </w:rPr>
      </w:pPr>
      <w:r w:rsidRPr="000D4DD4">
        <w:rPr>
          <w:rFonts w:ascii="Times New Roman" w:hAnsi="Times New Roman" w:cs="Times New Roman"/>
          <w:b/>
          <w:bCs/>
          <w:color w:val="0033CC"/>
        </w:rPr>
        <w:t xml:space="preserve">Source: </w:t>
      </w:r>
      <w:r w:rsidRPr="000D4DD4">
        <w:rPr>
          <w:rFonts w:ascii="Times New Roman" w:hAnsi="Times New Roman" w:cs="Times New Roman"/>
        </w:rPr>
        <w:t>RB</w:t>
      </w:r>
      <w:r w:rsidRPr="000D4DD4">
        <w:rPr>
          <w:rFonts w:ascii="Times New Roman" w:hAnsi="Times New Roman" w:cs="Times New Roman"/>
          <w:color w:val="000000"/>
          <w:lang w:bidi="bn-BD"/>
        </w:rPr>
        <w:t>L Annual report – 2014</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b/>
          <w:bCs/>
          <w:color w:val="0033CC"/>
          <w:sz w:val="24"/>
          <w:szCs w:val="24"/>
        </w:rPr>
        <w:t xml:space="preserve">Explanation: </w:t>
      </w:r>
      <w:r w:rsidRPr="000D4DD4">
        <w:rPr>
          <w:rFonts w:ascii="Times New Roman" w:hAnsi="Times New Roman" w:cs="Times New Roman"/>
          <w:sz w:val="24"/>
          <w:szCs w:val="24"/>
        </w:rPr>
        <w:t>In the above table we see the regional total credit contribution of RBL. The consistency of some region is increasing and in some region is decreasing but the overall credit concentration is good.</w:t>
      </w:r>
    </w:p>
    <w:p w:rsidR="000D4DD4" w:rsidRPr="000D4DD4" w:rsidRDefault="000D4DD4" w:rsidP="000D4DD4">
      <w:pPr>
        <w:jc w:val="both"/>
        <w:rPr>
          <w:rFonts w:ascii="Times New Roman" w:hAnsi="Times New Roman" w:cs="Times New Roman"/>
          <w:sz w:val="24"/>
          <w:szCs w:val="24"/>
        </w:rPr>
      </w:pPr>
    </w:p>
    <w:p w:rsidR="000D4DD4" w:rsidRPr="000D4DD4" w:rsidRDefault="000D4DD4" w:rsidP="000D4DD4">
      <w:pPr>
        <w:jc w:val="both"/>
        <w:rPr>
          <w:rFonts w:ascii="Times New Roman" w:hAnsi="Times New Roman" w:cs="Times New Roman"/>
          <w:sz w:val="24"/>
          <w:szCs w:val="24"/>
        </w:rPr>
      </w:pPr>
    </w:p>
    <w:p w:rsidR="000D4DD4" w:rsidRPr="000D4DD4" w:rsidRDefault="000D4DD4" w:rsidP="000D4DD4">
      <w:pPr>
        <w:jc w:val="both"/>
        <w:rPr>
          <w:rFonts w:ascii="Times New Roman" w:hAnsi="Times New Roman" w:cs="Times New Roman"/>
          <w:sz w:val="24"/>
          <w:szCs w:val="24"/>
        </w:rPr>
      </w:pPr>
    </w:p>
    <w:p w:rsidR="000D4DD4" w:rsidRPr="000D4DD4" w:rsidRDefault="000D4DD4" w:rsidP="000D4DD4">
      <w:pPr>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4.16 RISK MANAGEMENT PAPER OF RBL</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sz w:val="24"/>
          <w:szCs w:val="24"/>
        </w:rPr>
        <w:t>Bank has to prepare a risk management paper and must place the same in the monthly meeting of Risk Management Division as per guideline of Bangladesh Bank. Risk management paper is prepared according to the prescribed format of Bangladesh Bank letter no. DOS (RMMS) 1154/21/2011-110 dated 28.11.2011 by the RMD of RBL. Monthly meeting of RMD is conducted on the basis of analysis and recommendations made in the risk management paper. Risk management paper is submitted to the department of Offsite Supervision, Bangladesh Bank along with the minutes of the meetings within 10 days of each quarter.</w:t>
      </w:r>
    </w:p>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Pr>
        <w:rPr>
          <w:sz w:val="56"/>
          <w:szCs w:val="56"/>
        </w:rPr>
      </w:pPr>
    </w:p>
    <w:p w:rsidR="000D4DD4" w:rsidRPr="000D4DD4" w:rsidRDefault="000D4DD4" w:rsidP="000D4DD4">
      <w:pPr>
        <w:rPr>
          <w:sz w:val="56"/>
          <w:szCs w:val="56"/>
        </w:rPr>
      </w:pPr>
    </w:p>
    <w:p w:rsidR="000D4DD4" w:rsidRPr="000D4DD4" w:rsidRDefault="000D4DD4" w:rsidP="000D4DD4">
      <w:pPr>
        <w:pBdr>
          <w:bottom w:val="single" w:sz="8" w:space="4" w:color="4F81BD" w:themeColor="accent1"/>
        </w:pBdr>
        <w:spacing w:after="300" w:line="240" w:lineRule="auto"/>
        <w:contextualSpacing/>
        <w:jc w:val="right"/>
        <w:rPr>
          <w:rFonts w:asciiTheme="majorHAnsi" w:eastAsiaTheme="majorEastAsia" w:hAnsiTheme="majorHAnsi" w:cstheme="majorBidi"/>
          <w:color w:val="17365D" w:themeColor="text2" w:themeShade="BF"/>
          <w:spacing w:val="5"/>
          <w:kern w:val="28"/>
          <w:sz w:val="56"/>
          <w:szCs w:val="56"/>
        </w:rPr>
      </w:pPr>
    </w:p>
    <w:p w:rsidR="000D4DD4" w:rsidRPr="000D4DD4" w:rsidRDefault="000D4DD4" w:rsidP="000D4DD4">
      <w:pPr>
        <w:pBdr>
          <w:bottom w:val="single" w:sz="8" w:space="4" w:color="4F81BD" w:themeColor="accent1"/>
        </w:pBdr>
        <w:spacing w:after="300" w:line="240" w:lineRule="auto"/>
        <w:contextualSpacing/>
        <w:jc w:val="right"/>
        <w:rPr>
          <w:rFonts w:asciiTheme="majorHAnsi" w:eastAsiaTheme="majorEastAsia" w:hAnsiTheme="majorHAnsi" w:cstheme="majorBidi"/>
          <w:b/>
          <w:bCs/>
          <w:color w:val="17365D" w:themeColor="text2" w:themeShade="BF"/>
          <w:spacing w:val="5"/>
          <w:kern w:val="28"/>
          <w:sz w:val="52"/>
          <w:szCs w:val="52"/>
        </w:rPr>
      </w:pPr>
      <w:r w:rsidRPr="000D4DD4">
        <w:rPr>
          <w:rFonts w:asciiTheme="majorHAnsi" w:eastAsiaTheme="majorEastAsia" w:hAnsiTheme="majorHAnsi" w:cstheme="majorBidi"/>
          <w:spacing w:val="5"/>
          <w:kern w:val="28"/>
          <w:sz w:val="56"/>
          <w:szCs w:val="56"/>
        </w:rPr>
        <w:t>Chapter:</w:t>
      </w:r>
      <w:r w:rsidRPr="000D4DD4">
        <w:rPr>
          <w:rFonts w:asciiTheme="majorHAnsi" w:eastAsiaTheme="majorEastAsia" w:hAnsiTheme="majorHAnsi" w:cstheme="majorBidi"/>
          <w:color w:val="17365D" w:themeColor="text2" w:themeShade="BF"/>
          <w:spacing w:val="5"/>
          <w:kern w:val="28"/>
          <w:sz w:val="56"/>
          <w:szCs w:val="56"/>
        </w:rPr>
        <w:t xml:space="preserve"> </w:t>
      </w:r>
      <w:r w:rsidRPr="000D4DD4">
        <w:rPr>
          <w:rFonts w:asciiTheme="majorHAnsi" w:eastAsiaTheme="majorEastAsia" w:hAnsiTheme="majorHAnsi" w:cstheme="majorBidi"/>
          <w:b/>
          <w:bCs/>
          <w:color w:val="1F497D" w:themeColor="text2"/>
          <w:spacing w:val="5"/>
          <w:kern w:val="28"/>
          <w:sz w:val="96"/>
          <w:szCs w:val="96"/>
        </w:rPr>
        <w:t>5</w:t>
      </w:r>
    </w:p>
    <w:p w:rsidR="000D4DD4" w:rsidRPr="000D4DD4" w:rsidRDefault="000D4DD4" w:rsidP="000D4DD4">
      <w:pPr>
        <w:rPr>
          <w:rFonts w:ascii="Times New Roman" w:hAnsi="Times New Roman" w:cs="Times New Roman"/>
          <w:b/>
          <w:bCs/>
          <w:color w:val="1F497D" w:themeColor="text2"/>
          <w:sz w:val="52"/>
          <w:szCs w:val="52"/>
        </w:rPr>
      </w:pPr>
    </w:p>
    <w:p w:rsidR="000D4DD4" w:rsidRPr="000D4DD4" w:rsidRDefault="000D4DD4" w:rsidP="000D4DD4">
      <w:pPr>
        <w:jc w:val="center"/>
        <w:rPr>
          <w:rFonts w:ascii="Times New Roman" w:hAnsi="Times New Roman" w:cs="Times New Roman"/>
          <w:color w:val="1F497D" w:themeColor="text2"/>
          <w:sz w:val="160"/>
          <w:szCs w:val="160"/>
        </w:rPr>
      </w:pPr>
      <w:r w:rsidRPr="000D4DD4">
        <w:rPr>
          <w:rFonts w:ascii="Times New Roman" w:hAnsi="Times New Roman" w:cs="Times New Roman"/>
          <w:b/>
          <w:bCs/>
          <w:color w:val="1F497D" w:themeColor="text2"/>
          <w:sz w:val="160"/>
          <w:szCs w:val="160"/>
        </w:rPr>
        <w:t>SWOT Analysis</w:t>
      </w:r>
    </w:p>
    <w:p w:rsidR="000D4DD4" w:rsidRPr="000D4DD4" w:rsidRDefault="000D4DD4" w:rsidP="000D4DD4">
      <w:pPr>
        <w:rPr>
          <w:rFonts w:ascii="Times New Roman" w:hAnsi="Times New Roman" w:cs="Times New Roman"/>
          <w:b/>
          <w:bCs/>
          <w:sz w:val="28"/>
          <w:szCs w:val="28"/>
        </w:rPr>
      </w:pPr>
      <w:r w:rsidRPr="000D4DD4">
        <w:rPr>
          <w:rFonts w:ascii="Times New Roman" w:hAnsi="Times New Roman" w:cs="Times New Roman"/>
          <w:b/>
          <w:bCs/>
          <w:sz w:val="96"/>
          <w:szCs w:val="96"/>
        </w:rPr>
        <w:br w:type="page"/>
      </w:r>
    </w:p>
    <w:p w:rsidR="000D4DD4" w:rsidRPr="000D4DD4" w:rsidRDefault="000D4DD4" w:rsidP="000D4DD4">
      <w:pPr>
        <w:tabs>
          <w:tab w:val="left" w:pos="1703"/>
        </w:tabs>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lastRenderedPageBreak/>
        <w:t>5.1 SWOT ANALYSIS OF RBL</w:t>
      </w:r>
    </w:p>
    <w:p w:rsidR="000D4DD4" w:rsidRPr="000D4DD4" w:rsidRDefault="000D4DD4" w:rsidP="000D4DD4">
      <w:pPr>
        <w:tabs>
          <w:tab w:val="left" w:pos="1703"/>
        </w:tabs>
        <w:jc w:val="both"/>
        <w:rPr>
          <w:rFonts w:ascii="Times New Roman" w:hAnsi="Times New Roman" w:cs="Times New Roman"/>
          <w:sz w:val="24"/>
          <w:szCs w:val="24"/>
        </w:rPr>
      </w:pPr>
      <w:r w:rsidRPr="000D4DD4">
        <w:rPr>
          <w:rFonts w:ascii="Times New Roman" w:hAnsi="Times New Roman" w:cs="Times New Roman"/>
          <w:sz w:val="24"/>
          <w:szCs w:val="24"/>
        </w:rPr>
        <w:t>SWOT analysis is an analytical method which is used to identify and categories significant internal factors (Strengths and Weaknesses) and external factors (Opportunities and Threats) an organization faces.</w:t>
      </w:r>
    </w:p>
    <w:p w:rsidR="000D4DD4" w:rsidRPr="000D4DD4" w:rsidRDefault="000D4DD4" w:rsidP="000D4DD4">
      <w:pPr>
        <w:tabs>
          <w:tab w:val="left" w:pos="1703"/>
        </w:tabs>
        <w:jc w:val="both"/>
        <w:rPr>
          <w:rFonts w:ascii="Times New Roman" w:hAnsi="Times New Roman" w:cs="Times New Roman"/>
          <w:sz w:val="24"/>
          <w:szCs w:val="24"/>
        </w:rPr>
      </w:pPr>
      <w:r w:rsidRPr="000D4DD4">
        <w:rPr>
          <w:rFonts w:ascii="Times New Roman" w:hAnsi="Times New Roman" w:cs="Times New Roman"/>
          <w:sz w:val="24"/>
          <w:szCs w:val="24"/>
        </w:rPr>
        <w:t>It provides information that is helpful in matching the firm’s resources and capabilities to the competitive environment in which it operates and is therefore an important contribution to the strategic planning process. It should not be viewed as a static method with emphasis solely on its output, but should be used as a dynamic part of the management and business development process.</w:t>
      </w:r>
    </w:p>
    <w:p w:rsidR="000D4DD4" w:rsidRPr="000D4DD4" w:rsidRDefault="000D4DD4" w:rsidP="000D4DD4">
      <w:pPr>
        <w:tabs>
          <w:tab w:val="left" w:pos="1703"/>
        </w:tabs>
        <w:jc w:val="both"/>
        <w:rPr>
          <w:rFonts w:ascii="Times New Roman" w:hAnsi="Times New Roman" w:cs="Times New Roman"/>
          <w:sz w:val="24"/>
          <w:szCs w:val="24"/>
        </w:rPr>
      </w:pP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Bank’s SWOT analysis of credit risk management is as follows-</w:t>
      </w:r>
    </w:p>
    <w:p w:rsidR="000D4DD4" w:rsidRPr="000D4DD4" w:rsidRDefault="000D4DD4" w:rsidP="000D4DD4">
      <w:pPr>
        <w:tabs>
          <w:tab w:val="left" w:pos="1703"/>
        </w:tabs>
        <w:jc w:val="both"/>
        <w:rPr>
          <w:rFonts w:ascii="Times New Roman" w:hAnsi="Times New Roman" w:cs="Times New Roman"/>
          <w:b/>
          <w:bCs/>
          <w:color w:val="0033CC"/>
          <w:sz w:val="28"/>
          <w:szCs w:val="28"/>
        </w:rPr>
      </w:pPr>
    </w:p>
    <w:p w:rsidR="000D4DD4" w:rsidRPr="000D4DD4" w:rsidRDefault="000D4DD4" w:rsidP="000D4DD4">
      <w:pPr>
        <w:tabs>
          <w:tab w:val="left" w:pos="1703"/>
        </w:tabs>
        <w:jc w:val="both"/>
        <w:rPr>
          <w:rFonts w:ascii="Times New Roman" w:hAnsi="Times New Roman" w:cs="Times New Roman"/>
          <w:b/>
          <w:bCs/>
          <w:color w:val="0033CC"/>
          <w:sz w:val="14"/>
          <w:szCs w:val="14"/>
        </w:rPr>
      </w:pPr>
      <w:r w:rsidRPr="000D4DD4">
        <w:rPr>
          <w:rFonts w:ascii="Times New Roman" w:hAnsi="Times New Roman" w:cs="Times New Roman"/>
          <w:b/>
          <w:bCs/>
          <w:color w:val="0033CC"/>
          <w:sz w:val="28"/>
          <w:szCs w:val="28"/>
        </w:rPr>
        <w:t>STRENGTH</w:t>
      </w:r>
    </w:p>
    <w:p w:rsidR="000D4DD4" w:rsidRPr="000D4DD4" w:rsidRDefault="000D4DD4" w:rsidP="000D4DD4">
      <w:pPr>
        <w:numPr>
          <w:ilvl w:val="0"/>
          <w:numId w:val="20"/>
        </w:numPr>
        <w:tabs>
          <w:tab w:val="left" w:pos="1703"/>
        </w:tabs>
        <w:contextualSpacing/>
        <w:jc w:val="both"/>
        <w:rPr>
          <w:rFonts w:ascii="Times New Roman" w:hAnsi="Times New Roman" w:cs="Times New Roman"/>
          <w:sz w:val="24"/>
          <w:szCs w:val="24"/>
        </w:rPr>
      </w:pP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 has strong core risks management guidelines.</w:t>
      </w:r>
    </w:p>
    <w:p w:rsidR="000D4DD4" w:rsidRPr="000D4DD4" w:rsidRDefault="000D4DD4" w:rsidP="000D4DD4">
      <w:pPr>
        <w:numPr>
          <w:ilvl w:val="0"/>
          <w:numId w:val="20"/>
        </w:numPr>
        <w:tabs>
          <w:tab w:val="left" w:pos="1703"/>
        </w:tabs>
        <w:contextualSpacing/>
        <w:jc w:val="both"/>
        <w:rPr>
          <w:rFonts w:ascii="Times New Roman" w:hAnsi="Times New Roman" w:cs="Times New Roman"/>
          <w:sz w:val="24"/>
          <w:szCs w:val="24"/>
        </w:rPr>
      </w:pPr>
      <w:r w:rsidRPr="000D4DD4">
        <w:rPr>
          <w:rFonts w:ascii="Times New Roman" w:hAnsi="Times New Roman" w:cs="Times New Roman"/>
          <w:sz w:val="24"/>
          <w:szCs w:val="24"/>
        </w:rPr>
        <w:t>The bank has huge amount of loan giving capability.</w:t>
      </w:r>
    </w:p>
    <w:p w:rsidR="000D4DD4" w:rsidRPr="000D4DD4" w:rsidRDefault="000D4DD4" w:rsidP="000D4DD4">
      <w:pPr>
        <w:numPr>
          <w:ilvl w:val="0"/>
          <w:numId w:val="20"/>
        </w:numPr>
        <w:tabs>
          <w:tab w:val="left" w:pos="1703"/>
        </w:tabs>
        <w:contextualSpacing/>
        <w:jc w:val="both"/>
        <w:rPr>
          <w:rFonts w:ascii="Times New Roman" w:hAnsi="Times New Roman" w:cs="Times New Roman"/>
          <w:sz w:val="24"/>
          <w:szCs w:val="24"/>
        </w:rPr>
      </w:pPr>
      <w:r w:rsidRPr="000D4DD4">
        <w:rPr>
          <w:rFonts w:ascii="Times New Roman" w:hAnsi="Times New Roman" w:cs="Times New Roman"/>
          <w:sz w:val="24"/>
          <w:szCs w:val="24"/>
        </w:rPr>
        <w:t>The loan recovery process is highly systematic.</w:t>
      </w:r>
    </w:p>
    <w:p w:rsidR="000D4DD4" w:rsidRPr="000D4DD4" w:rsidRDefault="000D4DD4" w:rsidP="000D4DD4">
      <w:pPr>
        <w:numPr>
          <w:ilvl w:val="0"/>
          <w:numId w:val="20"/>
        </w:numPr>
        <w:tabs>
          <w:tab w:val="left" w:pos="1703"/>
        </w:tabs>
        <w:contextualSpacing/>
        <w:jc w:val="both"/>
        <w:rPr>
          <w:rFonts w:ascii="Times New Roman" w:hAnsi="Times New Roman" w:cs="Times New Roman"/>
          <w:sz w:val="24"/>
          <w:szCs w:val="24"/>
        </w:rPr>
      </w:pPr>
      <w:r w:rsidRPr="000D4DD4">
        <w:rPr>
          <w:rFonts w:ascii="Times New Roman" w:hAnsi="Times New Roman" w:cs="Times New Roman"/>
          <w:sz w:val="24"/>
          <w:szCs w:val="24"/>
        </w:rPr>
        <w:t>Huge manpower to recover loan.</w:t>
      </w:r>
    </w:p>
    <w:p w:rsidR="000D4DD4" w:rsidRPr="000D4DD4" w:rsidRDefault="000D4DD4" w:rsidP="000D4DD4">
      <w:pPr>
        <w:numPr>
          <w:ilvl w:val="0"/>
          <w:numId w:val="20"/>
        </w:numPr>
        <w:tabs>
          <w:tab w:val="left" w:pos="1703"/>
        </w:tabs>
        <w:contextualSpacing/>
        <w:jc w:val="both"/>
        <w:rPr>
          <w:rFonts w:ascii="Times New Roman" w:hAnsi="Times New Roman" w:cs="Times New Roman"/>
          <w:sz w:val="24"/>
          <w:szCs w:val="24"/>
        </w:rPr>
      </w:pPr>
      <w:r w:rsidRPr="000D4DD4">
        <w:rPr>
          <w:rFonts w:ascii="Times New Roman" w:hAnsi="Times New Roman" w:cs="Times New Roman"/>
          <w:sz w:val="24"/>
          <w:szCs w:val="24"/>
        </w:rPr>
        <w:t>All the level of management is solely attached with the credit management for the betterment of the bank.</w:t>
      </w:r>
    </w:p>
    <w:p w:rsidR="000D4DD4" w:rsidRPr="000D4DD4" w:rsidRDefault="000D4DD4" w:rsidP="000D4DD4">
      <w:pPr>
        <w:numPr>
          <w:ilvl w:val="0"/>
          <w:numId w:val="20"/>
        </w:numPr>
        <w:tabs>
          <w:tab w:val="left" w:pos="1703"/>
        </w:tabs>
        <w:contextualSpacing/>
        <w:jc w:val="both"/>
        <w:rPr>
          <w:rFonts w:ascii="Times New Roman" w:hAnsi="Times New Roman" w:cs="Times New Roman"/>
          <w:sz w:val="24"/>
          <w:szCs w:val="24"/>
        </w:rPr>
      </w:pPr>
      <w:r w:rsidRPr="000D4DD4">
        <w:rPr>
          <w:rFonts w:ascii="Times New Roman" w:hAnsi="Times New Roman" w:cs="Times New Roman"/>
          <w:sz w:val="24"/>
          <w:szCs w:val="24"/>
        </w:rPr>
        <w:t>Government intervention is so helpful to recover loan.</w:t>
      </w:r>
    </w:p>
    <w:p w:rsidR="000D4DD4" w:rsidRPr="000D4DD4" w:rsidRDefault="000D4DD4" w:rsidP="000D4DD4">
      <w:pPr>
        <w:numPr>
          <w:ilvl w:val="0"/>
          <w:numId w:val="20"/>
        </w:numPr>
        <w:tabs>
          <w:tab w:val="left" w:pos="1703"/>
        </w:tabs>
        <w:contextualSpacing/>
        <w:jc w:val="both"/>
        <w:rPr>
          <w:rFonts w:ascii="Times New Roman" w:hAnsi="Times New Roman" w:cs="Times New Roman"/>
          <w:sz w:val="24"/>
          <w:szCs w:val="24"/>
        </w:rPr>
      </w:pPr>
      <w:r w:rsidRPr="000D4DD4">
        <w:rPr>
          <w:rFonts w:ascii="Times New Roman" w:hAnsi="Times New Roman" w:cs="Times New Roman"/>
          <w:sz w:val="24"/>
          <w:szCs w:val="24"/>
        </w:rPr>
        <w:t xml:space="preserve">Employees are sharing good atmosphere in </w:t>
      </w: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 Limited so that it gives them reason to work efficiently and to become dedicated in banking.</w:t>
      </w:r>
    </w:p>
    <w:p w:rsidR="000D4DD4" w:rsidRPr="000D4DD4" w:rsidRDefault="000D4DD4" w:rsidP="000D4DD4">
      <w:pPr>
        <w:tabs>
          <w:tab w:val="left" w:pos="1703"/>
        </w:tabs>
        <w:jc w:val="both"/>
        <w:rPr>
          <w:rFonts w:ascii="Times New Roman" w:hAnsi="Times New Roman" w:cs="Times New Roman"/>
          <w:b/>
          <w:bCs/>
          <w:color w:val="0033CC"/>
          <w:sz w:val="28"/>
          <w:szCs w:val="28"/>
        </w:rPr>
      </w:pPr>
    </w:p>
    <w:p w:rsidR="000D4DD4" w:rsidRPr="000D4DD4" w:rsidRDefault="000D4DD4" w:rsidP="000D4DD4">
      <w:pPr>
        <w:tabs>
          <w:tab w:val="left" w:pos="1703"/>
        </w:tabs>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WEAKNESSES</w:t>
      </w:r>
    </w:p>
    <w:p w:rsidR="000D4DD4" w:rsidRPr="000D4DD4" w:rsidRDefault="000D4DD4" w:rsidP="000D4DD4">
      <w:pPr>
        <w:numPr>
          <w:ilvl w:val="0"/>
          <w:numId w:val="21"/>
        </w:numPr>
        <w:tabs>
          <w:tab w:val="left" w:pos="1703"/>
        </w:tabs>
        <w:contextualSpacing/>
        <w:jc w:val="both"/>
        <w:rPr>
          <w:rFonts w:ascii="Times New Roman" w:hAnsi="Times New Roman" w:cs="Times New Roman"/>
          <w:b/>
          <w:bCs/>
          <w:color w:val="0033CC"/>
          <w:sz w:val="28"/>
          <w:szCs w:val="28"/>
        </w:rPr>
      </w:pPr>
      <w:r w:rsidRPr="000D4DD4">
        <w:rPr>
          <w:rFonts w:ascii="Times New Roman" w:hAnsi="Times New Roman" w:cs="Times New Roman"/>
          <w:sz w:val="24"/>
          <w:szCs w:val="24"/>
        </w:rPr>
        <w:t>Lack of new products in loan and deposit sector.</w:t>
      </w:r>
    </w:p>
    <w:p w:rsidR="000D4DD4" w:rsidRPr="000D4DD4" w:rsidRDefault="000D4DD4" w:rsidP="000D4DD4">
      <w:pPr>
        <w:numPr>
          <w:ilvl w:val="0"/>
          <w:numId w:val="21"/>
        </w:numPr>
        <w:tabs>
          <w:tab w:val="left" w:pos="1703"/>
        </w:tabs>
        <w:contextualSpacing/>
        <w:jc w:val="both"/>
        <w:rPr>
          <w:rFonts w:ascii="Times New Roman" w:hAnsi="Times New Roman" w:cs="Times New Roman"/>
          <w:sz w:val="24"/>
          <w:szCs w:val="24"/>
        </w:rPr>
      </w:pPr>
      <w:r w:rsidRPr="000D4DD4">
        <w:rPr>
          <w:rFonts w:ascii="Times New Roman" w:hAnsi="Times New Roman" w:cs="Times New Roman"/>
          <w:sz w:val="24"/>
          <w:szCs w:val="24"/>
        </w:rPr>
        <w:t>Lack of skilled personals in credit risk management division.</w:t>
      </w:r>
    </w:p>
    <w:p w:rsidR="000D4DD4" w:rsidRPr="000D4DD4" w:rsidRDefault="000D4DD4" w:rsidP="000D4DD4">
      <w:pPr>
        <w:numPr>
          <w:ilvl w:val="0"/>
          <w:numId w:val="21"/>
        </w:numPr>
        <w:tabs>
          <w:tab w:val="left" w:pos="1703"/>
        </w:tabs>
        <w:contextualSpacing/>
        <w:jc w:val="both"/>
        <w:rPr>
          <w:rFonts w:ascii="Times New Roman" w:hAnsi="Times New Roman" w:cs="Times New Roman"/>
          <w:sz w:val="24"/>
          <w:szCs w:val="24"/>
        </w:rPr>
      </w:pPr>
      <w:r w:rsidRPr="000D4DD4">
        <w:rPr>
          <w:rFonts w:ascii="Times New Roman" w:hAnsi="Times New Roman" w:cs="Times New Roman"/>
          <w:sz w:val="24"/>
          <w:szCs w:val="24"/>
          <w:lang w:bidi="bn-BD"/>
        </w:rPr>
        <w:t>Customer dissatisfaction due to insufficient credit management services.</w:t>
      </w:r>
    </w:p>
    <w:p w:rsidR="000D4DD4" w:rsidRPr="000D4DD4" w:rsidRDefault="000D4DD4" w:rsidP="000D4DD4">
      <w:pPr>
        <w:numPr>
          <w:ilvl w:val="0"/>
          <w:numId w:val="21"/>
        </w:numPr>
        <w:tabs>
          <w:tab w:val="left" w:pos="1703"/>
        </w:tabs>
        <w:contextualSpacing/>
        <w:jc w:val="both"/>
        <w:rPr>
          <w:rFonts w:ascii="Times New Roman" w:hAnsi="Times New Roman" w:cs="Times New Roman"/>
          <w:sz w:val="24"/>
          <w:szCs w:val="24"/>
        </w:rPr>
      </w:pPr>
      <w:r w:rsidRPr="000D4DD4">
        <w:rPr>
          <w:rFonts w:ascii="Times New Roman" w:hAnsi="Times New Roman" w:cs="Times New Roman"/>
          <w:sz w:val="24"/>
          <w:szCs w:val="24"/>
          <w:lang w:bidi="bn-BD"/>
        </w:rPr>
        <w:t>The bank has poor online credit banking operation.</w:t>
      </w:r>
    </w:p>
    <w:p w:rsidR="000D4DD4" w:rsidRPr="000D4DD4" w:rsidRDefault="000D4DD4" w:rsidP="000D4DD4">
      <w:pPr>
        <w:numPr>
          <w:ilvl w:val="0"/>
          <w:numId w:val="21"/>
        </w:numPr>
        <w:tabs>
          <w:tab w:val="left" w:pos="1703"/>
        </w:tabs>
        <w:contextualSpacing/>
        <w:jc w:val="both"/>
        <w:rPr>
          <w:rFonts w:ascii="Times New Roman" w:hAnsi="Times New Roman" w:cs="Times New Roman"/>
          <w:sz w:val="24"/>
          <w:szCs w:val="24"/>
        </w:rPr>
      </w:pPr>
      <w:r w:rsidRPr="000D4DD4">
        <w:rPr>
          <w:rFonts w:ascii="Times New Roman" w:hAnsi="Times New Roman" w:cs="Times New Roman"/>
          <w:sz w:val="24"/>
          <w:szCs w:val="24"/>
          <w:lang w:bidi="bn-BD"/>
        </w:rPr>
        <w:t>Lack of innovative ideas in credit management.</w:t>
      </w:r>
    </w:p>
    <w:p w:rsidR="000D4DD4" w:rsidRPr="000D4DD4" w:rsidRDefault="000D4DD4" w:rsidP="000D4DD4">
      <w:pPr>
        <w:numPr>
          <w:ilvl w:val="0"/>
          <w:numId w:val="21"/>
        </w:numPr>
        <w:tabs>
          <w:tab w:val="left" w:pos="1703"/>
        </w:tabs>
        <w:contextualSpacing/>
        <w:jc w:val="both"/>
        <w:rPr>
          <w:rFonts w:ascii="Times New Roman" w:hAnsi="Times New Roman" w:cs="Times New Roman"/>
          <w:b/>
          <w:bCs/>
          <w:color w:val="0033CC"/>
          <w:sz w:val="28"/>
          <w:szCs w:val="28"/>
        </w:rPr>
      </w:pPr>
      <w:r w:rsidRPr="000D4DD4">
        <w:rPr>
          <w:rFonts w:ascii="Times New Roman" w:hAnsi="Times New Roman" w:cs="Times New Roman"/>
          <w:sz w:val="24"/>
          <w:szCs w:val="24"/>
        </w:rPr>
        <w:t>Poor audit system of banking operation.</w:t>
      </w:r>
    </w:p>
    <w:p w:rsidR="000D4DD4" w:rsidRPr="000D4DD4" w:rsidRDefault="000D4DD4" w:rsidP="000D4DD4">
      <w:pPr>
        <w:numPr>
          <w:ilvl w:val="0"/>
          <w:numId w:val="21"/>
        </w:numPr>
        <w:tabs>
          <w:tab w:val="left" w:pos="1703"/>
        </w:tabs>
        <w:contextualSpacing/>
        <w:jc w:val="both"/>
        <w:rPr>
          <w:rFonts w:ascii="Times New Roman" w:hAnsi="Times New Roman" w:cs="Times New Roman"/>
          <w:b/>
          <w:bCs/>
          <w:color w:val="0033CC"/>
          <w:sz w:val="28"/>
          <w:szCs w:val="28"/>
        </w:rPr>
      </w:pPr>
      <w:r w:rsidRPr="000D4DD4">
        <w:rPr>
          <w:rFonts w:ascii="Times New Roman" w:hAnsi="Times New Roman" w:cs="Times New Roman"/>
          <w:sz w:val="24"/>
          <w:szCs w:val="24"/>
        </w:rPr>
        <w:t>Lack of modern banking and information technology based banking services.</w:t>
      </w:r>
    </w:p>
    <w:p w:rsidR="000D4DD4" w:rsidRPr="000D4DD4" w:rsidRDefault="000D4DD4" w:rsidP="000D4DD4">
      <w:pPr>
        <w:tabs>
          <w:tab w:val="left" w:pos="1703"/>
        </w:tabs>
        <w:jc w:val="both"/>
        <w:rPr>
          <w:rFonts w:ascii="Times New Roman" w:hAnsi="Times New Roman" w:cs="Times New Roman"/>
          <w:b/>
          <w:bCs/>
          <w:color w:val="0033CC"/>
          <w:sz w:val="28"/>
          <w:szCs w:val="28"/>
        </w:rPr>
      </w:pPr>
    </w:p>
    <w:p w:rsidR="000D4DD4" w:rsidRPr="000D4DD4" w:rsidRDefault="000D4DD4" w:rsidP="000D4DD4">
      <w:pPr>
        <w:tabs>
          <w:tab w:val="left" w:pos="1703"/>
        </w:tabs>
        <w:jc w:val="both"/>
        <w:rPr>
          <w:rFonts w:ascii="Times New Roman" w:hAnsi="Times New Roman" w:cs="Times New Roman"/>
          <w:b/>
          <w:bCs/>
          <w:color w:val="0033CC"/>
          <w:sz w:val="28"/>
          <w:szCs w:val="28"/>
        </w:rPr>
      </w:pPr>
    </w:p>
    <w:p w:rsidR="000D4DD4" w:rsidRPr="000D4DD4" w:rsidRDefault="000D4DD4" w:rsidP="000D4DD4">
      <w:pPr>
        <w:tabs>
          <w:tab w:val="left" w:pos="1703"/>
        </w:tabs>
        <w:jc w:val="both"/>
        <w:rPr>
          <w:rFonts w:ascii="Times New Roman" w:hAnsi="Times New Roman" w:cs="Times New Roman"/>
          <w:b/>
          <w:bCs/>
          <w:color w:val="0033CC"/>
          <w:sz w:val="28"/>
          <w:szCs w:val="28"/>
        </w:rPr>
      </w:pPr>
    </w:p>
    <w:p w:rsidR="000D4DD4" w:rsidRPr="000D4DD4" w:rsidRDefault="000D4DD4" w:rsidP="000D4DD4">
      <w:pPr>
        <w:tabs>
          <w:tab w:val="left" w:pos="1703"/>
        </w:tabs>
        <w:jc w:val="both"/>
        <w:rPr>
          <w:rFonts w:ascii="Times New Roman" w:hAnsi="Times New Roman" w:cs="Times New Roman"/>
          <w:b/>
          <w:bCs/>
          <w:color w:val="0033CC"/>
          <w:sz w:val="28"/>
          <w:szCs w:val="28"/>
        </w:rPr>
      </w:pPr>
    </w:p>
    <w:p w:rsidR="000D4DD4" w:rsidRPr="000D4DD4" w:rsidRDefault="000D4DD4" w:rsidP="000D4DD4">
      <w:pPr>
        <w:tabs>
          <w:tab w:val="left" w:pos="1703"/>
        </w:tabs>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lastRenderedPageBreak/>
        <w:t>OPPORTUNITIES</w:t>
      </w:r>
    </w:p>
    <w:p w:rsidR="000D4DD4" w:rsidRPr="000D4DD4" w:rsidRDefault="000D4DD4" w:rsidP="000D4DD4">
      <w:pPr>
        <w:numPr>
          <w:ilvl w:val="0"/>
          <w:numId w:val="22"/>
        </w:numPr>
        <w:autoSpaceDE w:val="0"/>
        <w:autoSpaceDN w:val="0"/>
        <w:adjustRightInd w:val="0"/>
        <w:spacing w:after="0"/>
        <w:jc w:val="both"/>
        <w:rPr>
          <w:rFonts w:ascii="Times New Roman" w:hAnsi="Times New Roman" w:cs="Times New Roman"/>
          <w:sz w:val="24"/>
          <w:szCs w:val="24"/>
          <w:lang w:bidi="bn-BD"/>
        </w:rPr>
      </w:pPr>
      <w:proofErr w:type="spellStart"/>
      <w:r w:rsidRPr="000D4DD4">
        <w:rPr>
          <w:rFonts w:ascii="Times New Roman" w:hAnsi="Times New Roman" w:cs="Times New Roman"/>
          <w:sz w:val="24"/>
          <w:szCs w:val="24"/>
          <w:lang w:bidi="bn-BD"/>
        </w:rPr>
        <w:t>Rupali</w:t>
      </w:r>
      <w:proofErr w:type="spellEnd"/>
      <w:r w:rsidRPr="000D4DD4">
        <w:rPr>
          <w:rFonts w:ascii="Times New Roman" w:hAnsi="Times New Roman" w:cs="Times New Roman"/>
          <w:sz w:val="24"/>
          <w:szCs w:val="24"/>
          <w:lang w:bidi="bn-BD"/>
        </w:rPr>
        <w:t xml:space="preserve"> Bank has the capacity to improve their credit policy.</w:t>
      </w:r>
    </w:p>
    <w:p w:rsidR="000D4DD4" w:rsidRPr="000D4DD4" w:rsidRDefault="000D4DD4" w:rsidP="000D4DD4">
      <w:pPr>
        <w:numPr>
          <w:ilvl w:val="0"/>
          <w:numId w:val="22"/>
        </w:numPr>
        <w:autoSpaceDE w:val="0"/>
        <w:autoSpaceDN w:val="0"/>
        <w:adjustRightInd w:val="0"/>
        <w:spacing w:after="0"/>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The bank can gain huge profit by proper credit management.</w:t>
      </w:r>
    </w:p>
    <w:p w:rsidR="000D4DD4" w:rsidRPr="000D4DD4" w:rsidRDefault="000D4DD4" w:rsidP="000D4DD4">
      <w:pPr>
        <w:numPr>
          <w:ilvl w:val="0"/>
          <w:numId w:val="22"/>
        </w:numPr>
        <w:autoSpaceDE w:val="0"/>
        <w:autoSpaceDN w:val="0"/>
        <w:adjustRightInd w:val="0"/>
        <w:spacing w:after="0"/>
        <w:contextualSpacing/>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Scope for expanding investment opportunities.</w:t>
      </w:r>
    </w:p>
    <w:p w:rsidR="000D4DD4" w:rsidRPr="000D4DD4" w:rsidRDefault="000D4DD4" w:rsidP="000D4DD4">
      <w:pPr>
        <w:numPr>
          <w:ilvl w:val="0"/>
          <w:numId w:val="22"/>
        </w:numPr>
        <w:autoSpaceDE w:val="0"/>
        <w:autoSpaceDN w:val="0"/>
        <w:adjustRightInd w:val="0"/>
        <w:spacing w:after="0"/>
        <w:contextualSpacing/>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They can target middle class customers for providing SME loan.</w:t>
      </w:r>
    </w:p>
    <w:p w:rsidR="000D4DD4" w:rsidRPr="000D4DD4" w:rsidRDefault="000D4DD4" w:rsidP="000D4DD4">
      <w:pPr>
        <w:numPr>
          <w:ilvl w:val="0"/>
          <w:numId w:val="22"/>
        </w:numPr>
        <w:autoSpaceDE w:val="0"/>
        <w:autoSpaceDN w:val="0"/>
        <w:adjustRightInd w:val="0"/>
        <w:spacing w:after="0"/>
        <w:contextualSpacing/>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They can expand product line in</w:t>
      </w:r>
      <w:r w:rsidRPr="000D4DD4">
        <w:rPr>
          <w:rFonts w:ascii="Times New Roman" w:hAnsi="Times New Roman" w:cs="Times New Roman"/>
          <w:sz w:val="24"/>
          <w:szCs w:val="24"/>
        </w:rPr>
        <w:t xml:space="preserve"> loan and deposit sector</w:t>
      </w:r>
      <w:r w:rsidRPr="000D4DD4">
        <w:rPr>
          <w:rFonts w:ascii="Times New Roman" w:hAnsi="Times New Roman" w:cs="Times New Roman"/>
          <w:sz w:val="24"/>
          <w:szCs w:val="24"/>
          <w:lang w:bidi="bn-BD"/>
        </w:rPr>
        <w:t xml:space="preserve"> to compete with the competitors.</w:t>
      </w:r>
    </w:p>
    <w:p w:rsidR="000D4DD4" w:rsidRPr="000D4DD4" w:rsidRDefault="000D4DD4" w:rsidP="000D4DD4">
      <w:pPr>
        <w:numPr>
          <w:ilvl w:val="0"/>
          <w:numId w:val="22"/>
        </w:numPr>
        <w:autoSpaceDE w:val="0"/>
        <w:autoSpaceDN w:val="0"/>
        <w:adjustRightInd w:val="0"/>
        <w:spacing w:after="0"/>
        <w:contextualSpacing/>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They can launch special scheme for their special loan holders.</w:t>
      </w:r>
    </w:p>
    <w:p w:rsidR="000D4DD4" w:rsidRPr="000D4DD4" w:rsidRDefault="000D4DD4" w:rsidP="000D4DD4">
      <w:pPr>
        <w:numPr>
          <w:ilvl w:val="0"/>
          <w:numId w:val="22"/>
        </w:numPr>
        <w:autoSpaceDE w:val="0"/>
        <w:autoSpaceDN w:val="0"/>
        <w:adjustRightInd w:val="0"/>
        <w:spacing w:after="0"/>
        <w:contextualSpacing/>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They can also offer micro credit business for individual and small business.</w:t>
      </w:r>
    </w:p>
    <w:p w:rsidR="000D4DD4" w:rsidRPr="000D4DD4" w:rsidRDefault="000D4DD4" w:rsidP="000D4DD4">
      <w:pPr>
        <w:numPr>
          <w:ilvl w:val="0"/>
          <w:numId w:val="22"/>
        </w:numPr>
        <w:autoSpaceDE w:val="0"/>
        <w:autoSpaceDN w:val="0"/>
        <w:adjustRightInd w:val="0"/>
        <w:spacing w:after="0"/>
        <w:contextualSpacing/>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Bank will be able to accommodate knowledgeable, skilled, experience and hard working person for credit management by offering attractive remunerations.</w:t>
      </w:r>
    </w:p>
    <w:p w:rsidR="000D4DD4" w:rsidRPr="000D4DD4" w:rsidRDefault="000D4DD4" w:rsidP="000D4DD4">
      <w:pPr>
        <w:numPr>
          <w:ilvl w:val="0"/>
          <w:numId w:val="22"/>
        </w:numPr>
        <w:autoSpaceDE w:val="0"/>
        <w:autoSpaceDN w:val="0"/>
        <w:adjustRightInd w:val="0"/>
        <w:spacing w:after="0"/>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Achieve a significant share of deposit and credits from the existing and niche markets.</w:t>
      </w:r>
    </w:p>
    <w:p w:rsidR="000D4DD4" w:rsidRPr="000D4DD4" w:rsidRDefault="000D4DD4" w:rsidP="000D4DD4">
      <w:pPr>
        <w:autoSpaceDE w:val="0"/>
        <w:autoSpaceDN w:val="0"/>
        <w:adjustRightInd w:val="0"/>
        <w:spacing w:after="0"/>
        <w:jc w:val="both"/>
        <w:rPr>
          <w:rFonts w:ascii="Times New Roman" w:hAnsi="Times New Roman" w:cs="Times New Roman"/>
          <w:sz w:val="24"/>
          <w:szCs w:val="24"/>
          <w:lang w:bidi="bn-BD"/>
        </w:rPr>
      </w:pPr>
    </w:p>
    <w:p w:rsidR="000D4DD4" w:rsidRPr="000D4DD4" w:rsidRDefault="000D4DD4" w:rsidP="000D4DD4">
      <w:pPr>
        <w:autoSpaceDE w:val="0"/>
        <w:autoSpaceDN w:val="0"/>
        <w:adjustRightInd w:val="0"/>
        <w:spacing w:after="0"/>
        <w:jc w:val="both"/>
        <w:rPr>
          <w:rFonts w:ascii="Times New Roman" w:hAnsi="Times New Roman" w:cs="Times New Roman"/>
          <w:sz w:val="24"/>
          <w:szCs w:val="24"/>
          <w:lang w:bidi="bn-BD"/>
        </w:rPr>
      </w:pPr>
    </w:p>
    <w:p w:rsidR="000D4DD4" w:rsidRPr="000D4DD4" w:rsidRDefault="000D4DD4" w:rsidP="000D4DD4">
      <w:pPr>
        <w:tabs>
          <w:tab w:val="left" w:pos="1703"/>
        </w:tabs>
        <w:jc w:val="both"/>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THREATS</w:t>
      </w:r>
    </w:p>
    <w:p w:rsidR="000D4DD4" w:rsidRPr="000D4DD4" w:rsidRDefault="000D4DD4" w:rsidP="000D4DD4">
      <w:pPr>
        <w:numPr>
          <w:ilvl w:val="0"/>
          <w:numId w:val="23"/>
        </w:numPr>
        <w:autoSpaceDE w:val="0"/>
        <w:autoSpaceDN w:val="0"/>
        <w:adjustRightInd w:val="0"/>
        <w:spacing w:after="0"/>
        <w:contextualSpacing/>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All the multinationals and other corporate banks are threats to RBL for their high quality of risk management.</w:t>
      </w:r>
    </w:p>
    <w:p w:rsidR="000D4DD4" w:rsidRPr="000D4DD4" w:rsidRDefault="000D4DD4" w:rsidP="000D4DD4">
      <w:pPr>
        <w:numPr>
          <w:ilvl w:val="0"/>
          <w:numId w:val="23"/>
        </w:numPr>
        <w:autoSpaceDE w:val="0"/>
        <w:autoSpaceDN w:val="0"/>
        <w:adjustRightInd w:val="0"/>
        <w:spacing w:after="0"/>
        <w:contextualSpacing/>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The default risk of the bank should be minimized due to sustain in the financial market.</w:t>
      </w:r>
    </w:p>
    <w:p w:rsidR="000D4DD4" w:rsidRPr="000D4DD4" w:rsidRDefault="000D4DD4" w:rsidP="000D4DD4">
      <w:pPr>
        <w:numPr>
          <w:ilvl w:val="0"/>
          <w:numId w:val="23"/>
        </w:numPr>
        <w:autoSpaceDE w:val="0"/>
        <w:autoSpaceDN w:val="0"/>
        <w:adjustRightInd w:val="0"/>
        <w:spacing w:after="0"/>
        <w:contextualSpacing/>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 xml:space="preserve">Their low compensation process for the mid-level and low level employees lead to unwillingness to work on the organization or monotonous life which eventually increases more risk. </w:t>
      </w:r>
    </w:p>
    <w:p w:rsidR="000D4DD4" w:rsidRPr="000D4DD4" w:rsidRDefault="000D4DD4" w:rsidP="000D4DD4">
      <w:pPr>
        <w:numPr>
          <w:ilvl w:val="0"/>
          <w:numId w:val="23"/>
        </w:numPr>
        <w:autoSpaceDE w:val="0"/>
        <w:autoSpaceDN w:val="0"/>
        <w:adjustRightInd w:val="0"/>
        <w:spacing w:after="0"/>
        <w:contextualSpacing/>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 xml:space="preserve">The innovation process of </w:t>
      </w:r>
      <w:proofErr w:type="spellStart"/>
      <w:r w:rsidRPr="000D4DD4">
        <w:rPr>
          <w:rFonts w:ascii="Times New Roman" w:hAnsi="Times New Roman" w:cs="Times New Roman"/>
          <w:sz w:val="24"/>
          <w:szCs w:val="24"/>
          <w:lang w:bidi="bn-BD"/>
        </w:rPr>
        <w:t>Rupali</w:t>
      </w:r>
      <w:proofErr w:type="spellEnd"/>
      <w:r w:rsidRPr="000D4DD4">
        <w:rPr>
          <w:rFonts w:ascii="Times New Roman" w:hAnsi="Times New Roman" w:cs="Times New Roman"/>
          <w:sz w:val="24"/>
          <w:szCs w:val="24"/>
          <w:lang w:bidi="bn-BD"/>
        </w:rPr>
        <w:t xml:space="preserve"> Bank is so slow but the other rival banks are copying it within the short time.</w:t>
      </w:r>
    </w:p>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 w:rsidR="000D4DD4" w:rsidRPr="000D4DD4" w:rsidRDefault="000D4DD4" w:rsidP="000D4DD4">
      <w:pPr>
        <w:tabs>
          <w:tab w:val="left" w:pos="1703"/>
        </w:tabs>
        <w:jc w:val="center"/>
        <w:rPr>
          <w:rFonts w:ascii="Times New Roman" w:hAnsi="Times New Roman" w:cs="Times New Roman"/>
          <w:sz w:val="48"/>
          <w:szCs w:val="48"/>
        </w:rPr>
      </w:pPr>
    </w:p>
    <w:p w:rsidR="000D4DD4" w:rsidRPr="000D4DD4" w:rsidRDefault="000D4DD4" w:rsidP="000D4DD4">
      <w:pPr>
        <w:tabs>
          <w:tab w:val="left" w:pos="1703"/>
        </w:tabs>
        <w:jc w:val="center"/>
        <w:rPr>
          <w:rFonts w:ascii="Times New Roman" w:hAnsi="Times New Roman" w:cs="Times New Roman"/>
          <w:sz w:val="48"/>
          <w:szCs w:val="48"/>
        </w:rPr>
      </w:pPr>
    </w:p>
    <w:p w:rsidR="000D4DD4" w:rsidRPr="000D4DD4" w:rsidRDefault="000D4DD4" w:rsidP="000D4DD4">
      <w:pPr>
        <w:pBdr>
          <w:bottom w:val="single" w:sz="8" w:space="4" w:color="4F81BD" w:themeColor="accent1"/>
        </w:pBdr>
        <w:spacing w:after="300" w:line="240" w:lineRule="auto"/>
        <w:contextualSpacing/>
        <w:jc w:val="right"/>
        <w:rPr>
          <w:rFonts w:asciiTheme="majorHAnsi" w:eastAsiaTheme="majorEastAsia" w:hAnsiTheme="majorHAnsi" w:cstheme="majorBidi"/>
          <w:color w:val="17365D" w:themeColor="text2" w:themeShade="BF"/>
          <w:spacing w:val="5"/>
          <w:kern w:val="28"/>
          <w:sz w:val="56"/>
          <w:szCs w:val="56"/>
        </w:rPr>
      </w:pPr>
    </w:p>
    <w:p w:rsidR="000D4DD4" w:rsidRPr="000D4DD4" w:rsidRDefault="000D4DD4" w:rsidP="000D4DD4">
      <w:pPr>
        <w:pBdr>
          <w:bottom w:val="single" w:sz="8" w:space="4" w:color="4F81BD" w:themeColor="accent1"/>
        </w:pBdr>
        <w:spacing w:after="300" w:line="240" w:lineRule="auto"/>
        <w:contextualSpacing/>
        <w:jc w:val="right"/>
        <w:rPr>
          <w:rFonts w:asciiTheme="majorHAnsi" w:eastAsiaTheme="majorEastAsia" w:hAnsiTheme="majorHAnsi" w:cstheme="majorBidi"/>
          <w:color w:val="17365D" w:themeColor="text2" w:themeShade="BF"/>
          <w:spacing w:val="5"/>
          <w:kern w:val="28"/>
          <w:sz w:val="56"/>
          <w:szCs w:val="56"/>
        </w:rPr>
      </w:pPr>
    </w:p>
    <w:p w:rsidR="000D4DD4" w:rsidRPr="000D4DD4" w:rsidRDefault="000D4DD4" w:rsidP="000D4DD4">
      <w:pPr>
        <w:pBdr>
          <w:bottom w:val="single" w:sz="8" w:space="4" w:color="4F81BD" w:themeColor="accent1"/>
        </w:pBdr>
        <w:spacing w:after="300" w:line="240" w:lineRule="auto"/>
        <w:contextualSpacing/>
        <w:jc w:val="right"/>
        <w:rPr>
          <w:rFonts w:asciiTheme="majorHAnsi" w:eastAsiaTheme="majorEastAsia" w:hAnsiTheme="majorHAnsi" w:cstheme="majorBidi"/>
          <w:color w:val="17365D" w:themeColor="text2" w:themeShade="BF"/>
          <w:spacing w:val="5"/>
          <w:kern w:val="28"/>
          <w:sz w:val="56"/>
          <w:szCs w:val="56"/>
        </w:rPr>
      </w:pPr>
    </w:p>
    <w:p w:rsidR="000D4DD4" w:rsidRPr="000D4DD4" w:rsidRDefault="000D4DD4" w:rsidP="000D4DD4">
      <w:pPr>
        <w:pBdr>
          <w:bottom w:val="single" w:sz="8" w:space="4" w:color="4F81BD" w:themeColor="accent1"/>
        </w:pBdr>
        <w:spacing w:after="300" w:line="240" w:lineRule="auto"/>
        <w:contextualSpacing/>
        <w:jc w:val="right"/>
        <w:rPr>
          <w:rFonts w:asciiTheme="majorHAnsi" w:eastAsiaTheme="majorEastAsia" w:hAnsiTheme="majorHAnsi" w:cstheme="majorBidi"/>
          <w:color w:val="17365D" w:themeColor="text2" w:themeShade="BF"/>
          <w:spacing w:val="5"/>
          <w:kern w:val="28"/>
          <w:sz w:val="52"/>
          <w:szCs w:val="52"/>
        </w:rPr>
      </w:pPr>
      <w:r w:rsidRPr="000D4DD4">
        <w:rPr>
          <w:rFonts w:asciiTheme="majorHAnsi" w:eastAsiaTheme="majorEastAsia" w:hAnsiTheme="majorHAnsi" w:cstheme="majorBidi"/>
          <w:spacing w:val="5"/>
          <w:kern w:val="28"/>
          <w:sz w:val="56"/>
          <w:szCs w:val="56"/>
        </w:rPr>
        <w:t>Chapter:</w:t>
      </w:r>
      <w:r w:rsidRPr="000D4DD4">
        <w:rPr>
          <w:rFonts w:asciiTheme="majorHAnsi" w:eastAsiaTheme="majorEastAsia" w:hAnsiTheme="majorHAnsi" w:cstheme="majorBidi"/>
          <w:color w:val="17365D" w:themeColor="text2" w:themeShade="BF"/>
          <w:spacing w:val="5"/>
          <w:kern w:val="28"/>
          <w:sz w:val="56"/>
          <w:szCs w:val="56"/>
        </w:rPr>
        <w:t xml:space="preserve"> </w:t>
      </w:r>
      <w:r w:rsidRPr="000D4DD4">
        <w:rPr>
          <w:rFonts w:asciiTheme="majorHAnsi" w:eastAsiaTheme="majorEastAsia" w:hAnsiTheme="majorHAnsi" w:cstheme="majorBidi"/>
          <w:b/>
          <w:bCs/>
          <w:color w:val="1F497D" w:themeColor="text2"/>
          <w:spacing w:val="5"/>
          <w:kern w:val="28"/>
          <w:sz w:val="96"/>
          <w:szCs w:val="96"/>
        </w:rPr>
        <w:t>6</w:t>
      </w:r>
    </w:p>
    <w:p w:rsidR="000D4DD4" w:rsidRPr="000D4DD4" w:rsidRDefault="000D4DD4" w:rsidP="000D4DD4">
      <w:pPr>
        <w:tabs>
          <w:tab w:val="left" w:pos="1703"/>
        </w:tabs>
        <w:rPr>
          <w:rFonts w:ascii="Times New Roman" w:hAnsi="Times New Roman" w:cs="Times New Roman"/>
          <w:sz w:val="56"/>
          <w:szCs w:val="56"/>
        </w:rPr>
      </w:pPr>
    </w:p>
    <w:p w:rsidR="000D4DD4" w:rsidRPr="000D4DD4" w:rsidRDefault="000D4DD4" w:rsidP="000D4DD4">
      <w:pPr>
        <w:tabs>
          <w:tab w:val="left" w:pos="1703"/>
        </w:tabs>
        <w:jc w:val="center"/>
        <w:rPr>
          <w:rFonts w:ascii="Times New Roman" w:hAnsi="Times New Roman" w:cs="Times New Roman"/>
          <w:b/>
          <w:bCs/>
          <w:color w:val="1F497D" w:themeColor="text2"/>
          <w:sz w:val="104"/>
          <w:szCs w:val="104"/>
        </w:rPr>
      </w:pPr>
      <w:r w:rsidRPr="000D4DD4">
        <w:rPr>
          <w:rFonts w:ascii="Times New Roman" w:hAnsi="Times New Roman" w:cs="Times New Roman"/>
          <w:b/>
          <w:bCs/>
          <w:color w:val="1F497D" w:themeColor="text2"/>
          <w:sz w:val="104"/>
          <w:szCs w:val="104"/>
        </w:rPr>
        <w:t>Findings</w:t>
      </w:r>
      <w:r w:rsidRPr="000D4DD4">
        <w:rPr>
          <w:rFonts w:ascii="Times New Roman" w:hAnsi="Times New Roman" w:cs="Times New Roman"/>
          <w:b/>
          <w:bCs/>
          <w:color w:val="1F497D" w:themeColor="text2"/>
          <w:sz w:val="72"/>
          <w:szCs w:val="72"/>
        </w:rPr>
        <w:t>,</w:t>
      </w:r>
      <w:r w:rsidRPr="000D4DD4">
        <w:rPr>
          <w:rFonts w:ascii="Times New Roman" w:hAnsi="Times New Roman" w:cs="Times New Roman"/>
          <w:b/>
          <w:bCs/>
          <w:color w:val="1F497D" w:themeColor="text2"/>
          <w:sz w:val="104"/>
          <w:szCs w:val="104"/>
        </w:rPr>
        <w:t xml:space="preserve"> Recommendations &amp; Conclusion</w:t>
      </w:r>
    </w:p>
    <w:p w:rsidR="000D4DD4" w:rsidRPr="000D4DD4" w:rsidRDefault="000D4DD4" w:rsidP="000D4DD4">
      <w:pPr>
        <w:rPr>
          <w:rFonts w:ascii="Times New Roman" w:hAnsi="Times New Roman" w:cs="Times New Roman"/>
          <w:sz w:val="96"/>
          <w:szCs w:val="96"/>
        </w:rPr>
      </w:pPr>
      <w:r w:rsidRPr="000D4DD4">
        <w:rPr>
          <w:rFonts w:ascii="Times New Roman" w:hAnsi="Times New Roman" w:cs="Times New Roman"/>
          <w:sz w:val="96"/>
          <w:szCs w:val="96"/>
        </w:rPr>
        <w:br w:type="page"/>
      </w:r>
    </w:p>
    <w:p w:rsidR="000D4DD4" w:rsidRPr="000D4DD4" w:rsidRDefault="000D4DD4" w:rsidP="000D4DD4">
      <w:pPr>
        <w:tabs>
          <w:tab w:val="left" w:pos="1703"/>
        </w:tabs>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lastRenderedPageBreak/>
        <w:t>6.1 FINDINGS</w:t>
      </w:r>
    </w:p>
    <w:p w:rsidR="000D4DD4" w:rsidRPr="000D4DD4" w:rsidRDefault="000D4DD4" w:rsidP="000D4DD4">
      <w:pPr>
        <w:autoSpaceDE w:val="0"/>
        <w:autoSpaceDN w:val="0"/>
        <w:adjustRightInd w:val="0"/>
        <w:spacing w:after="0"/>
        <w:jc w:val="both"/>
        <w:rPr>
          <w:rFonts w:ascii="Times New Roman" w:hAnsi="Times New Roman" w:cs="Times New Roman"/>
          <w:color w:val="09080D"/>
          <w:sz w:val="24"/>
          <w:szCs w:val="24"/>
          <w:lang w:bidi="bn-BD"/>
        </w:rPr>
      </w:pPr>
      <w:r w:rsidRPr="000D4DD4">
        <w:rPr>
          <w:rFonts w:ascii="Times New Roman" w:hAnsi="Times New Roman" w:cs="Times New Roman"/>
          <w:color w:val="09080D"/>
          <w:sz w:val="24"/>
          <w:szCs w:val="24"/>
          <w:lang w:bidi="bn-BD"/>
        </w:rPr>
        <w:t xml:space="preserve">During my internship in the Local office branch of </w:t>
      </w:r>
      <w:proofErr w:type="spellStart"/>
      <w:r w:rsidRPr="000D4DD4">
        <w:rPr>
          <w:rFonts w:ascii="Times New Roman" w:hAnsi="Times New Roman" w:cs="Times New Roman"/>
          <w:color w:val="09080D"/>
          <w:sz w:val="24"/>
          <w:szCs w:val="24"/>
          <w:lang w:bidi="bn-BD"/>
        </w:rPr>
        <w:t>Rupali</w:t>
      </w:r>
      <w:proofErr w:type="spellEnd"/>
      <w:r w:rsidRPr="000D4DD4">
        <w:rPr>
          <w:rFonts w:ascii="Times New Roman" w:hAnsi="Times New Roman" w:cs="Times New Roman"/>
          <w:color w:val="09080D"/>
          <w:sz w:val="24"/>
          <w:szCs w:val="24"/>
          <w:lang w:bidi="bn-BD"/>
        </w:rPr>
        <w:t xml:space="preserve"> Bank Limited, I identify some positive things and also some problems by taking interview from the employees. I would like to give my personal opinion about the ongoing </w:t>
      </w:r>
      <w:r w:rsidRPr="000D4DD4">
        <w:rPr>
          <w:rFonts w:ascii="Times New Roman" w:hAnsi="Times New Roman" w:cs="Times New Roman"/>
          <w:color w:val="09080D"/>
          <w:sz w:val="24"/>
          <w:szCs w:val="24"/>
        </w:rPr>
        <w:t>condition</w:t>
      </w:r>
      <w:r w:rsidRPr="000D4DD4">
        <w:rPr>
          <w:rFonts w:ascii="Times New Roman" w:hAnsi="Times New Roman" w:cs="Times New Roman"/>
          <w:color w:val="09080D"/>
          <w:sz w:val="24"/>
          <w:szCs w:val="24"/>
          <w:lang w:bidi="bn-BD"/>
        </w:rPr>
        <w:t xml:space="preserve">. </w:t>
      </w:r>
      <w:r w:rsidRPr="000D4DD4">
        <w:rPr>
          <w:rFonts w:ascii="Times New Roman" w:hAnsi="Times New Roman" w:cs="Times New Roman"/>
          <w:color w:val="09080D"/>
          <w:sz w:val="24"/>
          <w:szCs w:val="24"/>
        </w:rPr>
        <w:t xml:space="preserve">In </w:t>
      </w:r>
      <w:r w:rsidRPr="000D4DD4">
        <w:rPr>
          <w:rFonts w:ascii="Times New Roman" w:hAnsi="Times New Roman" w:cs="Times New Roman"/>
          <w:sz w:val="24"/>
          <w:szCs w:val="24"/>
        </w:rPr>
        <w:t xml:space="preserve">Every organization though it big or small there have some positive or some negative results. </w:t>
      </w:r>
      <w:r w:rsidRPr="000D4DD4">
        <w:rPr>
          <w:rFonts w:ascii="Times New Roman" w:hAnsi="Times New Roman" w:cs="Times New Roman"/>
          <w:color w:val="09080D"/>
          <w:sz w:val="24"/>
          <w:szCs w:val="24"/>
          <w:lang w:bidi="bn-BD"/>
        </w:rPr>
        <w:t xml:space="preserve">For the improvement of </w:t>
      </w:r>
      <w:proofErr w:type="spellStart"/>
      <w:r w:rsidRPr="000D4DD4">
        <w:rPr>
          <w:rFonts w:ascii="Times New Roman" w:hAnsi="Times New Roman" w:cs="Times New Roman"/>
          <w:color w:val="09080D"/>
          <w:sz w:val="24"/>
          <w:szCs w:val="24"/>
          <w:lang w:bidi="bn-BD"/>
        </w:rPr>
        <w:t>Rupali</w:t>
      </w:r>
      <w:proofErr w:type="spellEnd"/>
      <w:r w:rsidRPr="000D4DD4">
        <w:rPr>
          <w:rFonts w:ascii="Times New Roman" w:hAnsi="Times New Roman" w:cs="Times New Roman"/>
          <w:color w:val="09080D"/>
          <w:sz w:val="24"/>
          <w:szCs w:val="24"/>
          <w:lang w:bidi="bn-BD"/>
        </w:rPr>
        <w:t xml:space="preserve"> Bank Limited I think the following steps should be taken</w:t>
      </w:r>
      <w:r w:rsidRPr="000D4DD4">
        <w:rPr>
          <w:rFonts w:ascii="Times New Roman" w:hAnsi="Times New Roman" w:cs="Times New Roman"/>
          <w:sz w:val="24"/>
          <w:szCs w:val="24"/>
        </w:rPr>
        <w:t xml:space="preserve">. The findings are: </w:t>
      </w:r>
    </w:p>
    <w:p w:rsidR="000D4DD4" w:rsidRPr="000D4DD4" w:rsidRDefault="000D4DD4" w:rsidP="000D4DD4">
      <w:pPr>
        <w:autoSpaceDE w:val="0"/>
        <w:autoSpaceDN w:val="0"/>
        <w:adjustRightInd w:val="0"/>
        <w:spacing w:after="0"/>
        <w:jc w:val="both"/>
        <w:rPr>
          <w:rFonts w:ascii="Times New Roman" w:hAnsi="Times New Roman" w:cs="Times New Roman"/>
          <w:color w:val="000000"/>
          <w:sz w:val="24"/>
          <w:szCs w:val="24"/>
          <w:lang w:bidi="bn-BD"/>
        </w:rPr>
      </w:pPr>
    </w:p>
    <w:p w:rsidR="000D4DD4" w:rsidRPr="000D4DD4" w:rsidRDefault="000D4DD4" w:rsidP="000D4DD4">
      <w:pPr>
        <w:numPr>
          <w:ilvl w:val="0"/>
          <w:numId w:val="24"/>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The branch has some energetic and efficient human resources who maintain their daily activities smoothly and efficiently. </w:t>
      </w:r>
    </w:p>
    <w:p w:rsidR="000D4DD4" w:rsidRPr="000D4DD4" w:rsidRDefault="000D4DD4" w:rsidP="000D4DD4">
      <w:pPr>
        <w:numPr>
          <w:ilvl w:val="0"/>
          <w:numId w:val="24"/>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Different saving and credit schemes are introduced as a need of market segmentation.</w:t>
      </w:r>
    </w:p>
    <w:p w:rsidR="000D4DD4" w:rsidRPr="000D4DD4" w:rsidRDefault="000D4DD4" w:rsidP="000D4DD4">
      <w:pPr>
        <w:numPr>
          <w:ilvl w:val="0"/>
          <w:numId w:val="24"/>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The bank earns a large amount of profit by credit management.</w:t>
      </w:r>
    </w:p>
    <w:p w:rsidR="000D4DD4" w:rsidRPr="000D4DD4" w:rsidRDefault="000D4DD4" w:rsidP="000D4DD4">
      <w:pPr>
        <w:numPr>
          <w:ilvl w:val="0"/>
          <w:numId w:val="24"/>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Job rotation is not performed timely as the officers demand it. </w:t>
      </w:r>
    </w:p>
    <w:p w:rsidR="000D4DD4" w:rsidRPr="000D4DD4" w:rsidRDefault="000D4DD4" w:rsidP="000D4DD4">
      <w:pPr>
        <w:numPr>
          <w:ilvl w:val="0"/>
          <w:numId w:val="24"/>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Though they have modern online technology of recording all documents using desk computers, they still work on keeping records manually through maintaining registers and hand written documents. </w:t>
      </w:r>
    </w:p>
    <w:p w:rsidR="000D4DD4" w:rsidRPr="000D4DD4" w:rsidRDefault="000D4DD4" w:rsidP="000D4DD4">
      <w:pPr>
        <w:numPr>
          <w:ilvl w:val="0"/>
          <w:numId w:val="24"/>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Behavior towards the customers should be improved.</w:t>
      </w:r>
    </w:p>
    <w:p w:rsidR="000D4DD4" w:rsidRPr="000D4DD4" w:rsidRDefault="000D4DD4" w:rsidP="000D4DD4">
      <w:pPr>
        <w:numPr>
          <w:ilvl w:val="0"/>
          <w:numId w:val="24"/>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Sometimes client face some difficulties in filling up the application form and documentation while collecting money from the branch in </w:t>
      </w:r>
      <w:proofErr w:type="spellStart"/>
      <w:r w:rsidRPr="000D4DD4">
        <w:rPr>
          <w:rFonts w:ascii="Times New Roman" w:hAnsi="Times New Roman" w:cs="Times New Roman"/>
          <w:color w:val="000000"/>
          <w:sz w:val="24"/>
          <w:szCs w:val="24"/>
          <w:lang w:bidi="bn-BD"/>
        </w:rPr>
        <w:t>Rupali</w:t>
      </w:r>
      <w:proofErr w:type="spellEnd"/>
      <w:r w:rsidRPr="000D4DD4">
        <w:rPr>
          <w:rFonts w:ascii="Times New Roman" w:hAnsi="Times New Roman" w:cs="Times New Roman"/>
          <w:color w:val="000000"/>
          <w:sz w:val="24"/>
          <w:szCs w:val="24"/>
          <w:lang w:bidi="bn-BD"/>
        </w:rPr>
        <w:t xml:space="preserve"> Bank Limited.</w:t>
      </w:r>
    </w:p>
    <w:p w:rsidR="000D4DD4" w:rsidRPr="000D4DD4" w:rsidRDefault="000D4DD4" w:rsidP="000D4DD4">
      <w:pPr>
        <w:numPr>
          <w:ilvl w:val="0"/>
          <w:numId w:val="24"/>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Online banking, personal computer with internet facilities for each employee enabled their work easier and faster with full professionalism. </w:t>
      </w:r>
    </w:p>
    <w:p w:rsidR="000D4DD4" w:rsidRPr="000D4DD4" w:rsidRDefault="000D4DD4" w:rsidP="000D4DD4">
      <w:pPr>
        <w:numPr>
          <w:ilvl w:val="0"/>
          <w:numId w:val="24"/>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The bank’s official atmosphere and transport facility is so high.</w:t>
      </w:r>
    </w:p>
    <w:p w:rsidR="000D4DD4" w:rsidRPr="000D4DD4" w:rsidRDefault="000D4DD4" w:rsidP="000D4DD4">
      <w:pPr>
        <w:numPr>
          <w:ilvl w:val="0"/>
          <w:numId w:val="24"/>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Employees of all departments should be fluency in their tasks so that customers do not feel bored. </w:t>
      </w:r>
    </w:p>
    <w:p w:rsidR="000D4DD4" w:rsidRPr="000D4DD4" w:rsidRDefault="000D4DD4" w:rsidP="000D4DD4">
      <w:pPr>
        <w:numPr>
          <w:ilvl w:val="0"/>
          <w:numId w:val="26"/>
        </w:numPr>
        <w:autoSpaceDE w:val="0"/>
        <w:autoSpaceDN w:val="0"/>
        <w:adjustRightInd w:val="0"/>
        <w:spacing w:after="0"/>
        <w:contextualSpacing/>
        <w:jc w:val="both"/>
        <w:rPr>
          <w:rFonts w:ascii="Times New Roman" w:hAnsi="Times New Roman" w:cs="Times New Roman"/>
          <w:sz w:val="24"/>
          <w:szCs w:val="24"/>
          <w:lang w:bidi="bn-BD"/>
        </w:rPr>
      </w:pPr>
      <w:r w:rsidRPr="000D4DD4">
        <w:rPr>
          <w:rFonts w:ascii="Times New Roman" w:hAnsi="Times New Roman" w:cs="Times New Roman"/>
          <w:sz w:val="24"/>
          <w:szCs w:val="24"/>
          <w:lang w:bidi="bn-BD"/>
        </w:rPr>
        <w:t>Lobbyism and partiality towards the employee must be avoided or if not possible then must be decreased.</w:t>
      </w:r>
    </w:p>
    <w:p w:rsidR="000D4DD4" w:rsidRPr="000D4DD4" w:rsidRDefault="000D4DD4" w:rsidP="000D4DD4">
      <w:pPr>
        <w:numPr>
          <w:ilvl w:val="0"/>
          <w:numId w:val="26"/>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Sometimes server create problem in telegraphic transfer order and it also cancel because of insufficient information of sender and receiver for security and secrecy. </w:t>
      </w:r>
    </w:p>
    <w:p w:rsidR="000D4DD4" w:rsidRPr="000D4DD4" w:rsidRDefault="000D4DD4" w:rsidP="000D4DD4">
      <w:pPr>
        <w:numPr>
          <w:ilvl w:val="0"/>
          <w:numId w:val="24"/>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There is need of extra officer or personnel who will work at the time when the desk officer will be in a leave or will not able to attend or present in the branch. In this time, the desk remains hampered and the other have to maintain having the burden of maintaining both desks as well. </w:t>
      </w:r>
    </w:p>
    <w:p w:rsidR="000D4DD4" w:rsidRPr="000D4DD4" w:rsidRDefault="000D4DD4" w:rsidP="000D4DD4">
      <w:pPr>
        <w:numPr>
          <w:ilvl w:val="0"/>
          <w:numId w:val="24"/>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Sometimes the IT server or online service fails to keep pace with the branch operation because of sudden crash or computer’s internal problem.</w:t>
      </w:r>
    </w:p>
    <w:p w:rsidR="000D4DD4" w:rsidRPr="000D4DD4" w:rsidRDefault="000D4DD4" w:rsidP="000D4DD4">
      <w:pPr>
        <w:numPr>
          <w:ilvl w:val="0"/>
          <w:numId w:val="24"/>
        </w:num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Manual and computer operated task is done for every single operation and it takes too much time that creates irritation and time consuming for the customers. </w:t>
      </w:r>
    </w:p>
    <w:p w:rsidR="000D4DD4" w:rsidRPr="000D4DD4" w:rsidRDefault="000D4DD4" w:rsidP="000D4DD4">
      <w:pPr>
        <w:autoSpaceDE w:val="0"/>
        <w:autoSpaceDN w:val="0"/>
        <w:adjustRightInd w:val="0"/>
        <w:spacing w:after="0"/>
        <w:jc w:val="both"/>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jc w:val="both"/>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jc w:val="both"/>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jc w:val="both"/>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jc w:val="both"/>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jc w:val="both"/>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jc w:val="both"/>
        <w:rPr>
          <w:rFonts w:ascii="Times New Roman" w:hAnsi="Times New Roman" w:cs="Times New Roman"/>
          <w:b/>
          <w:bCs/>
          <w:color w:val="0033CC"/>
          <w:sz w:val="28"/>
          <w:szCs w:val="28"/>
          <w:lang w:bidi="bn-BD"/>
        </w:rPr>
      </w:pPr>
    </w:p>
    <w:p w:rsidR="000D4DD4" w:rsidRPr="000D4DD4" w:rsidRDefault="000D4DD4" w:rsidP="000D4DD4">
      <w:pPr>
        <w:autoSpaceDE w:val="0"/>
        <w:autoSpaceDN w:val="0"/>
        <w:adjustRightInd w:val="0"/>
        <w:spacing w:after="0"/>
        <w:jc w:val="both"/>
        <w:rPr>
          <w:rFonts w:ascii="Times New Roman" w:hAnsi="Times New Roman" w:cs="Times New Roman"/>
          <w:b/>
          <w:bCs/>
          <w:color w:val="0033CC"/>
          <w:sz w:val="28"/>
          <w:szCs w:val="28"/>
          <w:lang w:bidi="bn-BD"/>
        </w:rPr>
      </w:pPr>
      <w:r w:rsidRPr="000D4DD4">
        <w:rPr>
          <w:rFonts w:ascii="Times New Roman" w:hAnsi="Times New Roman" w:cs="Times New Roman"/>
          <w:b/>
          <w:bCs/>
          <w:color w:val="0033CC"/>
          <w:sz w:val="28"/>
          <w:szCs w:val="28"/>
          <w:lang w:bidi="bn-BD"/>
        </w:rPr>
        <w:lastRenderedPageBreak/>
        <w:t>6.2 RECOMMENDATION</w:t>
      </w:r>
    </w:p>
    <w:p w:rsidR="000D4DD4" w:rsidRPr="000D4DD4" w:rsidRDefault="000D4DD4" w:rsidP="000D4DD4">
      <w:pPr>
        <w:autoSpaceDE w:val="0"/>
        <w:autoSpaceDN w:val="0"/>
        <w:adjustRightInd w:val="0"/>
        <w:spacing w:after="0"/>
        <w:jc w:val="both"/>
        <w:rPr>
          <w:rFonts w:ascii="Times New Roman" w:hAnsi="Times New Roman" w:cs="Times New Roman"/>
          <w:color w:val="000000"/>
          <w:sz w:val="16"/>
          <w:szCs w:val="16"/>
          <w:lang w:bidi="bn-BD"/>
        </w:rPr>
      </w:pPr>
    </w:p>
    <w:p w:rsidR="000D4DD4" w:rsidRPr="000D4DD4" w:rsidRDefault="000D4DD4" w:rsidP="000D4DD4">
      <w:pPr>
        <w:autoSpaceDE w:val="0"/>
        <w:autoSpaceDN w:val="0"/>
        <w:adjustRightInd w:val="0"/>
        <w:spacing w:after="0"/>
        <w:jc w:val="both"/>
        <w:rPr>
          <w:rFonts w:ascii="Times New Roman" w:hAnsi="Times New Roman" w:cs="Times New Roman"/>
          <w:color w:val="08070C"/>
          <w:sz w:val="24"/>
          <w:szCs w:val="24"/>
          <w:lang w:bidi="bn-BD"/>
        </w:rPr>
      </w:pPr>
      <w:r w:rsidRPr="000D4DD4">
        <w:rPr>
          <w:rFonts w:ascii="Times New Roman" w:hAnsi="Times New Roman" w:cs="Times New Roman"/>
          <w:color w:val="08070C"/>
          <w:sz w:val="24"/>
          <w:szCs w:val="24"/>
          <w:lang w:bidi="bn-BD"/>
        </w:rPr>
        <w:t xml:space="preserve">By this internship I realize the difference between the theoretical knowledge and the practical knowledge. Theoretical knowledge teaches us how to deal with the working report on "Credit Risk Management" of </w:t>
      </w:r>
      <w:proofErr w:type="spellStart"/>
      <w:r w:rsidRPr="000D4DD4">
        <w:rPr>
          <w:rFonts w:ascii="Times New Roman" w:hAnsi="Times New Roman" w:cs="Times New Roman"/>
          <w:color w:val="08070C"/>
          <w:sz w:val="24"/>
          <w:szCs w:val="24"/>
          <w:lang w:bidi="bn-BD"/>
        </w:rPr>
        <w:t>Rupali</w:t>
      </w:r>
      <w:proofErr w:type="spellEnd"/>
      <w:r w:rsidRPr="000D4DD4">
        <w:rPr>
          <w:rFonts w:ascii="Times New Roman" w:hAnsi="Times New Roman" w:cs="Times New Roman"/>
          <w:color w:val="08070C"/>
          <w:sz w:val="24"/>
          <w:szCs w:val="24"/>
          <w:lang w:bidi="bn-BD"/>
        </w:rPr>
        <w:t xml:space="preserve"> Bank Limited. But practical knowledge gives the basic knowledge about how to go with real life experience and how to perform the activities. The officials of this bank give me a positive view of organizational relationship at work place by cooperating me in all the aspects. They always helped me to learn different dimensions of work in banking sector. </w:t>
      </w:r>
      <w:r w:rsidRPr="000D4DD4">
        <w:rPr>
          <w:rFonts w:ascii="Times New Roman" w:hAnsi="Times New Roman" w:cs="Times New Roman"/>
          <w:color w:val="000000"/>
          <w:sz w:val="24"/>
          <w:szCs w:val="24"/>
          <w:lang w:bidi="bn-BD"/>
        </w:rPr>
        <w:t xml:space="preserve">As an internee it is very difficult for me to give any recommendation with my little working experience but I have tried my best to give best recommendations for the organization. </w:t>
      </w:r>
    </w:p>
    <w:p w:rsidR="000D4DD4" w:rsidRPr="000D4DD4" w:rsidRDefault="000D4DD4" w:rsidP="000D4DD4">
      <w:pPr>
        <w:autoSpaceDE w:val="0"/>
        <w:autoSpaceDN w:val="0"/>
        <w:adjustRightInd w:val="0"/>
        <w:spacing w:after="0"/>
        <w:jc w:val="both"/>
        <w:rPr>
          <w:rFonts w:ascii="Times New Roman" w:hAnsi="Times New Roman" w:cs="Times New Roman"/>
          <w:color w:val="000000"/>
          <w:sz w:val="24"/>
          <w:szCs w:val="24"/>
          <w:lang w:bidi="bn-BD"/>
        </w:rPr>
      </w:pPr>
    </w:p>
    <w:p w:rsidR="000D4DD4" w:rsidRPr="000D4DD4" w:rsidRDefault="000D4DD4" w:rsidP="000D4DD4">
      <w:pPr>
        <w:numPr>
          <w:ilvl w:val="0"/>
          <w:numId w:val="25"/>
        </w:numPr>
        <w:autoSpaceDE w:val="0"/>
        <w:autoSpaceDN w:val="0"/>
        <w:adjustRightInd w:val="0"/>
        <w:spacing w:after="0"/>
        <w:contextualSpacing/>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The loan giving procedure must have to be easier the clients. </w:t>
      </w:r>
    </w:p>
    <w:p w:rsidR="000D4DD4" w:rsidRPr="000D4DD4" w:rsidRDefault="000D4DD4" w:rsidP="000D4DD4">
      <w:pPr>
        <w:numPr>
          <w:ilvl w:val="0"/>
          <w:numId w:val="25"/>
        </w:numPr>
        <w:autoSpaceDE w:val="0"/>
        <w:autoSpaceDN w:val="0"/>
        <w:adjustRightInd w:val="0"/>
        <w:spacing w:after="0"/>
        <w:contextualSpacing/>
        <w:jc w:val="both"/>
        <w:rPr>
          <w:rFonts w:ascii="Times New Roman" w:hAnsi="Times New Roman" w:cs="Times New Roman"/>
          <w:color w:val="000000"/>
          <w:sz w:val="24"/>
          <w:szCs w:val="24"/>
          <w:lang w:bidi="bn-BD"/>
        </w:rPr>
      </w:pPr>
      <w:proofErr w:type="spellStart"/>
      <w:r w:rsidRPr="000D4DD4">
        <w:rPr>
          <w:rFonts w:ascii="Times New Roman" w:hAnsi="Times New Roman" w:cs="Times New Roman"/>
          <w:color w:val="000000"/>
          <w:sz w:val="24"/>
          <w:szCs w:val="24"/>
          <w:lang w:bidi="bn-BD"/>
        </w:rPr>
        <w:t>Rupali</w:t>
      </w:r>
      <w:proofErr w:type="spellEnd"/>
      <w:r w:rsidRPr="000D4DD4">
        <w:rPr>
          <w:rFonts w:ascii="Times New Roman" w:hAnsi="Times New Roman" w:cs="Times New Roman"/>
          <w:color w:val="000000"/>
          <w:sz w:val="24"/>
          <w:szCs w:val="24"/>
          <w:lang w:bidi="bn-BD"/>
        </w:rPr>
        <w:t xml:space="preserve"> Bank Limited should build separate loan recovery division if it happens then their classified loan amount will reduce and they can invest more.</w:t>
      </w:r>
    </w:p>
    <w:p w:rsidR="000D4DD4" w:rsidRPr="000D4DD4" w:rsidRDefault="000D4DD4" w:rsidP="000D4DD4">
      <w:pPr>
        <w:numPr>
          <w:ilvl w:val="0"/>
          <w:numId w:val="25"/>
        </w:numPr>
        <w:autoSpaceDE w:val="0"/>
        <w:autoSpaceDN w:val="0"/>
        <w:adjustRightInd w:val="0"/>
        <w:spacing w:after="0"/>
        <w:contextualSpacing/>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Fund sufficiency and server correctness is required while providing services to the clients of </w:t>
      </w:r>
      <w:proofErr w:type="spellStart"/>
      <w:r w:rsidRPr="000D4DD4">
        <w:rPr>
          <w:rFonts w:ascii="Times New Roman" w:hAnsi="Times New Roman" w:cs="Times New Roman"/>
          <w:color w:val="000000"/>
          <w:sz w:val="24"/>
          <w:szCs w:val="24"/>
          <w:lang w:bidi="bn-BD"/>
        </w:rPr>
        <w:t>Rupali</w:t>
      </w:r>
      <w:proofErr w:type="spellEnd"/>
      <w:r w:rsidRPr="000D4DD4">
        <w:rPr>
          <w:rFonts w:ascii="Times New Roman" w:hAnsi="Times New Roman" w:cs="Times New Roman"/>
          <w:color w:val="000000"/>
          <w:sz w:val="24"/>
          <w:szCs w:val="24"/>
          <w:lang w:bidi="bn-BD"/>
        </w:rPr>
        <w:t xml:space="preserve"> Bank Limited. </w:t>
      </w:r>
    </w:p>
    <w:p w:rsidR="000D4DD4" w:rsidRPr="000D4DD4" w:rsidRDefault="000D4DD4" w:rsidP="000D4DD4">
      <w:pPr>
        <w:numPr>
          <w:ilvl w:val="0"/>
          <w:numId w:val="25"/>
        </w:numPr>
        <w:autoSpaceDE w:val="0"/>
        <w:autoSpaceDN w:val="0"/>
        <w:adjustRightInd w:val="0"/>
        <w:spacing w:after="0"/>
        <w:contextualSpacing/>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The bank should arrange some more training programs for their officials. Quality training will help the officials to enrich them with more recent knowledge of International Trade and financing as well different banking activities. </w:t>
      </w:r>
    </w:p>
    <w:p w:rsidR="000D4DD4" w:rsidRPr="000D4DD4" w:rsidRDefault="000D4DD4" w:rsidP="000D4DD4">
      <w:pPr>
        <w:numPr>
          <w:ilvl w:val="0"/>
          <w:numId w:val="25"/>
        </w:numPr>
        <w:autoSpaceDE w:val="0"/>
        <w:autoSpaceDN w:val="0"/>
        <w:adjustRightInd w:val="0"/>
        <w:spacing w:after="0"/>
        <w:contextualSpacing/>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Taking of immediate steps of reducing employee turnover.</w:t>
      </w:r>
    </w:p>
    <w:p w:rsidR="000D4DD4" w:rsidRPr="000D4DD4" w:rsidRDefault="000D4DD4" w:rsidP="000D4DD4">
      <w:pPr>
        <w:numPr>
          <w:ilvl w:val="0"/>
          <w:numId w:val="25"/>
        </w:numPr>
        <w:autoSpaceDE w:val="0"/>
        <w:autoSpaceDN w:val="0"/>
        <w:adjustRightInd w:val="0"/>
        <w:spacing w:after="0"/>
        <w:contextualSpacing/>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Proper arrangement of necessary </w:t>
      </w:r>
      <w:proofErr w:type="spellStart"/>
      <w:r w:rsidRPr="000D4DD4">
        <w:rPr>
          <w:rFonts w:ascii="Times New Roman" w:hAnsi="Times New Roman" w:cs="Times New Roman"/>
          <w:color w:val="000000"/>
          <w:sz w:val="24"/>
          <w:szCs w:val="24"/>
          <w:lang w:bidi="bn-BD"/>
        </w:rPr>
        <w:t>equipments</w:t>
      </w:r>
      <w:proofErr w:type="spellEnd"/>
      <w:r w:rsidRPr="000D4DD4">
        <w:rPr>
          <w:rFonts w:ascii="Times New Roman" w:hAnsi="Times New Roman" w:cs="Times New Roman"/>
          <w:color w:val="000000"/>
          <w:sz w:val="24"/>
          <w:szCs w:val="24"/>
          <w:lang w:bidi="bn-BD"/>
        </w:rPr>
        <w:t xml:space="preserve"> and materials needed in every desk of each department for providing prompt service.  </w:t>
      </w:r>
    </w:p>
    <w:p w:rsidR="000D4DD4" w:rsidRPr="000D4DD4" w:rsidRDefault="000D4DD4" w:rsidP="000D4DD4">
      <w:pPr>
        <w:numPr>
          <w:ilvl w:val="0"/>
          <w:numId w:val="25"/>
        </w:numPr>
        <w:autoSpaceDE w:val="0"/>
        <w:autoSpaceDN w:val="0"/>
        <w:adjustRightInd w:val="0"/>
        <w:spacing w:after="0"/>
        <w:contextualSpacing/>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Should introduce innovative and modern customer service options. </w:t>
      </w:r>
    </w:p>
    <w:p w:rsidR="000D4DD4" w:rsidRPr="000D4DD4" w:rsidRDefault="000D4DD4" w:rsidP="000D4DD4">
      <w:pPr>
        <w:numPr>
          <w:ilvl w:val="0"/>
          <w:numId w:val="25"/>
        </w:numPr>
        <w:autoSpaceDE w:val="0"/>
        <w:autoSpaceDN w:val="0"/>
        <w:adjustRightInd w:val="0"/>
        <w:spacing w:after="0"/>
        <w:contextualSpacing/>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Enhancing its motivational activities. </w:t>
      </w:r>
    </w:p>
    <w:p w:rsidR="000D4DD4" w:rsidRPr="000D4DD4" w:rsidRDefault="000D4DD4" w:rsidP="000D4DD4">
      <w:pPr>
        <w:numPr>
          <w:ilvl w:val="0"/>
          <w:numId w:val="25"/>
        </w:numPr>
        <w:autoSpaceDE w:val="0"/>
        <w:autoSpaceDN w:val="0"/>
        <w:adjustRightInd w:val="0"/>
        <w:spacing w:after="0"/>
        <w:contextualSpacing/>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Involvement of direct social investment. </w:t>
      </w:r>
    </w:p>
    <w:p w:rsidR="000D4DD4" w:rsidRPr="000D4DD4" w:rsidRDefault="000D4DD4" w:rsidP="000D4DD4">
      <w:pPr>
        <w:numPr>
          <w:ilvl w:val="0"/>
          <w:numId w:val="25"/>
        </w:numPr>
        <w:autoSpaceDE w:val="0"/>
        <w:autoSpaceDN w:val="0"/>
        <w:adjustRightInd w:val="0"/>
        <w:spacing w:after="0"/>
        <w:contextualSpacing/>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RBL should utilize properly the “Internship Program” as one kind of promotional policy to encourage its present and potential clients. Because, young generation plays a vital role in our economy. To do so this bank should provide facilities to the internees through proper placement and practical operations as well as job certainty to those who brings introduce themselves the best performers in doing their particulars. </w:t>
      </w:r>
    </w:p>
    <w:p w:rsidR="000D4DD4" w:rsidRPr="000D4DD4" w:rsidRDefault="000D4DD4" w:rsidP="000D4DD4">
      <w:pPr>
        <w:numPr>
          <w:ilvl w:val="0"/>
          <w:numId w:val="25"/>
        </w:numPr>
        <w:autoSpaceDE w:val="0"/>
        <w:autoSpaceDN w:val="0"/>
        <w:adjustRightInd w:val="0"/>
        <w:spacing w:after="0"/>
        <w:contextualSpacing/>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Security service must be developed strongly and supervised properly. </w:t>
      </w:r>
    </w:p>
    <w:p w:rsidR="000D4DD4" w:rsidRPr="000D4DD4" w:rsidRDefault="000D4DD4" w:rsidP="000D4DD4">
      <w:pPr>
        <w:rPr>
          <w:rFonts w:ascii="Times New Roman" w:hAnsi="Times New Roman" w:cs="Times New Roman"/>
          <w:sz w:val="14"/>
          <w:szCs w:val="14"/>
        </w:rPr>
      </w:pPr>
    </w:p>
    <w:p w:rsidR="000D4DD4" w:rsidRPr="000D4DD4" w:rsidRDefault="000D4DD4" w:rsidP="000D4DD4">
      <w:pPr>
        <w:rPr>
          <w:rFonts w:ascii="Times New Roman" w:hAnsi="Times New Roman" w:cs="Times New Roman"/>
          <w:sz w:val="14"/>
          <w:szCs w:val="14"/>
        </w:rPr>
      </w:pPr>
    </w:p>
    <w:p w:rsidR="000D4DD4" w:rsidRPr="000D4DD4" w:rsidRDefault="000D4DD4" w:rsidP="000D4DD4">
      <w:pPr>
        <w:rPr>
          <w:rFonts w:ascii="Times New Roman" w:hAnsi="Times New Roman" w:cs="Times New Roman"/>
          <w:sz w:val="14"/>
          <w:szCs w:val="14"/>
        </w:rPr>
      </w:pPr>
    </w:p>
    <w:p w:rsidR="000D4DD4" w:rsidRPr="000D4DD4" w:rsidRDefault="000D4DD4" w:rsidP="000D4DD4">
      <w:pPr>
        <w:rPr>
          <w:rFonts w:ascii="Times New Roman" w:hAnsi="Times New Roman" w:cs="Times New Roman"/>
          <w:sz w:val="14"/>
          <w:szCs w:val="14"/>
        </w:rPr>
      </w:pPr>
    </w:p>
    <w:p w:rsidR="000D4DD4" w:rsidRPr="000D4DD4" w:rsidRDefault="000D4DD4" w:rsidP="000D4DD4">
      <w:pPr>
        <w:rPr>
          <w:rFonts w:ascii="Times New Roman" w:hAnsi="Times New Roman" w:cs="Times New Roman"/>
          <w:sz w:val="14"/>
          <w:szCs w:val="14"/>
        </w:rPr>
      </w:pPr>
    </w:p>
    <w:p w:rsidR="000D4DD4" w:rsidRPr="000D4DD4" w:rsidRDefault="000D4DD4" w:rsidP="000D4DD4">
      <w:pPr>
        <w:rPr>
          <w:rFonts w:ascii="Times New Roman" w:hAnsi="Times New Roman" w:cs="Times New Roman"/>
          <w:sz w:val="14"/>
          <w:szCs w:val="14"/>
        </w:rPr>
      </w:pPr>
    </w:p>
    <w:p w:rsidR="000D4DD4" w:rsidRPr="000D4DD4" w:rsidRDefault="000D4DD4" w:rsidP="000D4DD4">
      <w:pPr>
        <w:rPr>
          <w:rFonts w:ascii="Times New Roman" w:hAnsi="Times New Roman" w:cs="Times New Roman"/>
          <w:sz w:val="14"/>
          <w:szCs w:val="14"/>
        </w:rPr>
      </w:pPr>
    </w:p>
    <w:p w:rsidR="000D4DD4" w:rsidRPr="000D4DD4" w:rsidRDefault="000D4DD4" w:rsidP="000D4DD4">
      <w:pPr>
        <w:rPr>
          <w:rFonts w:ascii="Times New Roman" w:hAnsi="Times New Roman" w:cs="Times New Roman"/>
          <w:sz w:val="14"/>
          <w:szCs w:val="14"/>
        </w:rPr>
      </w:pPr>
    </w:p>
    <w:p w:rsidR="000D4DD4" w:rsidRPr="000D4DD4" w:rsidRDefault="000D4DD4" w:rsidP="000D4DD4">
      <w:pPr>
        <w:rPr>
          <w:rFonts w:ascii="Times New Roman" w:hAnsi="Times New Roman" w:cs="Times New Roman"/>
          <w:sz w:val="14"/>
          <w:szCs w:val="14"/>
        </w:rPr>
      </w:pPr>
    </w:p>
    <w:p w:rsidR="000D4DD4" w:rsidRPr="000D4DD4" w:rsidRDefault="000D4DD4" w:rsidP="000D4DD4">
      <w:pPr>
        <w:rPr>
          <w:rFonts w:ascii="Times New Roman" w:hAnsi="Times New Roman" w:cs="Times New Roman"/>
          <w:sz w:val="14"/>
          <w:szCs w:val="14"/>
        </w:rPr>
      </w:pPr>
    </w:p>
    <w:p w:rsidR="000D4DD4" w:rsidRPr="000D4DD4" w:rsidRDefault="000D4DD4" w:rsidP="000D4DD4">
      <w:pPr>
        <w:rPr>
          <w:rFonts w:ascii="Times New Roman" w:hAnsi="Times New Roman" w:cs="Times New Roman"/>
          <w:sz w:val="24"/>
          <w:szCs w:val="24"/>
        </w:rPr>
      </w:pPr>
      <w:r w:rsidRPr="000D4DD4">
        <w:rPr>
          <w:rFonts w:ascii="Times New Roman" w:hAnsi="Times New Roman" w:cs="Times New Roman"/>
          <w:b/>
          <w:bCs/>
          <w:color w:val="0033CC"/>
          <w:sz w:val="28"/>
          <w:szCs w:val="28"/>
        </w:rPr>
        <w:lastRenderedPageBreak/>
        <w:t>6.3 CONCLUSION</w:t>
      </w:r>
    </w:p>
    <w:p w:rsidR="000D4DD4" w:rsidRPr="000D4DD4" w:rsidRDefault="000D4DD4" w:rsidP="000D4DD4">
      <w:pPr>
        <w:jc w:val="both"/>
        <w:rPr>
          <w:rFonts w:ascii="Times New Roman" w:hAnsi="Times New Roman" w:cs="Times New Roman"/>
          <w:sz w:val="24"/>
          <w:szCs w:val="24"/>
        </w:rPr>
      </w:pPr>
      <w:r w:rsidRPr="000D4DD4">
        <w:rPr>
          <w:rFonts w:ascii="Times New Roman" w:hAnsi="Times New Roman" w:cs="Times New Roman"/>
          <w:color w:val="000000"/>
          <w:sz w:val="24"/>
          <w:szCs w:val="24"/>
          <w:lang w:bidi="bn-BD"/>
        </w:rPr>
        <w:t xml:space="preserve">As an internee of </w:t>
      </w:r>
      <w:proofErr w:type="spellStart"/>
      <w:r w:rsidRPr="000D4DD4">
        <w:rPr>
          <w:rFonts w:ascii="Times New Roman" w:hAnsi="Times New Roman" w:cs="Times New Roman"/>
          <w:color w:val="000000"/>
          <w:sz w:val="24"/>
          <w:szCs w:val="24"/>
          <w:lang w:bidi="bn-BD"/>
        </w:rPr>
        <w:t>Rupali</w:t>
      </w:r>
      <w:proofErr w:type="spellEnd"/>
      <w:r w:rsidRPr="000D4DD4">
        <w:rPr>
          <w:rFonts w:ascii="Times New Roman" w:hAnsi="Times New Roman" w:cs="Times New Roman"/>
          <w:color w:val="000000"/>
          <w:sz w:val="24"/>
          <w:szCs w:val="24"/>
          <w:lang w:bidi="bn-BD"/>
        </w:rPr>
        <w:t xml:space="preserve"> Bank Limited, I have truly enjoyed my internship from the learning and experience view point. I am confident that this 3 months internship program at RBL will definitely help me to realize my further career in the job market. </w:t>
      </w:r>
    </w:p>
    <w:p w:rsidR="000D4DD4" w:rsidRPr="000D4DD4" w:rsidRDefault="000D4DD4" w:rsidP="000D4DD4">
      <w:pPr>
        <w:autoSpaceDE w:val="0"/>
        <w:autoSpaceDN w:val="0"/>
        <w:adjustRightInd w:val="0"/>
        <w:spacing w:after="0"/>
        <w:jc w:val="both"/>
        <w:rPr>
          <w:rFonts w:ascii="Times New Roman" w:hAnsi="Times New Roman" w:cs="Times New Roman"/>
          <w:color w:val="000000"/>
          <w:sz w:val="10"/>
          <w:szCs w:val="10"/>
          <w:lang w:bidi="bn-BD"/>
        </w:rPr>
      </w:pPr>
    </w:p>
    <w:p w:rsidR="000D4DD4" w:rsidRPr="000D4DD4" w:rsidRDefault="000D4DD4" w:rsidP="000D4DD4">
      <w:pPr>
        <w:autoSpaceDE w:val="0"/>
        <w:autoSpaceDN w:val="0"/>
        <w:adjustRightInd w:val="0"/>
        <w:spacing w:after="0"/>
        <w:jc w:val="both"/>
        <w:rPr>
          <w:rFonts w:ascii="Times New Roman" w:hAnsi="Times New Roman" w:cs="Times New Roman"/>
          <w:sz w:val="24"/>
          <w:szCs w:val="24"/>
          <w:lang w:bidi="bn-BD"/>
        </w:rPr>
      </w:pPr>
      <w:r w:rsidRPr="000D4DD4">
        <w:rPr>
          <w:rFonts w:ascii="Times New Roman" w:hAnsi="Times New Roman" w:cs="Times New Roman"/>
          <w:color w:val="000000"/>
          <w:sz w:val="24"/>
          <w:szCs w:val="24"/>
          <w:lang w:bidi="bn-BD"/>
        </w:rPr>
        <w:t xml:space="preserve">RBL is committed to provide high quality financial services or products to contribute to the growth of GDP of the country through stimulating trade and commerce, accelerating the pace of industrialization, boosting up export, creating employment opportunity for the educated youth, poverty alleviation, raising standard of living of limited income group and overall sustainable socio-economic development of the country. Though RBL makes a strong position through its various activities, its number of clients, amount of deposit, and investment of money is increasing day by day. This bank already has shown impressive performance in investment. The bank now should think to start new services and take different types of marketing strategy to get more customers in this competition market of banking. </w:t>
      </w:r>
      <w:r w:rsidRPr="000D4DD4">
        <w:rPr>
          <w:rFonts w:ascii="Times New Roman" w:hAnsi="Times New Roman" w:cs="Times New Roman"/>
          <w:sz w:val="24"/>
          <w:szCs w:val="24"/>
          <w:lang w:bidi="bn-BD"/>
        </w:rPr>
        <w:t>RBL's risk management system is really very productive. The bank plays a considerable role in the portfolio of development. During my internship one thing I observed here is that RBL follows the Bangladesh Bank rules very efficiently and also tell customers to follow and appreciate it. Privacy is also maintained strictly in to the locker room and the server room.</w:t>
      </w:r>
    </w:p>
    <w:p w:rsidR="000D4DD4" w:rsidRPr="000D4DD4" w:rsidRDefault="000D4DD4" w:rsidP="000D4DD4">
      <w:pPr>
        <w:autoSpaceDE w:val="0"/>
        <w:autoSpaceDN w:val="0"/>
        <w:adjustRightInd w:val="0"/>
        <w:spacing w:after="0"/>
        <w:jc w:val="both"/>
        <w:rPr>
          <w:rFonts w:ascii="Times New Roman" w:hAnsi="Times New Roman" w:cs="Times New Roman"/>
          <w:color w:val="000000"/>
          <w:sz w:val="10"/>
          <w:szCs w:val="10"/>
          <w:lang w:bidi="bn-BD"/>
        </w:rPr>
      </w:pPr>
    </w:p>
    <w:p w:rsidR="000D4DD4" w:rsidRPr="000D4DD4" w:rsidRDefault="000D4DD4" w:rsidP="000D4DD4">
      <w:pPr>
        <w:autoSpaceDE w:val="0"/>
        <w:autoSpaceDN w:val="0"/>
        <w:adjustRightInd w:val="0"/>
        <w:spacing w:after="0"/>
        <w:jc w:val="both"/>
        <w:rPr>
          <w:rFonts w:ascii="Times New Roman" w:hAnsi="Times New Roman" w:cs="Times New Roman"/>
          <w:color w:val="000000"/>
          <w:sz w:val="24"/>
          <w:szCs w:val="24"/>
          <w:lang w:bidi="bn-BD"/>
        </w:rPr>
      </w:pPr>
      <w:r w:rsidRPr="000D4DD4">
        <w:rPr>
          <w:rFonts w:ascii="Times New Roman" w:hAnsi="Times New Roman" w:cs="Times New Roman"/>
          <w:color w:val="000000"/>
          <w:sz w:val="24"/>
          <w:szCs w:val="24"/>
          <w:lang w:bidi="bn-BD"/>
        </w:rPr>
        <w:t xml:space="preserve">As there are lots of local and foreign banks in Bangladesh, the </w:t>
      </w:r>
      <w:proofErr w:type="spellStart"/>
      <w:r w:rsidRPr="000D4DD4">
        <w:rPr>
          <w:rFonts w:ascii="Times New Roman" w:hAnsi="Times New Roman" w:cs="Times New Roman"/>
          <w:color w:val="000000"/>
          <w:sz w:val="24"/>
          <w:szCs w:val="24"/>
          <w:lang w:bidi="bn-BD"/>
        </w:rPr>
        <w:t>Rupali</w:t>
      </w:r>
      <w:proofErr w:type="spellEnd"/>
      <w:r w:rsidRPr="000D4DD4">
        <w:rPr>
          <w:rFonts w:ascii="Times New Roman" w:hAnsi="Times New Roman" w:cs="Times New Roman"/>
          <w:color w:val="000000"/>
          <w:sz w:val="24"/>
          <w:szCs w:val="24"/>
          <w:lang w:bidi="bn-BD"/>
        </w:rPr>
        <w:t xml:space="preserve"> Bank Limited is promising commercial bank among them all. In this competitive market, bank has to compete not only the others commercials but also with the public ones. RBL is more capable to contributing towards economic development as compared with other bank. RBL invested more funds in export and import businesses. It is obviously that the right thinking of this bank including establishing a successful network over the country and increasing resources will be able to play a considerable role in the portfolio of development. Successes in the banking business largely depend on effective lending and timely ensure recovery. Huge amount or contribution on remittance as well as the general activities will enhance the economic improvement in national and international perspective of the country and the bank itself as a mark of providing services to the clients. Hope the more modern and easy appliances and techniques as well as proper and trained personnel will raise the benchmark of RBL in the highest rank of the world along with the country and pride itself as a shining star in the sky.</w:t>
      </w:r>
    </w:p>
    <w:p w:rsidR="000D4DD4" w:rsidRPr="000D4DD4" w:rsidRDefault="000D4DD4" w:rsidP="000D4DD4">
      <w:pPr>
        <w:autoSpaceDE w:val="0"/>
        <w:autoSpaceDN w:val="0"/>
        <w:adjustRightInd w:val="0"/>
        <w:spacing w:after="0"/>
        <w:jc w:val="both"/>
        <w:rPr>
          <w:rFonts w:ascii="Times New Roman" w:hAnsi="Times New Roman" w:cs="Times New Roman"/>
          <w:color w:val="000000"/>
          <w:sz w:val="10"/>
          <w:szCs w:val="10"/>
          <w:lang w:bidi="bn-BD"/>
        </w:rPr>
      </w:pPr>
    </w:p>
    <w:p w:rsidR="000D4DD4" w:rsidRPr="000D4DD4" w:rsidRDefault="000D4DD4" w:rsidP="000D4DD4">
      <w:pPr>
        <w:tabs>
          <w:tab w:val="left" w:pos="1703"/>
        </w:tabs>
        <w:jc w:val="both"/>
        <w:rPr>
          <w:rFonts w:ascii="Times New Roman" w:hAnsi="Times New Roman" w:cs="Times New Roman"/>
          <w:sz w:val="24"/>
          <w:szCs w:val="24"/>
        </w:rPr>
      </w:pPr>
      <w:r w:rsidRPr="000D4DD4">
        <w:rPr>
          <w:rFonts w:ascii="Times New Roman" w:hAnsi="Times New Roman" w:cs="Times New Roman"/>
          <w:sz w:val="24"/>
          <w:szCs w:val="24"/>
        </w:rPr>
        <w:t xml:space="preserve">I have tries my soul to prepare the report on credit risk management of </w:t>
      </w: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 Limited with necessary relevant information. There is upward trend in total loan and advances and deposit. Classified loan and advances of total loan and advances has decreased over the years. The bank is trying to increase its loan quality by accelerating its recovery policy. The bank can concentrate on the loan sector where default risk is low and its investment is profitable. The loan procedure should be more calculative, logical to keep the credit sound.</w:t>
      </w:r>
    </w:p>
    <w:p w:rsidR="000D4DD4" w:rsidRPr="000D4DD4" w:rsidRDefault="000D4DD4" w:rsidP="000D4DD4">
      <w:pPr>
        <w:rPr>
          <w:rFonts w:ascii="Times New Roman" w:hAnsi="Times New Roman" w:cs="Times New Roman"/>
          <w:sz w:val="24"/>
          <w:szCs w:val="24"/>
        </w:rPr>
      </w:pPr>
      <w:r w:rsidRPr="000D4DD4">
        <w:rPr>
          <w:rFonts w:ascii="Times New Roman" w:hAnsi="Times New Roman" w:cs="Times New Roman"/>
          <w:sz w:val="24"/>
          <w:szCs w:val="24"/>
        </w:rPr>
        <w:br w:type="page"/>
      </w:r>
    </w:p>
    <w:p w:rsidR="000D4DD4" w:rsidRPr="000D4DD4" w:rsidRDefault="000D4DD4" w:rsidP="000D4DD4">
      <w:pPr>
        <w:tabs>
          <w:tab w:val="left" w:pos="1703"/>
        </w:tabs>
        <w:jc w:val="center"/>
        <w:rPr>
          <w:rFonts w:ascii="Times New Roman" w:hAnsi="Times New Roman" w:cs="Times New Roman"/>
          <w:sz w:val="32"/>
          <w:szCs w:val="32"/>
        </w:rPr>
      </w:pPr>
    </w:p>
    <w:p w:rsidR="000D4DD4" w:rsidRPr="000D4DD4" w:rsidRDefault="000D4DD4" w:rsidP="000D4DD4">
      <w:pPr>
        <w:tabs>
          <w:tab w:val="left" w:pos="1703"/>
        </w:tabs>
        <w:jc w:val="center"/>
        <w:rPr>
          <w:rFonts w:ascii="Times New Roman" w:hAnsi="Times New Roman" w:cs="Times New Roman"/>
          <w:sz w:val="28"/>
          <w:szCs w:val="28"/>
        </w:rPr>
      </w:pPr>
    </w:p>
    <w:p w:rsidR="000D4DD4" w:rsidRPr="000D4DD4" w:rsidRDefault="000D4DD4" w:rsidP="000D4DD4">
      <w:pPr>
        <w:tabs>
          <w:tab w:val="left" w:pos="1703"/>
        </w:tabs>
        <w:jc w:val="center"/>
        <w:rPr>
          <w:rFonts w:ascii="Times New Roman" w:hAnsi="Times New Roman" w:cs="Times New Roman"/>
          <w:sz w:val="28"/>
          <w:szCs w:val="28"/>
        </w:rPr>
      </w:pPr>
    </w:p>
    <w:p w:rsidR="000D4DD4" w:rsidRPr="000D4DD4" w:rsidRDefault="000D4DD4" w:rsidP="000D4DD4">
      <w:pPr>
        <w:tabs>
          <w:tab w:val="left" w:pos="1703"/>
        </w:tabs>
        <w:jc w:val="center"/>
        <w:rPr>
          <w:rFonts w:ascii="Times New Roman" w:hAnsi="Times New Roman" w:cs="Times New Roman"/>
          <w:sz w:val="28"/>
          <w:szCs w:val="28"/>
        </w:rPr>
      </w:pPr>
    </w:p>
    <w:p w:rsidR="000D4DD4" w:rsidRPr="000D4DD4" w:rsidRDefault="000D4DD4" w:rsidP="000D4DD4">
      <w:pPr>
        <w:tabs>
          <w:tab w:val="left" w:pos="1703"/>
        </w:tabs>
        <w:rPr>
          <w:rFonts w:ascii="Times New Roman" w:hAnsi="Times New Roman" w:cs="Times New Roman"/>
        </w:rPr>
      </w:pPr>
    </w:p>
    <w:p w:rsidR="000D4DD4" w:rsidRPr="000D4DD4" w:rsidRDefault="000D4DD4" w:rsidP="000D4DD4">
      <w:pPr>
        <w:tabs>
          <w:tab w:val="left" w:pos="1703"/>
        </w:tabs>
        <w:jc w:val="center"/>
        <w:rPr>
          <w:rFonts w:ascii="Times New Roman" w:hAnsi="Times New Roman" w:cs="Times New Roman"/>
          <w:sz w:val="28"/>
          <w:szCs w:val="28"/>
        </w:rPr>
      </w:pPr>
    </w:p>
    <w:p w:rsidR="000D4DD4" w:rsidRPr="000D4DD4" w:rsidRDefault="000D4DD4" w:rsidP="000D4DD4">
      <w:pPr>
        <w:tabs>
          <w:tab w:val="left" w:pos="1703"/>
        </w:tabs>
        <w:jc w:val="center"/>
        <w:rPr>
          <w:rFonts w:ascii="Times New Roman" w:hAnsi="Times New Roman" w:cs="Times New Roman"/>
          <w:sz w:val="28"/>
          <w:szCs w:val="28"/>
        </w:rPr>
      </w:pPr>
    </w:p>
    <w:p w:rsidR="000D4DD4" w:rsidRPr="000D4DD4" w:rsidRDefault="000D4DD4" w:rsidP="000D4DD4">
      <w:pPr>
        <w:tabs>
          <w:tab w:val="left" w:pos="1703"/>
        </w:tabs>
        <w:jc w:val="center"/>
        <w:rPr>
          <w:rFonts w:ascii="Times New Roman" w:hAnsi="Times New Roman" w:cs="Times New Roman"/>
          <w:b/>
          <w:bCs/>
          <w:color w:val="1F497D" w:themeColor="text2"/>
          <w:sz w:val="96"/>
          <w:szCs w:val="96"/>
        </w:rPr>
      </w:pPr>
      <w:r w:rsidRPr="000D4DD4">
        <w:rPr>
          <w:rFonts w:ascii="Times New Roman" w:hAnsi="Times New Roman" w:cs="Times New Roman"/>
          <w:b/>
          <w:bCs/>
          <w:color w:val="1F497D" w:themeColor="text2"/>
          <w:sz w:val="96"/>
          <w:szCs w:val="96"/>
        </w:rPr>
        <w:t>Bibliography</w:t>
      </w:r>
    </w:p>
    <w:p w:rsidR="000D4DD4" w:rsidRPr="000D4DD4" w:rsidRDefault="000D4DD4" w:rsidP="000D4DD4">
      <w:pPr>
        <w:tabs>
          <w:tab w:val="left" w:pos="1703"/>
        </w:tabs>
        <w:jc w:val="center"/>
        <w:rPr>
          <w:rFonts w:ascii="Times New Roman" w:hAnsi="Times New Roman" w:cs="Times New Roman"/>
          <w:b/>
          <w:bCs/>
          <w:color w:val="1F497D" w:themeColor="text2"/>
          <w:sz w:val="96"/>
          <w:szCs w:val="96"/>
        </w:rPr>
      </w:pPr>
      <w:r w:rsidRPr="000D4DD4">
        <w:rPr>
          <w:rFonts w:ascii="Times New Roman" w:hAnsi="Times New Roman" w:cs="Times New Roman"/>
          <w:b/>
          <w:bCs/>
          <w:color w:val="1F497D" w:themeColor="text2"/>
          <w:sz w:val="96"/>
          <w:szCs w:val="96"/>
        </w:rPr>
        <w:t>&amp;</w:t>
      </w:r>
    </w:p>
    <w:p w:rsidR="000D4DD4" w:rsidRPr="000D4DD4" w:rsidRDefault="000D4DD4" w:rsidP="000D4DD4">
      <w:pPr>
        <w:tabs>
          <w:tab w:val="left" w:pos="1703"/>
        </w:tabs>
        <w:jc w:val="center"/>
        <w:rPr>
          <w:rFonts w:ascii="Times New Roman" w:hAnsi="Times New Roman" w:cs="Times New Roman"/>
          <w:b/>
          <w:bCs/>
          <w:color w:val="1F497D" w:themeColor="text2"/>
          <w:sz w:val="96"/>
          <w:szCs w:val="96"/>
        </w:rPr>
      </w:pPr>
      <w:r w:rsidRPr="000D4DD4">
        <w:rPr>
          <w:rFonts w:ascii="Times New Roman" w:hAnsi="Times New Roman" w:cs="Times New Roman"/>
          <w:b/>
          <w:bCs/>
          <w:color w:val="1F497D" w:themeColor="text2"/>
          <w:sz w:val="96"/>
          <w:szCs w:val="96"/>
        </w:rPr>
        <w:t>Appendix</w:t>
      </w:r>
    </w:p>
    <w:p w:rsidR="000D4DD4" w:rsidRPr="000D4DD4" w:rsidRDefault="000D4DD4" w:rsidP="000D4DD4">
      <w:pPr>
        <w:jc w:val="center"/>
        <w:rPr>
          <w:rFonts w:ascii="Times New Roman" w:hAnsi="Times New Roman" w:cs="Times New Roman"/>
          <w:sz w:val="28"/>
          <w:szCs w:val="28"/>
        </w:rPr>
      </w:pPr>
    </w:p>
    <w:p w:rsidR="000D4DD4" w:rsidRPr="000D4DD4" w:rsidRDefault="000D4DD4" w:rsidP="000D4DD4">
      <w:pPr>
        <w:tabs>
          <w:tab w:val="left" w:pos="1703"/>
        </w:tabs>
        <w:jc w:val="center"/>
        <w:rPr>
          <w:rFonts w:ascii="Times New Roman" w:hAnsi="Times New Roman" w:cs="Times New Roman"/>
          <w:sz w:val="28"/>
          <w:szCs w:val="28"/>
        </w:rPr>
      </w:pPr>
    </w:p>
    <w:p w:rsidR="000D4DD4" w:rsidRPr="000D4DD4" w:rsidRDefault="000D4DD4" w:rsidP="000D4DD4">
      <w:pPr>
        <w:tabs>
          <w:tab w:val="left" w:pos="1703"/>
        </w:tabs>
        <w:jc w:val="center"/>
        <w:rPr>
          <w:rFonts w:ascii="Times New Roman" w:hAnsi="Times New Roman" w:cs="Times New Roman"/>
          <w:sz w:val="28"/>
          <w:szCs w:val="28"/>
        </w:rPr>
      </w:pPr>
    </w:p>
    <w:p w:rsidR="000D4DD4" w:rsidRPr="000D4DD4" w:rsidRDefault="000D4DD4" w:rsidP="000D4DD4">
      <w:pPr>
        <w:tabs>
          <w:tab w:val="left" w:pos="1703"/>
        </w:tabs>
        <w:jc w:val="center"/>
        <w:rPr>
          <w:rFonts w:ascii="Times New Roman" w:hAnsi="Times New Roman" w:cs="Times New Roman"/>
          <w:sz w:val="28"/>
          <w:szCs w:val="28"/>
        </w:rPr>
      </w:pPr>
    </w:p>
    <w:p w:rsidR="000D4DD4" w:rsidRPr="000D4DD4" w:rsidRDefault="000D4DD4" w:rsidP="000D4DD4">
      <w:pPr>
        <w:tabs>
          <w:tab w:val="left" w:pos="1703"/>
        </w:tabs>
        <w:jc w:val="center"/>
        <w:rPr>
          <w:rFonts w:ascii="Times New Roman" w:hAnsi="Times New Roman" w:cs="Times New Roman"/>
          <w:sz w:val="28"/>
          <w:szCs w:val="28"/>
        </w:rPr>
      </w:pPr>
    </w:p>
    <w:p w:rsidR="000D4DD4" w:rsidRPr="000D4DD4" w:rsidRDefault="000D4DD4" w:rsidP="000D4DD4">
      <w:pPr>
        <w:tabs>
          <w:tab w:val="left" w:pos="1703"/>
        </w:tabs>
        <w:jc w:val="center"/>
        <w:rPr>
          <w:rFonts w:ascii="Times New Roman" w:hAnsi="Times New Roman" w:cs="Times New Roman"/>
          <w:sz w:val="28"/>
          <w:szCs w:val="28"/>
        </w:rPr>
      </w:pPr>
    </w:p>
    <w:p w:rsidR="000D4DD4" w:rsidRPr="000D4DD4" w:rsidRDefault="000D4DD4" w:rsidP="000D4DD4">
      <w:pPr>
        <w:tabs>
          <w:tab w:val="left" w:pos="1703"/>
        </w:tabs>
        <w:jc w:val="center"/>
        <w:rPr>
          <w:rFonts w:ascii="Times New Roman" w:hAnsi="Times New Roman" w:cs="Times New Roman"/>
          <w:sz w:val="28"/>
          <w:szCs w:val="28"/>
        </w:rPr>
      </w:pPr>
    </w:p>
    <w:p w:rsidR="000D4DD4" w:rsidRPr="000D4DD4" w:rsidRDefault="000D4DD4" w:rsidP="000D4DD4">
      <w:pPr>
        <w:tabs>
          <w:tab w:val="left" w:pos="1703"/>
        </w:tabs>
        <w:jc w:val="center"/>
        <w:rPr>
          <w:rFonts w:ascii="Times New Roman" w:hAnsi="Times New Roman" w:cs="Times New Roman"/>
          <w:sz w:val="28"/>
          <w:szCs w:val="28"/>
        </w:rPr>
      </w:pPr>
    </w:p>
    <w:p w:rsidR="000D4DD4" w:rsidRPr="000D4DD4" w:rsidRDefault="000D4DD4" w:rsidP="000D4DD4">
      <w:pPr>
        <w:tabs>
          <w:tab w:val="left" w:pos="1703"/>
        </w:tabs>
        <w:jc w:val="center"/>
        <w:rPr>
          <w:rFonts w:ascii="Times New Roman" w:hAnsi="Times New Roman" w:cs="Times New Roman"/>
          <w:sz w:val="28"/>
          <w:szCs w:val="28"/>
        </w:rPr>
      </w:pPr>
    </w:p>
    <w:p w:rsidR="000D4DD4" w:rsidRPr="000D4DD4" w:rsidRDefault="000D4DD4" w:rsidP="000D4DD4">
      <w:pPr>
        <w:tabs>
          <w:tab w:val="left" w:pos="1703"/>
        </w:tabs>
        <w:jc w:val="center"/>
        <w:rPr>
          <w:rFonts w:ascii="Times New Roman" w:hAnsi="Times New Roman" w:cs="Times New Roman"/>
          <w:b/>
          <w:bCs/>
          <w:color w:val="0033CC"/>
          <w:sz w:val="28"/>
          <w:szCs w:val="28"/>
        </w:rPr>
      </w:pPr>
      <w:r w:rsidRPr="000D4DD4">
        <w:rPr>
          <w:rFonts w:ascii="Times New Roman" w:hAnsi="Times New Roman" w:cs="Times New Roman"/>
          <w:sz w:val="28"/>
          <w:szCs w:val="28"/>
        </w:rPr>
        <w:lastRenderedPageBreak/>
        <w:pict>
          <v:shape id="_x0000_i1033" type="#_x0000_t136" style="width:140.25pt;height:22.5pt">
            <v:shadow on="t" opacity="52429f"/>
            <v:textpath style="font-family:&quot;Arial Black&quot;;font-size:18pt;font-style:italic;v-text-kern:t" trim="t" fitpath="t" string="BIBLIOGRAPHY"/>
          </v:shape>
        </w:pict>
      </w:r>
    </w:p>
    <w:p w:rsidR="000D4DD4" w:rsidRPr="000D4DD4" w:rsidRDefault="000D4DD4" w:rsidP="000D4DD4">
      <w:pPr>
        <w:tabs>
          <w:tab w:val="left" w:pos="1703"/>
        </w:tabs>
        <w:rPr>
          <w:rFonts w:ascii="Times New Roman" w:hAnsi="Times New Roman" w:cs="Times New Roman"/>
          <w:b/>
          <w:bCs/>
          <w:color w:val="0033CC"/>
          <w:sz w:val="28"/>
          <w:szCs w:val="28"/>
        </w:rPr>
      </w:pPr>
    </w:p>
    <w:p w:rsidR="000D4DD4" w:rsidRPr="000D4DD4" w:rsidRDefault="000D4DD4" w:rsidP="000D4DD4">
      <w:pPr>
        <w:tabs>
          <w:tab w:val="left" w:pos="1703"/>
        </w:tabs>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BOOKS</w:t>
      </w:r>
    </w:p>
    <w:p w:rsidR="000D4DD4" w:rsidRPr="000D4DD4" w:rsidRDefault="000D4DD4" w:rsidP="000D4DD4">
      <w:pPr>
        <w:numPr>
          <w:ilvl w:val="0"/>
          <w:numId w:val="27"/>
        </w:numPr>
        <w:tabs>
          <w:tab w:val="left" w:pos="1703"/>
        </w:tabs>
        <w:spacing w:line="360" w:lineRule="auto"/>
        <w:contextualSpacing/>
        <w:rPr>
          <w:rFonts w:ascii="Times New Roman" w:hAnsi="Times New Roman" w:cs="Times New Roman"/>
          <w:sz w:val="24"/>
          <w:szCs w:val="24"/>
        </w:rPr>
      </w:pPr>
      <w:r w:rsidRPr="000D4DD4">
        <w:rPr>
          <w:rFonts w:ascii="Times New Roman" w:hAnsi="Times New Roman" w:cs="Times New Roman"/>
          <w:sz w:val="24"/>
          <w:szCs w:val="24"/>
        </w:rPr>
        <w:t xml:space="preserve">P.N </w:t>
      </w:r>
      <w:proofErr w:type="spellStart"/>
      <w:r w:rsidRPr="000D4DD4">
        <w:rPr>
          <w:rFonts w:ascii="Times New Roman" w:hAnsi="Times New Roman" w:cs="Times New Roman"/>
          <w:sz w:val="24"/>
          <w:szCs w:val="24"/>
        </w:rPr>
        <w:t>Varshney</w:t>
      </w:r>
      <w:proofErr w:type="spellEnd"/>
      <w:r w:rsidRPr="000D4DD4">
        <w:rPr>
          <w:rFonts w:ascii="Times New Roman" w:hAnsi="Times New Roman" w:cs="Times New Roman"/>
          <w:sz w:val="24"/>
          <w:szCs w:val="24"/>
        </w:rPr>
        <w:t xml:space="preserve">; </w:t>
      </w:r>
      <w:r w:rsidRPr="000D4DD4">
        <w:rPr>
          <w:rFonts w:ascii="Times New Roman" w:hAnsi="Times New Roman" w:cs="Times New Roman"/>
          <w:b/>
          <w:bCs/>
          <w:sz w:val="24"/>
          <w:szCs w:val="24"/>
        </w:rPr>
        <w:t xml:space="preserve">“Banking Law &amp;Practice” </w:t>
      </w:r>
      <w:r w:rsidRPr="000D4DD4">
        <w:rPr>
          <w:rFonts w:ascii="Times New Roman" w:hAnsi="Times New Roman" w:cs="Times New Roman"/>
          <w:sz w:val="24"/>
          <w:szCs w:val="24"/>
        </w:rPr>
        <w:t>21</w:t>
      </w:r>
      <w:r w:rsidRPr="000D4DD4">
        <w:rPr>
          <w:rFonts w:ascii="Times New Roman" w:hAnsi="Times New Roman" w:cs="Times New Roman"/>
          <w:sz w:val="24"/>
          <w:szCs w:val="24"/>
          <w:vertAlign w:val="superscript"/>
        </w:rPr>
        <w:t>st</w:t>
      </w:r>
      <w:r w:rsidRPr="000D4DD4">
        <w:rPr>
          <w:rFonts w:ascii="Times New Roman" w:hAnsi="Times New Roman" w:cs="Times New Roman"/>
          <w:sz w:val="24"/>
          <w:szCs w:val="24"/>
        </w:rPr>
        <w:t xml:space="preserve"> Revised Edition (2006)</w:t>
      </w:r>
    </w:p>
    <w:p w:rsidR="000D4DD4" w:rsidRPr="000D4DD4" w:rsidRDefault="000D4DD4" w:rsidP="000D4DD4">
      <w:pPr>
        <w:numPr>
          <w:ilvl w:val="0"/>
          <w:numId w:val="27"/>
        </w:numPr>
        <w:tabs>
          <w:tab w:val="left" w:pos="1703"/>
        </w:tabs>
        <w:spacing w:line="360" w:lineRule="auto"/>
        <w:contextualSpacing/>
        <w:rPr>
          <w:rFonts w:ascii="Times New Roman" w:hAnsi="Times New Roman" w:cs="Times New Roman"/>
          <w:sz w:val="24"/>
          <w:szCs w:val="24"/>
        </w:rPr>
      </w:pPr>
      <w:r w:rsidRPr="000D4DD4">
        <w:rPr>
          <w:rFonts w:ascii="Times New Roman" w:hAnsi="Times New Roman" w:cs="Times New Roman"/>
          <w:sz w:val="24"/>
          <w:szCs w:val="24"/>
        </w:rPr>
        <w:t xml:space="preserve">Frank J. </w:t>
      </w:r>
      <w:proofErr w:type="spellStart"/>
      <w:r w:rsidRPr="000D4DD4">
        <w:rPr>
          <w:rFonts w:ascii="Times New Roman" w:hAnsi="Times New Roman" w:cs="Times New Roman"/>
          <w:sz w:val="24"/>
          <w:szCs w:val="24"/>
        </w:rPr>
        <w:t>Fabozzi</w:t>
      </w:r>
      <w:proofErr w:type="spellEnd"/>
      <w:r w:rsidRPr="000D4DD4">
        <w:rPr>
          <w:rFonts w:ascii="Times New Roman" w:hAnsi="Times New Roman" w:cs="Times New Roman"/>
          <w:sz w:val="24"/>
          <w:szCs w:val="24"/>
        </w:rPr>
        <w:t xml:space="preserve">; </w:t>
      </w:r>
      <w:r w:rsidRPr="000D4DD4">
        <w:rPr>
          <w:rFonts w:ascii="Times New Roman" w:hAnsi="Times New Roman" w:cs="Times New Roman"/>
          <w:b/>
          <w:bCs/>
          <w:sz w:val="24"/>
          <w:szCs w:val="24"/>
        </w:rPr>
        <w:t>“Foundations of Financial Markets &amp; Institution”</w:t>
      </w:r>
      <w:r w:rsidRPr="000D4DD4">
        <w:rPr>
          <w:rFonts w:ascii="Times New Roman" w:hAnsi="Times New Roman" w:cs="Times New Roman"/>
          <w:sz w:val="24"/>
          <w:szCs w:val="24"/>
        </w:rPr>
        <w:t xml:space="preserve"> 3</w:t>
      </w:r>
      <w:r w:rsidRPr="000D4DD4">
        <w:rPr>
          <w:rFonts w:ascii="Times New Roman" w:hAnsi="Times New Roman" w:cs="Times New Roman"/>
          <w:sz w:val="24"/>
          <w:szCs w:val="24"/>
          <w:vertAlign w:val="superscript"/>
        </w:rPr>
        <w:t>rd</w:t>
      </w:r>
      <w:r w:rsidRPr="000D4DD4">
        <w:rPr>
          <w:rFonts w:ascii="Times New Roman" w:hAnsi="Times New Roman" w:cs="Times New Roman"/>
          <w:sz w:val="24"/>
          <w:szCs w:val="24"/>
        </w:rPr>
        <w:t xml:space="preserve"> Edition (2011)</w:t>
      </w:r>
    </w:p>
    <w:p w:rsidR="000D4DD4" w:rsidRPr="000D4DD4" w:rsidRDefault="000D4DD4" w:rsidP="000D4DD4">
      <w:pPr>
        <w:numPr>
          <w:ilvl w:val="0"/>
          <w:numId w:val="27"/>
        </w:numPr>
        <w:tabs>
          <w:tab w:val="left" w:pos="1703"/>
        </w:tabs>
        <w:spacing w:line="360" w:lineRule="auto"/>
        <w:contextualSpacing/>
        <w:rPr>
          <w:rFonts w:ascii="Times New Roman" w:hAnsi="Times New Roman" w:cs="Times New Roman"/>
          <w:sz w:val="24"/>
          <w:szCs w:val="24"/>
        </w:rPr>
      </w:pPr>
      <w:r w:rsidRPr="000D4DD4">
        <w:rPr>
          <w:rFonts w:ascii="Times New Roman" w:hAnsi="Times New Roman" w:cs="Times New Roman"/>
          <w:sz w:val="24"/>
          <w:szCs w:val="24"/>
        </w:rPr>
        <w:t xml:space="preserve">Reilly/ Brown; </w:t>
      </w:r>
      <w:r w:rsidRPr="000D4DD4">
        <w:rPr>
          <w:rFonts w:ascii="Times New Roman" w:hAnsi="Times New Roman" w:cs="Times New Roman"/>
          <w:b/>
          <w:bCs/>
          <w:sz w:val="24"/>
          <w:szCs w:val="24"/>
        </w:rPr>
        <w:t xml:space="preserve">“Investment Analysis &amp; Portfolio Management” </w:t>
      </w:r>
      <w:r w:rsidRPr="000D4DD4">
        <w:rPr>
          <w:rFonts w:ascii="Times New Roman" w:hAnsi="Times New Roman" w:cs="Times New Roman"/>
          <w:sz w:val="24"/>
          <w:szCs w:val="24"/>
        </w:rPr>
        <w:t>8</w:t>
      </w:r>
      <w:r w:rsidRPr="000D4DD4">
        <w:rPr>
          <w:rFonts w:ascii="Times New Roman" w:hAnsi="Times New Roman" w:cs="Times New Roman"/>
          <w:sz w:val="24"/>
          <w:szCs w:val="24"/>
          <w:vertAlign w:val="superscript"/>
        </w:rPr>
        <w:t>th</w:t>
      </w:r>
      <w:r w:rsidRPr="000D4DD4">
        <w:rPr>
          <w:rFonts w:ascii="Times New Roman" w:hAnsi="Times New Roman" w:cs="Times New Roman"/>
          <w:sz w:val="24"/>
          <w:szCs w:val="24"/>
        </w:rPr>
        <w:t xml:space="preserve"> Edition </w:t>
      </w:r>
    </w:p>
    <w:p w:rsidR="000D4DD4" w:rsidRPr="000D4DD4" w:rsidRDefault="000D4DD4" w:rsidP="000D4DD4">
      <w:pPr>
        <w:numPr>
          <w:ilvl w:val="0"/>
          <w:numId w:val="27"/>
        </w:numPr>
        <w:tabs>
          <w:tab w:val="left" w:pos="1703"/>
        </w:tabs>
        <w:spacing w:line="360" w:lineRule="auto"/>
        <w:contextualSpacing/>
        <w:rPr>
          <w:rFonts w:ascii="Times New Roman" w:hAnsi="Times New Roman" w:cs="Times New Roman"/>
          <w:sz w:val="24"/>
          <w:szCs w:val="24"/>
        </w:rPr>
      </w:pPr>
      <w:r w:rsidRPr="000D4DD4">
        <w:rPr>
          <w:rFonts w:ascii="Times New Roman" w:hAnsi="Times New Roman" w:cs="Times New Roman"/>
          <w:sz w:val="24"/>
          <w:szCs w:val="24"/>
        </w:rPr>
        <w:t xml:space="preserve">Leopold A. Bernstein; </w:t>
      </w:r>
      <w:r w:rsidRPr="000D4DD4">
        <w:rPr>
          <w:rFonts w:ascii="Times New Roman" w:hAnsi="Times New Roman" w:cs="Times New Roman"/>
          <w:b/>
          <w:bCs/>
          <w:sz w:val="24"/>
          <w:szCs w:val="24"/>
        </w:rPr>
        <w:t xml:space="preserve">“Financial Statement analysis” </w:t>
      </w:r>
      <w:r w:rsidRPr="000D4DD4">
        <w:rPr>
          <w:rFonts w:ascii="Times New Roman" w:hAnsi="Times New Roman" w:cs="Times New Roman"/>
          <w:sz w:val="24"/>
          <w:szCs w:val="24"/>
        </w:rPr>
        <w:t>5</w:t>
      </w:r>
      <w:r w:rsidRPr="000D4DD4">
        <w:rPr>
          <w:rFonts w:ascii="Times New Roman" w:hAnsi="Times New Roman" w:cs="Times New Roman"/>
          <w:sz w:val="24"/>
          <w:szCs w:val="24"/>
          <w:vertAlign w:val="superscript"/>
        </w:rPr>
        <w:t>th</w:t>
      </w:r>
      <w:r w:rsidRPr="000D4DD4">
        <w:rPr>
          <w:rFonts w:ascii="Times New Roman" w:hAnsi="Times New Roman" w:cs="Times New Roman"/>
          <w:sz w:val="24"/>
          <w:szCs w:val="24"/>
        </w:rPr>
        <w:t xml:space="preserve"> Edition</w:t>
      </w:r>
    </w:p>
    <w:p w:rsidR="000D4DD4" w:rsidRPr="000D4DD4" w:rsidRDefault="000D4DD4" w:rsidP="000D4DD4">
      <w:pPr>
        <w:numPr>
          <w:ilvl w:val="0"/>
          <w:numId w:val="27"/>
        </w:numPr>
        <w:tabs>
          <w:tab w:val="left" w:pos="1703"/>
        </w:tabs>
        <w:spacing w:line="360" w:lineRule="auto"/>
        <w:contextualSpacing/>
        <w:rPr>
          <w:rFonts w:ascii="Times New Roman" w:hAnsi="Times New Roman" w:cs="Times New Roman"/>
          <w:sz w:val="28"/>
          <w:szCs w:val="28"/>
        </w:rPr>
      </w:pPr>
      <w:r w:rsidRPr="000D4DD4">
        <w:rPr>
          <w:rFonts w:ascii="Times New Roman" w:hAnsi="Times New Roman" w:cs="Times New Roman"/>
          <w:color w:val="08070C"/>
          <w:sz w:val="24"/>
          <w:szCs w:val="24"/>
          <w:lang w:bidi="bn-BD"/>
        </w:rPr>
        <w:t xml:space="preserve">A.R. Khan; </w:t>
      </w:r>
      <w:r w:rsidRPr="000D4DD4">
        <w:rPr>
          <w:rFonts w:ascii="Times New Roman" w:hAnsi="Times New Roman" w:cs="Times New Roman"/>
          <w:b/>
          <w:bCs/>
          <w:color w:val="08070C"/>
          <w:sz w:val="24"/>
          <w:szCs w:val="24"/>
          <w:lang w:bidi="bn-BD"/>
        </w:rPr>
        <w:t>“Bank Management”</w:t>
      </w:r>
      <w:r w:rsidRPr="000D4DD4">
        <w:rPr>
          <w:rFonts w:ascii="Times New Roman" w:hAnsi="Times New Roman" w:cs="Times New Roman"/>
          <w:color w:val="08070C"/>
          <w:sz w:val="24"/>
          <w:szCs w:val="24"/>
          <w:lang w:bidi="bn-BD"/>
        </w:rPr>
        <w:t xml:space="preserve"> 1</w:t>
      </w:r>
      <w:r w:rsidRPr="000D4DD4">
        <w:rPr>
          <w:rFonts w:ascii="Times New Roman" w:hAnsi="Times New Roman" w:cs="Times New Roman"/>
          <w:color w:val="08070C"/>
          <w:sz w:val="24"/>
          <w:szCs w:val="24"/>
          <w:vertAlign w:val="superscript"/>
          <w:lang w:bidi="bn-BD"/>
        </w:rPr>
        <w:t>st</w:t>
      </w:r>
      <w:r w:rsidRPr="000D4DD4">
        <w:rPr>
          <w:rFonts w:ascii="Times New Roman" w:hAnsi="Times New Roman" w:cs="Times New Roman"/>
          <w:color w:val="08070C"/>
          <w:sz w:val="24"/>
          <w:szCs w:val="24"/>
          <w:lang w:bidi="bn-BD"/>
        </w:rPr>
        <w:t xml:space="preserve"> Edition</w:t>
      </w:r>
    </w:p>
    <w:p w:rsidR="000D4DD4" w:rsidRPr="000D4DD4" w:rsidRDefault="000D4DD4" w:rsidP="000D4DD4">
      <w:pPr>
        <w:tabs>
          <w:tab w:val="left" w:pos="1703"/>
        </w:tabs>
        <w:spacing w:line="360" w:lineRule="auto"/>
        <w:rPr>
          <w:rFonts w:ascii="Times New Roman" w:hAnsi="Times New Roman" w:cs="Times New Roman"/>
          <w:sz w:val="24"/>
          <w:szCs w:val="24"/>
        </w:rPr>
      </w:pPr>
    </w:p>
    <w:p w:rsidR="000D4DD4" w:rsidRPr="000D4DD4" w:rsidRDefault="000D4DD4" w:rsidP="000D4DD4">
      <w:pPr>
        <w:tabs>
          <w:tab w:val="left" w:pos="1703"/>
        </w:tabs>
        <w:spacing w:line="360" w:lineRule="auto"/>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WEBSITES</w:t>
      </w:r>
    </w:p>
    <w:p w:rsidR="000D4DD4" w:rsidRPr="000D4DD4" w:rsidRDefault="000D4DD4" w:rsidP="000D4DD4">
      <w:pPr>
        <w:numPr>
          <w:ilvl w:val="0"/>
          <w:numId w:val="29"/>
        </w:numPr>
        <w:tabs>
          <w:tab w:val="left" w:pos="1703"/>
        </w:tabs>
        <w:spacing w:line="360" w:lineRule="auto"/>
        <w:contextualSpacing/>
        <w:rPr>
          <w:rFonts w:ascii="Times New Roman" w:hAnsi="Times New Roman" w:cs="Times New Roman"/>
          <w:sz w:val="24"/>
          <w:szCs w:val="24"/>
        </w:rPr>
      </w:pPr>
      <w:r w:rsidRPr="000D4DD4">
        <w:rPr>
          <w:rFonts w:ascii="Times New Roman" w:hAnsi="Times New Roman" w:cs="Times New Roman"/>
          <w:sz w:val="24"/>
          <w:szCs w:val="24"/>
        </w:rPr>
        <w:t xml:space="preserve">Official website of </w:t>
      </w: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 Limited: </w:t>
      </w:r>
      <w:hyperlink r:id="rId55" w:history="1">
        <w:r w:rsidRPr="000D4DD4">
          <w:rPr>
            <w:rFonts w:ascii="Times New Roman" w:hAnsi="Times New Roman" w:cs="Times New Roman"/>
            <w:color w:val="0000FF" w:themeColor="hyperlink"/>
            <w:sz w:val="24"/>
            <w:szCs w:val="24"/>
            <w:u w:val="single"/>
          </w:rPr>
          <w:t>www.rupalibank-bd.com</w:t>
        </w:r>
      </w:hyperlink>
    </w:p>
    <w:p w:rsidR="000D4DD4" w:rsidRPr="000D4DD4" w:rsidRDefault="000D4DD4" w:rsidP="000D4DD4">
      <w:pPr>
        <w:numPr>
          <w:ilvl w:val="0"/>
          <w:numId w:val="28"/>
        </w:numPr>
        <w:tabs>
          <w:tab w:val="left" w:pos="1703"/>
        </w:tabs>
        <w:spacing w:line="360" w:lineRule="auto"/>
        <w:contextualSpacing/>
        <w:rPr>
          <w:rFonts w:ascii="Times New Roman" w:hAnsi="Times New Roman" w:cs="Times New Roman"/>
          <w:sz w:val="24"/>
          <w:szCs w:val="24"/>
        </w:rPr>
      </w:pPr>
      <w:r w:rsidRPr="000D4DD4">
        <w:rPr>
          <w:rFonts w:ascii="Times New Roman" w:hAnsi="Times New Roman" w:cs="Times New Roman"/>
          <w:sz w:val="24"/>
          <w:szCs w:val="24"/>
        </w:rPr>
        <w:t xml:space="preserve">Official website of Bangladesh Bank: </w:t>
      </w:r>
      <w:hyperlink r:id="rId56" w:history="1">
        <w:r w:rsidRPr="000D4DD4">
          <w:rPr>
            <w:rFonts w:ascii="Times New Roman" w:hAnsi="Times New Roman" w:cs="Times New Roman"/>
            <w:color w:val="0000FF" w:themeColor="hyperlink"/>
            <w:sz w:val="24"/>
            <w:szCs w:val="24"/>
            <w:u w:val="single"/>
          </w:rPr>
          <w:t>www.bangladesh-bank.org.bd</w:t>
        </w:r>
      </w:hyperlink>
    </w:p>
    <w:p w:rsidR="000D4DD4" w:rsidRPr="000D4DD4" w:rsidRDefault="000D4DD4" w:rsidP="000D4DD4">
      <w:pPr>
        <w:numPr>
          <w:ilvl w:val="0"/>
          <w:numId w:val="28"/>
        </w:numPr>
        <w:tabs>
          <w:tab w:val="left" w:pos="1703"/>
        </w:tabs>
        <w:spacing w:line="360" w:lineRule="auto"/>
        <w:contextualSpacing/>
        <w:rPr>
          <w:rFonts w:ascii="Times New Roman" w:hAnsi="Times New Roman" w:cs="Times New Roman"/>
          <w:sz w:val="24"/>
          <w:szCs w:val="24"/>
        </w:rPr>
      </w:pPr>
      <w:r w:rsidRPr="000D4DD4">
        <w:rPr>
          <w:rFonts w:ascii="Times New Roman" w:hAnsi="Times New Roman" w:cs="Times New Roman"/>
          <w:sz w:val="24"/>
          <w:szCs w:val="24"/>
        </w:rPr>
        <w:t xml:space="preserve">Official website of Wikipedia: </w:t>
      </w:r>
      <w:hyperlink r:id="rId57" w:history="1">
        <w:r w:rsidRPr="000D4DD4">
          <w:rPr>
            <w:rFonts w:ascii="Times New Roman" w:hAnsi="Times New Roman" w:cs="Times New Roman"/>
            <w:color w:val="0000FF" w:themeColor="hyperlink"/>
            <w:sz w:val="24"/>
            <w:szCs w:val="24"/>
            <w:u w:val="single"/>
          </w:rPr>
          <w:t>www.wikipedia.org.com</w:t>
        </w:r>
      </w:hyperlink>
    </w:p>
    <w:p w:rsidR="000D4DD4" w:rsidRPr="000D4DD4" w:rsidRDefault="000D4DD4" w:rsidP="000D4DD4">
      <w:pPr>
        <w:numPr>
          <w:ilvl w:val="0"/>
          <w:numId w:val="28"/>
        </w:numPr>
        <w:tabs>
          <w:tab w:val="left" w:pos="1703"/>
        </w:tabs>
        <w:spacing w:line="360" w:lineRule="auto"/>
        <w:contextualSpacing/>
        <w:rPr>
          <w:rFonts w:ascii="Times New Roman" w:hAnsi="Times New Roman" w:cs="Times New Roman"/>
          <w:sz w:val="24"/>
          <w:szCs w:val="24"/>
        </w:rPr>
      </w:pPr>
      <w:r w:rsidRPr="000D4DD4">
        <w:rPr>
          <w:rFonts w:ascii="Times New Roman" w:hAnsi="Times New Roman" w:cs="Times New Roman"/>
          <w:sz w:val="24"/>
          <w:szCs w:val="24"/>
        </w:rPr>
        <w:t xml:space="preserve">Official website of </w:t>
      </w:r>
      <w:proofErr w:type="spellStart"/>
      <w:r w:rsidRPr="000D4DD4">
        <w:rPr>
          <w:rFonts w:ascii="Times New Roman" w:hAnsi="Times New Roman" w:cs="Times New Roman"/>
          <w:sz w:val="24"/>
          <w:szCs w:val="24"/>
        </w:rPr>
        <w:t>google</w:t>
      </w:r>
      <w:proofErr w:type="spellEnd"/>
      <w:r w:rsidRPr="000D4DD4">
        <w:rPr>
          <w:rFonts w:ascii="Times New Roman" w:hAnsi="Times New Roman" w:cs="Times New Roman"/>
          <w:sz w:val="24"/>
          <w:szCs w:val="24"/>
        </w:rPr>
        <w:t xml:space="preserve">: </w:t>
      </w:r>
      <w:hyperlink r:id="rId58" w:history="1">
        <w:r w:rsidRPr="000D4DD4">
          <w:rPr>
            <w:rFonts w:ascii="Times New Roman" w:hAnsi="Times New Roman" w:cs="Times New Roman"/>
            <w:color w:val="0000FF" w:themeColor="hyperlink"/>
            <w:sz w:val="24"/>
            <w:szCs w:val="24"/>
            <w:u w:val="single"/>
          </w:rPr>
          <w:t>www.google.com</w:t>
        </w:r>
      </w:hyperlink>
    </w:p>
    <w:p w:rsidR="000D4DD4" w:rsidRPr="000D4DD4" w:rsidRDefault="000D4DD4" w:rsidP="000D4DD4">
      <w:pPr>
        <w:tabs>
          <w:tab w:val="left" w:pos="1703"/>
        </w:tabs>
        <w:spacing w:line="360" w:lineRule="auto"/>
        <w:rPr>
          <w:rFonts w:ascii="Times New Roman" w:hAnsi="Times New Roman" w:cs="Times New Roman"/>
          <w:b/>
          <w:bCs/>
          <w:color w:val="0033CC"/>
          <w:sz w:val="28"/>
          <w:szCs w:val="28"/>
        </w:rPr>
      </w:pPr>
      <w:r w:rsidRPr="000D4DD4">
        <w:rPr>
          <w:rFonts w:ascii="Times New Roman" w:hAnsi="Times New Roman" w:cs="Times New Roman"/>
          <w:b/>
          <w:bCs/>
          <w:color w:val="0033CC"/>
          <w:sz w:val="28"/>
          <w:szCs w:val="28"/>
        </w:rPr>
        <w:t>Others Resource</w:t>
      </w:r>
    </w:p>
    <w:p w:rsidR="000D4DD4" w:rsidRPr="000D4DD4" w:rsidRDefault="000D4DD4" w:rsidP="000D4DD4">
      <w:pPr>
        <w:numPr>
          <w:ilvl w:val="0"/>
          <w:numId w:val="30"/>
        </w:numPr>
        <w:tabs>
          <w:tab w:val="left" w:pos="1703"/>
        </w:tabs>
        <w:spacing w:line="360" w:lineRule="auto"/>
        <w:contextualSpacing/>
        <w:rPr>
          <w:rFonts w:ascii="Times New Roman" w:hAnsi="Times New Roman" w:cs="Times New Roman"/>
          <w:sz w:val="24"/>
          <w:szCs w:val="24"/>
        </w:rPr>
      </w:pPr>
      <w:r w:rsidRPr="000D4DD4">
        <w:rPr>
          <w:rFonts w:ascii="Times New Roman" w:hAnsi="Times New Roman" w:cs="Times New Roman"/>
          <w:sz w:val="24"/>
          <w:szCs w:val="24"/>
        </w:rPr>
        <w:t xml:space="preserve">Annual Report of </w:t>
      </w:r>
      <w:proofErr w:type="spellStart"/>
      <w:r w:rsidRPr="000D4DD4">
        <w:rPr>
          <w:rFonts w:ascii="Times New Roman" w:hAnsi="Times New Roman" w:cs="Times New Roman"/>
          <w:sz w:val="24"/>
          <w:szCs w:val="24"/>
        </w:rPr>
        <w:t>Rupali</w:t>
      </w:r>
      <w:proofErr w:type="spellEnd"/>
      <w:r w:rsidRPr="000D4DD4">
        <w:rPr>
          <w:rFonts w:ascii="Times New Roman" w:hAnsi="Times New Roman" w:cs="Times New Roman"/>
          <w:sz w:val="24"/>
          <w:szCs w:val="24"/>
        </w:rPr>
        <w:t xml:space="preserve"> Bank Limited, 2013 &amp; 2014</w:t>
      </w:r>
    </w:p>
    <w:p w:rsidR="000D4DD4" w:rsidRPr="000D4DD4" w:rsidRDefault="000D4DD4" w:rsidP="000D4DD4">
      <w:pPr>
        <w:numPr>
          <w:ilvl w:val="0"/>
          <w:numId w:val="30"/>
        </w:numPr>
        <w:tabs>
          <w:tab w:val="left" w:pos="1703"/>
        </w:tabs>
        <w:spacing w:line="360" w:lineRule="auto"/>
        <w:contextualSpacing/>
        <w:rPr>
          <w:rFonts w:ascii="Times New Roman" w:hAnsi="Times New Roman" w:cs="Times New Roman"/>
          <w:sz w:val="24"/>
          <w:szCs w:val="24"/>
        </w:rPr>
      </w:pPr>
      <w:r w:rsidRPr="000D4DD4">
        <w:rPr>
          <w:rFonts w:ascii="Times New Roman" w:hAnsi="Times New Roman" w:cs="Times New Roman"/>
          <w:color w:val="08070C"/>
          <w:lang w:bidi="bn-BD"/>
        </w:rPr>
        <w:t>Operational manual</w:t>
      </w:r>
    </w:p>
    <w:p w:rsidR="000D4DD4" w:rsidRPr="000D4DD4" w:rsidRDefault="000D4DD4" w:rsidP="000D4DD4">
      <w:pPr>
        <w:numPr>
          <w:ilvl w:val="0"/>
          <w:numId w:val="30"/>
        </w:numPr>
        <w:tabs>
          <w:tab w:val="left" w:pos="1703"/>
        </w:tabs>
        <w:spacing w:line="360" w:lineRule="auto"/>
        <w:contextualSpacing/>
        <w:rPr>
          <w:rFonts w:ascii="Times New Roman" w:hAnsi="Times New Roman" w:cs="Times New Roman"/>
          <w:sz w:val="24"/>
          <w:szCs w:val="24"/>
        </w:rPr>
      </w:pPr>
      <w:r w:rsidRPr="000D4DD4">
        <w:rPr>
          <w:rFonts w:ascii="Times New Roman" w:hAnsi="Times New Roman" w:cs="Times New Roman"/>
          <w:color w:val="08070C"/>
          <w:lang w:bidi="bn-BD"/>
        </w:rPr>
        <w:t>Different types of Booklet of RBL</w:t>
      </w:r>
    </w:p>
    <w:p w:rsidR="000D4DD4" w:rsidRPr="000D4DD4" w:rsidRDefault="000D4DD4" w:rsidP="000D4DD4">
      <w:pPr>
        <w:tabs>
          <w:tab w:val="left" w:pos="1703"/>
        </w:tabs>
        <w:spacing w:line="360" w:lineRule="auto"/>
        <w:rPr>
          <w:rFonts w:ascii="Times New Roman" w:hAnsi="Times New Roman" w:cs="Times New Roman"/>
          <w:sz w:val="24"/>
          <w:szCs w:val="24"/>
        </w:rPr>
      </w:pPr>
    </w:p>
    <w:p w:rsidR="000D4DD4" w:rsidRPr="000D4DD4" w:rsidRDefault="000D4DD4" w:rsidP="000D4DD4">
      <w:pPr>
        <w:rPr>
          <w:rFonts w:ascii="Times New Roman" w:hAnsi="Times New Roman" w:cs="Times New Roman"/>
          <w:sz w:val="24"/>
          <w:szCs w:val="24"/>
        </w:rPr>
      </w:pPr>
    </w:p>
    <w:p w:rsidR="000D4DD4" w:rsidRPr="000D4DD4" w:rsidRDefault="000D4DD4" w:rsidP="000D4DD4">
      <w:pPr>
        <w:rPr>
          <w:rFonts w:ascii="Times New Roman" w:hAnsi="Times New Roman" w:cs="Times New Roman"/>
          <w:sz w:val="24"/>
          <w:szCs w:val="24"/>
        </w:rPr>
      </w:pPr>
    </w:p>
    <w:p w:rsidR="000D4DD4" w:rsidRPr="000D4DD4" w:rsidRDefault="000D4DD4" w:rsidP="000D4DD4">
      <w:pPr>
        <w:rPr>
          <w:rFonts w:ascii="Times New Roman" w:hAnsi="Times New Roman" w:cs="Times New Roman"/>
          <w:sz w:val="24"/>
          <w:szCs w:val="24"/>
        </w:rPr>
      </w:pPr>
    </w:p>
    <w:p w:rsidR="000D4DD4" w:rsidRPr="000D4DD4" w:rsidRDefault="000D4DD4" w:rsidP="000D4DD4">
      <w:pPr>
        <w:rPr>
          <w:rFonts w:ascii="Times New Roman" w:hAnsi="Times New Roman" w:cs="Times New Roman"/>
          <w:sz w:val="24"/>
          <w:szCs w:val="24"/>
        </w:rPr>
      </w:pPr>
    </w:p>
    <w:p w:rsidR="000D4DD4" w:rsidRPr="000D4DD4" w:rsidRDefault="000D4DD4" w:rsidP="000D4DD4">
      <w:pPr>
        <w:rPr>
          <w:rFonts w:ascii="Times New Roman" w:hAnsi="Times New Roman" w:cs="Times New Roman"/>
          <w:sz w:val="24"/>
          <w:szCs w:val="24"/>
        </w:rPr>
      </w:pPr>
    </w:p>
    <w:p w:rsidR="000D4DD4" w:rsidRPr="000D4DD4" w:rsidRDefault="000D4DD4" w:rsidP="000D4DD4"/>
    <w:p w:rsidR="000D4DD4" w:rsidRPr="00AB21B9" w:rsidRDefault="000D4DD4" w:rsidP="009E7DA3">
      <w:pPr>
        <w:spacing w:after="0"/>
        <w:jc w:val="center"/>
        <w:rPr>
          <w:rFonts w:ascii="Times New Roman" w:hAnsi="Times New Roman" w:cs="Times New Roman"/>
          <w:b/>
          <w:bCs/>
          <w:sz w:val="28"/>
          <w:szCs w:val="28"/>
        </w:rPr>
      </w:pPr>
    </w:p>
    <w:sectPr w:rsidR="000D4DD4" w:rsidRPr="00AB21B9" w:rsidSect="00CE6B12">
      <w:pgSz w:w="11907" w:h="16839" w:code="9"/>
      <w:pgMar w:top="1440" w:right="1107"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C5D"/>
    <w:multiLevelType w:val="hybridMultilevel"/>
    <w:tmpl w:val="3B7EB364"/>
    <w:lvl w:ilvl="0" w:tplc="F540488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F80591"/>
    <w:multiLevelType w:val="hybridMultilevel"/>
    <w:tmpl w:val="6F4E77F6"/>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F77083F"/>
    <w:multiLevelType w:val="hybridMultilevel"/>
    <w:tmpl w:val="6092327E"/>
    <w:lvl w:ilvl="0" w:tplc="0B644DB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60EBE"/>
    <w:multiLevelType w:val="hybridMultilevel"/>
    <w:tmpl w:val="9FBEB034"/>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150E7872"/>
    <w:multiLevelType w:val="hybridMultilevel"/>
    <w:tmpl w:val="206894D0"/>
    <w:lvl w:ilvl="0" w:tplc="0B644DB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74032"/>
    <w:multiLevelType w:val="hybridMultilevel"/>
    <w:tmpl w:val="0F429DB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17A12777"/>
    <w:multiLevelType w:val="hybridMultilevel"/>
    <w:tmpl w:val="8ECA7FEE"/>
    <w:lvl w:ilvl="0" w:tplc="0B644DB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75229"/>
    <w:multiLevelType w:val="hybridMultilevel"/>
    <w:tmpl w:val="7638DFFA"/>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19AB7135"/>
    <w:multiLevelType w:val="hybridMultilevel"/>
    <w:tmpl w:val="A2B8ED9E"/>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1B886278"/>
    <w:multiLevelType w:val="hybridMultilevel"/>
    <w:tmpl w:val="6CFC7446"/>
    <w:lvl w:ilvl="0" w:tplc="171CE806">
      <w:start w:val="1"/>
      <w:numFmt w:val="bullet"/>
      <w:lvlText w:val=""/>
      <w:lvlJc w:val="left"/>
      <w:pPr>
        <w:ind w:left="720" w:hanging="360"/>
      </w:pPr>
      <w:rPr>
        <w:rFonts w:ascii="Wingdings" w:hAnsi="Wingdings"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572FBB"/>
    <w:multiLevelType w:val="hybridMultilevel"/>
    <w:tmpl w:val="895AACC0"/>
    <w:lvl w:ilvl="0" w:tplc="0B644DB4">
      <w:start w:val="1"/>
      <w:numFmt w:val="bullet"/>
      <w:lvlText w:val=""/>
      <w:lvlJc w:val="left"/>
      <w:pPr>
        <w:ind w:left="783" w:hanging="360"/>
      </w:pPr>
      <w:rPr>
        <w:rFonts w:ascii="Wingdings" w:hAnsi="Wingdings" w:hint="default"/>
        <w:b/>
        <w:bCs/>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nsid w:val="202B5984"/>
    <w:multiLevelType w:val="hybridMultilevel"/>
    <w:tmpl w:val="D7CAE16E"/>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nsid w:val="20C02DC0"/>
    <w:multiLevelType w:val="hybridMultilevel"/>
    <w:tmpl w:val="A3DCE19C"/>
    <w:lvl w:ilvl="0" w:tplc="0B644DB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BB4EB3"/>
    <w:multiLevelType w:val="hybridMultilevel"/>
    <w:tmpl w:val="5DC6ED1C"/>
    <w:lvl w:ilvl="0" w:tplc="FEC0B0D6">
      <w:numFmt w:val="bullet"/>
      <w:lvlText w:val=""/>
      <w:lvlJc w:val="left"/>
      <w:pPr>
        <w:ind w:left="720" w:hanging="360"/>
      </w:pPr>
      <w:rPr>
        <w:rFonts w:ascii="Times New Roman" w:eastAsiaTheme="minorHAnsi" w:hAnsi="Times New Roman" w:cs="Times New Roma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54D88"/>
    <w:multiLevelType w:val="hybridMultilevel"/>
    <w:tmpl w:val="3B5E160C"/>
    <w:lvl w:ilvl="0" w:tplc="F540488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EBC2932"/>
    <w:multiLevelType w:val="hybridMultilevel"/>
    <w:tmpl w:val="61B28286"/>
    <w:lvl w:ilvl="0" w:tplc="0B644DB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ED5E7E"/>
    <w:multiLevelType w:val="hybridMultilevel"/>
    <w:tmpl w:val="C7EC4CCC"/>
    <w:lvl w:ilvl="0" w:tplc="0B644DB4">
      <w:start w:val="1"/>
      <w:numFmt w:val="bullet"/>
      <w:lvlText w:val=""/>
      <w:lvlJc w:val="left"/>
      <w:pPr>
        <w:ind w:left="1080" w:hanging="360"/>
      </w:pPr>
      <w:rPr>
        <w:rFonts w:ascii="Wingdings" w:hAnsi="Wingdings" w:hint="default"/>
        <w:b/>
        <w:bCs/>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3275756F"/>
    <w:multiLevelType w:val="hybridMultilevel"/>
    <w:tmpl w:val="FA02E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3A5888"/>
    <w:multiLevelType w:val="hybridMultilevel"/>
    <w:tmpl w:val="29843870"/>
    <w:lvl w:ilvl="0" w:tplc="0B644DB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6E7D27"/>
    <w:multiLevelType w:val="hybridMultilevel"/>
    <w:tmpl w:val="0ED699BC"/>
    <w:lvl w:ilvl="0" w:tplc="F540488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F93CB6"/>
    <w:multiLevelType w:val="hybridMultilevel"/>
    <w:tmpl w:val="C91810F6"/>
    <w:lvl w:ilvl="0" w:tplc="F7AE5278">
      <w:start w:val="1"/>
      <w:numFmt w:val="bullet"/>
      <w:lvlText w:val=""/>
      <w:lvlJc w:val="left"/>
      <w:pPr>
        <w:ind w:left="720" w:hanging="360"/>
      </w:pPr>
      <w:rPr>
        <w:rFonts w:ascii="Wingdings" w:hAnsi="Wingdings"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91D9E"/>
    <w:multiLevelType w:val="hybridMultilevel"/>
    <w:tmpl w:val="DDD60354"/>
    <w:lvl w:ilvl="0" w:tplc="E69EF2C0">
      <w:start w:val="1"/>
      <w:numFmt w:val="bullet"/>
      <w:lvlText w:val=""/>
      <w:lvlJc w:val="left"/>
      <w:pPr>
        <w:ind w:left="720" w:hanging="360"/>
      </w:pPr>
      <w:rPr>
        <w:rFonts w:ascii="Wingdings" w:hAnsi="Wingdings" w:hint="default"/>
        <w:b/>
        <w:bCs/>
        <w:i w:val="0"/>
        <w:iCs w:val="0"/>
        <w:sz w:val="24"/>
        <w:szCs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637560"/>
    <w:multiLevelType w:val="hybridMultilevel"/>
    <w:tmpl w:val="5DF612D0"/>
    <w:lvl w:ilvl="0" w:tplc="F54048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30505A"/>
    <w:multiLevelType w:val="hybridMultilevel"/>
    <w:tmpl w:val="9418D4D6"/>
    <w:lvl w:ilvl="0" w:tplc="0B644DB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483A3B"/>
    <w:multiLevelType w:val="hybridMultilevel"/>
    <w:tmpl w:val="2E36313A"/>
    <w:lvl w:ilvl="0" w:tplc="F540488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4F5F24"/>
    <w:multiLevelType w:val="hybridMultilevel"/>
    <w:tmpl w:val="79C2A326"/>
    <w:lvl w:ilvl="0" w:tplc="0B644DB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0F7DDE"/>
    <w:multiLevelType w:val="hybridMultilevel"/>
    <w:tmpl w:val="BEDC7E86"/>
    <w:lvl w:ilvl="0" w:tplc="64826638">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392943"/>
    <w:multiLevelType w:val="hybridMultilevel"/>
    <w:tmpl w:val="80D4AD0E"/>
    <w:lvl w:ilvl="0" w:tplc="71949920">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D84F41"/>
    <w:multiLevelType w:val="hybridMultilevel"/>
    <w:tmpl w:val="8A928B98"/>
    <w:lvl w:ilvl="0" w:tplc="0B644DB4">
      <w:start w:val="1"/>
      <w:numFmt w:val="bullet"/>
      <w:lvlText w:val=""/>
      <w:lvlJc w:val="left"/>
      <w:pPr>
        <w:ind w:left="1080" w:hanging="360"/>
      </w:pPr>
      <w:rPr>
        <w:rFonts w:ascii="Wingdings" w:hAnsi="Wingdings" w:hint="default"/>
        <w:b/>
        <w:bCs/>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nsid w:val="47AD6BB2"/>
    <w:multiLevelType w:val="hybridMultilevel"/>
    <w:tmpl w:val="96106C6C"/>
    <w:lvl w:ilvl="0" w:tplc="F54048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736314"/>
    <w:multiLevelType w:val="hybridMultilevel"/>
    <w:tmpl w:val="C832AC3A"/>
    <w:lvl w:ilvl="0" w:tplc="0B644DB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8F32E5"/>
    <w:multiLevelType w:val="hybridMultilevel"/>
    <w:tmpl w:val="86E81810"/>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nsid w:val="52AF4FEC"/>
    <w:multiLevelType w:val="hybridMultilevel"/>
    <w:tmpl w:val="967EED0E"/>
    <w:lvl w:ilvl="0" w:tplc="0B644DB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D01D6C"/>
    <w:multiLevelType w:val="hybridMultilevel"/>
    <w:tmpl w:val="34DC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41D2D53"/>
    <w:multiLevelType w:val="hybridMultilevel"/>
    <w:tmpl w:val="13C236BA"/>
    <w:lvl w:ilvl="0" w:tplc="DF9E4D2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6A3F54"/>
    <w:multiLevelType w:val="hybridMultilevel"/>
    <w:tmpl w:val="85C0B724"/>
    <w:lvl w:ilvl="0" w:tplc="0B644DB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2D0B26"/>
    <w:multiLevelType w:val="hybridMultilevel"/>
    <w:tmpl w:val="B4F490A2"/>
    <w:lvl w:ilvl="0" w:tplc="F5404880">
      <w:numFmt w:val="bullet"/>
      <w:lvlText w:val=""/>
      <w:lvlJc w:val="left"/>
      <w:pPr>
        <w:ind w:left="720" w:hanging="360"/>
      </w:pPr>
      <w:rPr>
        <w:rFonts w:ascii="Times New Roman" w:eastAsiaTheme="minorHAns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EA523B"/>
    <w:multiLevelType w:val="multilevel"/>
    <w:tmpl w:val="5874C7DC"/>
    <w:lvl w:ilvl="0">
      <w:start w:val="1"/>
      <w:numFmt w:val="lowerLetter"/>
      <w:lvlText w:val="%1)"/>
      <w:lvlJc w:val="left"/>
      <w:pPr>
        <w:ind w:left="1710" w:hanging="360"/>
      </w:pPr>
    </w:lvl>
    <w:lvl w:ilvl="1">
      <w:start w:val="1"/>
      <w:numFmt w:val="lowerLetter"/>
      <w:lvlText w:val="%2)"/>
      <w:lvlJc w:val="left"/>
      <w:pPr>
        <w:ind w:left="2070" w:hanging="360"/>
      </w:pPr>
    </w:lvl>
    <w:lvl w:ilvl="2">
      <w:start w:val="1"/>
      <w:numFmt w:val="lowerRoman"/>
      <w:lvlText w:val="%3)"/>
      <w:lvlJc w:val="left"/>
      <w:pPr>
        <w:ind w:left="2430" w:hanging="360"/>
      </w:pPr>
    </w:lvl>
    <w:lvl w:ilvl="3">
      <w:start w:val="1"/>
      <w:numFmt w:val="decimal"/>
      <w:lvlText w:val="(%4)"/>
      <w:lvlJc w:val="left"/>
      <w:pPr>
        <w:ind w:left="2790" w:hanging="360"/>
      </w:pPr>
    </w:lvl>
    <w:lvl w:ilvl="4">
      <w:start w:val="1"/>
      <w:numFmt w:val="lowerLetter"/>
      <w:lvlText w:val="(%5)"/>
      <w:lvlJc w:val="left"/>
      <w:pPr>
        <w:ind w:left="3150" w:hanging="360"/>
      </w:pPr>
    </w:lvl>
    <w:lvl w:ilvl="5">
      <w:start w:val="1"/>
      <w:numFmt w:val="lowerRoman"/>
      <w:lvlText w:val="(%6)"/>
      <w:lvlJc w:val="left"/>
      <w:pPr>
        <w:ind w:left="3510" w:hanging="360"/>
      </w:pPr>
    </w:lvl>
    <w:lvl w:ilvl="6">
      <w:start w:val="1"/>
      <w:numFmt w:val="decimal"/>
      <w:lvlText w:val="%7."/>
      <w:lvlJc w:val="left"/>
      <w:pPr>
        <w:ind w:left="3870" w:hanging="360"/>
      </w:pPr>
    </w:lvl>
    <w:lvl w:ilvl="7">
      <w:start w:val="1"/>
      <w:numFmt w:val="lowerLetter"/>
      <w:lvlText w:val="%8."/>
      <w:lvlJc w:val="left"/>
      <w:pPr>
        <w:ind w:left="4230" w:hanging="360"/>
      </w:pPr>
    </w:lvl>
    <w:lvl w:ilvl="8">
      <w:start w:val="1"/>
      <w:numFmt w:val="lowerRoman"/>
      <w:lvlText w:val="%9."/>
      <w:lvlJc w:val="left"/>
      <w:pPr>
        <w:ind w:left="4590" w:hanging="360"/>
      </w:pPr>
    </w:lvl>
  </w:abstractNum>
  <w:abstractNum w:abstractNumId="38">
    <w:nsid w:val="69B16A36"/>
    <w:multiLevelType w:val="multilevel"/>
    <w:tmpl w:val="E7A42CC6"/>
    <w:lvl w:ilvl="0">
      <w:start w:val="1"/>
      <w:numFmt w:val="bullet"/>
      <w:lvlText w:val=""/>
      <w:lvlJc w:val="left"/>
      <w:pPr>
        <w:tabs>
          <w:tab w:val="num" w:pos="720"/>
        </w:tabs>
        <w:ind w:left="720" w:hanging="360"/>
      </w:pPr>
      <w:rPr>
        <w:rFonts w:ascii="Wingdings" w:hAnsi="Wingdings" w:hint="default"/>
        <w:b/>
        <w:bCs/>
        <w:sz w:val="24"/>
        <w:szCs w:val="32"/>
      </w:rPr>
    </w:lvl>
    <w:lvl w:ilvl="1">
      <w:numFmt w:val="bullet"/>
      <w:lvlText w:val=""/>
      <w:lvlJc w:val="left"/>
      <w:pPr>
        <w:tabs>
          <w:tab w:val="num" w:pos="1440"/>
        </w:tabs>
        <w:ind w:left="1440" w:hanging="360"/>
      </w:pPr>
      <w:rPr>
        <w:rFonts w:ascii="Times New Roman" w:eastAsiaTheme="minorHAnsi" w:hAnsi="Times New Roman" w:cs="Times New Roman" w:hint="default"/>
        <w:b w:val="0"/>
        <w:bCs w:val="0"/>
        <w:sz w:val="24"/>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9F3C8C"/>
    <w:multiLevelType w:val="hybridMultilevel"/>
    <w:tmpl w:val="6944EB08"/>
    <w:lvl w:ilvl="0" w:tplc="55E24C9C">
      <w:start w:val="1"/>
      <w:numFmt w:val="bullet"/>
      <w:lvlText w:val=""/>
      <w:lvlJc w:val="left"/>
      <w:pPr>
        <w:ind w:left="720" w:hanging="360"/>
      </w:pPr>
      <w:rPr>
        <w:rFonts w:ascii="Wingdings" w:hAnsi="Wingdings" w:hint="default"/>
        <w:b/>
        <w:bCs/>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FF41E8"/>
    <w:multiLevelType w:val="hybridMultilevel"/>
    <w:tmpl w:val="B6DE1530"/>
    <w:lvl w:ilvl="0" w:tplc="3488CF7E">
      <w:start w:val="1"/>
      <w:numFmt w:val="bullet"/>
      <w:lvlText w:val=""/>
      <w:lvlJc w:val="left"/>
      <w:pPr>
        <w:ind w:left="720" w:hanging="360"/>
      </w:pPr>
      <w:rPr>
        <w:rFonts w:ascii="Wingdings" w:hAnsi="Wingdings"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282BE0"/>
    <w:multiLevelType w:val="hybridMultilevel"/>
    <w:tmpl w:val="E93C5EA6"/>
    <w:lvl w:ilvl="0" w:tplc="0B644DB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D52841"/>
    <w:multiLevelType w:val="hybridMultilevel"/>
    <w:tmpl w:val="3732F534"/>
    <w:lvl w:ilvl="0" w:tplc="0B644DB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8B7E8A"/>
    <w:multiLevelType w:val="hybridMultilevel"/>
    <w:tmpl w:val="9774C372"/>
    <w:lvl w:ilvl="0" w:tplc="0B644DB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F35050"/>
    <w:multiLevelType w:val="hybridMultilevel"/>
    <w:tmpl w:val="8618ED70"/>
    <w:lvl w:ilvl="0" w:tplc="F540488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6F90BCD"/>
    <w:multiLevelType w:val="multilevel"/>
    <w:tmpl w:val="8A5A189C"/>
    <w:lvl w:ilvl="0">
      <w:start w:val="1"/>
      <w:numFmt w:val="bullet"/>
      <w:lvlText w:val=""/>
      <w:lvlJc w:val="left"/>
      <w:pPr>
        <w:tabs>
          <w:tab w:val="num" w:pos="720"/>
        </w:tabs>
        <w:ind w:left="720" w:hanging="360"/>
      </w:pPr>
      <w:rPr>
        <w:rFonts w:ascii="Wingdings" w:hAnsi="Wingdings" w:hint="default"/>
        <w:b/>
        <w:bCs/>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C12F86"/>
    <w:multiLevelType w:val="hybridMultilevel"/>
    <w:tmpl w:val="DD885CCC"/>
    <w:lvl w:ilvl="0" w:tplc="0B644DB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42"/>
  </w:num>
  <w:num w:numId="4">
    <w:abstractNumId w:val="43"/>
  </w:num>
  <w:num w:numId="5">
    <w:abstractNumId w:val="35"/>
  </w:num>
  <w:num w:numId="6">
    <w:abstractNumId w:val="9"/>
  </w:num>
  <w:num w:numId="7">
    <w:abstractNumId w:val="30"/>
  </w:num>
  <w:num w:numId="8">
    <w:abstractNumId w:val="44"/>
  </w:num>
  <w:num w:numId="9">
    <w:abstractNumId w:val="24"/>
  </w:num>
  <w:num w:numId="10">
    <w:abstractNumId w:val="19"/>
  </w:num>
  <w:num w:numId="11">
    <w:abstractNumId w:val="15"/>
  </w:num>
  <w:num w:numId="12">
    <w:abstractNumId w:val="45"/>
  </w:num>
  <w:num w:numId="13">
    <w:abstractNumId w:val="38"/>
  </w:num>
  <w:num w:numId="14">
    <w:abstractNumId w:val="4"/>
  </w:num>
  <w:num w:numId="15">
    <w:abstractNumId w:val="40"/>
  </w:num>
  <w:num w:numId="16">
    <w:abstractNumId w:val="25"/>
  </w:num>
  <w:num w:numId="17">
    <w:abstractNumId w:val="10"/>
  </w:num>
  <w:num w:numId="18">
    <w:abstractNumId w:val="18"/>
  </w:num>
  <w:num w:numId="19">
    <w:abstractNumId w:val="39"/>
  </w:num>
  <w:num w:numId="20">
    <w:abstractNumId w:val="32"/>
  </w:num>
  <w:num w:numId="21">
    <w:abstractNumId w:val="20"/>
  </w:num>
  <w:num w:numId="22">
    <w:abstractNumId w:val="23"/>
  </w:num>
  <w:num w:numId="23">
    <w:abstractNumId w:val="41"/>
  </w:num>
  <w:num w:numId="24">
    <w:abstractNumId w:val="2"/>
  </w:num>
  <w:num w:numId="25">
    <w:abstractNumId w:val="6"/>
  </w:num>
  <w:num w:numId="26">
    <w:abstractNumId w:val="12"/>
  </w:num>
  <w:num w:numId="27">
    <w:abstractNumId w:val="13"/>
  </w:num>
  <w:num w:numId="28">
    <w:abstractNumId w:val="36"/>
  </w:num>
  <w:num w:numId="29">
    <w:abstractNumId w:val="22"/>
  </w:num>
  <w:num w:numId="30">
    <w:abstractNumId w:val="29"/>
  </w:num>
  <w:num w:numId="31">
    <w:abstractNumId w:val="17"/>
  </w:num>
  <w:num w:numId="32">
    <w:abstractNumId w:val="37"/>
  </w:num>
  <w:num w:numId="33">
    <w:abstractNumId w:val="8"/>
  </w:num>
  <w:num w:numId="34">
    <w:abstractNumId w:val="1"/>
  </w:num>
  <w:num w:numId="35">
    <w:abstractNumId w:val="3"/>
  </w:num>
  <w:num w:numId="36">
    <w:abstractNumId w:val="11"/>
  </w:num>
  <w:num w:numId="37">
    <w:abstractNumId w:val="5"/>
  </w:num>
  <w:num w:numId="38">
    <w:abstractNumId w:val="7"/>
  </w:num>
  <w:num w:numId="39">
    <w:abstractNumId w:val="31"/>
  </w:num>
  <w:num w:numId="40">
    <w:abstractNumId w:val="46"/>
  </w:num>
  <w:num w:numId="41">
    <w:abstractNumId w:val="33"/>
  </w:num>
  <w:num w:numId="42">
    <w:abstractNumId w:val="16"/>
  </w:num>
  <w:num w:numId="43">
    <w:abstractNumId w:val="14"/>
  </w:num>
  <w:num w:numId="44">
    <w:abstractNumId w:val="0"/>
  </w:num>
  <w:num w:numId="45">
    <w:abstractNumId w:val="28"/>
  </w:num>
  <w:num w:numId="46">
    <w:abstractNumId w:val="26"/>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764C9"/>
    <w:rsid w:val="000B15F8"/>
    <w:rsid w:val="000D4DD4"/>
    <w:rsid w:val="001952BB"/>
    <w:rsid w:val="003A71C5"/>
    <w:rsid w:val="003E7B3F"/>
    <w:rsid w:val="004515A9"/>
    <w:rsid w:val="00477139"/>
    <w:rsid w:val="006260FA"/>
    <w:rsid w:val="007730E9"/>
    <w:rsid w:val="007764C9"/>
    <w:rsid w:val="00856A39"/>
    <w:rsid w:val="008E3954"/>
    <w:rsid w:val="008F07EF"/>
    <w:rsid w:val="009666AE"/>
    <w:rsid w:val="009E7DA3"/>
    <w:rsid w:val="00A84850"/>
    <w:rsid w:val="00AB21B9"/>
    <w:rsid w:val="00B2233F"/>
    <w:rsid w:val="00BD4066"/>
    <w:rsid w:val="00C22FFE"/>
    <w:rsid w:val="00C93B92"/>
    <w:rsid w:val="00CE6B12"/>
    <w:rsid w:val="00D107EA"/>
    <w:rsid w:val="00F42B51"/>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4C9"/>
    <w:rPr>
      <w:rFonts w:ascii="Tahoma" w:hAnsi="Tahoma" w:cs="Tahoma"/>
      <w:sz w:val="16"/>
      <w:szCs w:val="16"/>
    </w:rPr>
  </w:style>
  <w:style w:type="paragraph" w:styleId="ListParagraph">
    <w:name w:val="List Paragraph"/>
    <w:basedOn w:val="Normal"/>
    <w:uiPriority w:val="34"/>
    <w:qFormat/>
    <w:rsid w:val="000D4DD4"/>
    <w:pPr>
      <w:ind w:left="720"/>
      <w:contextualSpacing/>
    </w:pPr>
  </w:style>
  <w:style w:type="paragraph" w:customStyle="1" w:styleId="Default">
    <w:name w:val="Default"/>
    <w:rsid w:val="000D4DD4"/>
    <w:pPr>
      <w:autoSpaceDE w:val="0"/>
      <w:autoSpaceDN w:val="0"/>
      <w:adjustRightInd w:val="0"/>
      <w:spacing w:after="0" w:line="240" w:lineRule="auto"/>
    </w:pPr>
    <w:rPr>
      <w:rFonts w:ascii="Times New Roman" w:hAnsi="Times New Roman" w:cs="Times New Roman"/>
      <w:color w:val="000000"/>
      <w:sz w:val="24"/>
      <w:szCs w:val="24"/>
      <w:lang w:bidi="bn-BD"/>
    </w:rPr>
  </w:style>
  <w:style w:type="table" w:styleId="MediumGrid3-Accent5">
    <w:name w:val="Medium Grid 3 Accent 5"/>
    <w:basedOn w:val="TableNormal"/>
    <w:uiPriority w:val="69"/>
    <w:rsid w:val="000D4DD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List-Accent5">
    <w:name w:val="Light List Accent 5"/>
    <w:basedOn w:val="TableNormal"/>
    <w:uiPriority w:val="61"/>
    <w:rsid w:val="000D4DD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semiHidden/>
    <w:unhideWhenUsed/>
    <w:rsid w:val="000D4D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4DD4"/>
  </w:style>
  <w:style w:type="paragraph" w:styleId="Footer">
    <w:name w:val="footer"/>
    <w:basedOn w:val="Normal"/>
    <w:link w:val="FooterChar"/>
    <w:uiPriority w:val="99"/>
    <w:unhideWhenUsed/>
    <w:rsid w:val="000D4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DD4"/>
  </w:style>
  <w:style w:type="table" w:styleId="ColorfulList-Accent3">
    <w:name w:val="Colorful List Accent 3"/>
    <w:basedOn w:val="TableNormal"/>
    <w:uiPriority w:val="72"/>
    <w:rsid w:val="000D4DD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styleId="Hyperlink">
    <w:name w:val="Hyperlink"/>
    <w:basedOn w:val="DefaultParagraphFont"/>
    <w:uiPriority w:val="99"/>
    <w:unhideWhenUsed/>
    <w:rsid w:val="000D4DD4"/>
    <w:rPr>
      <w:color w:val="0000FF" w:themeColor="hyperlink"/>
      <w:u w:val="single"/>
    </w:rPr>
  </w:style>
  <w:style w:type="character" w:customStyle="1" w:styleId="hvr">
    <w:name w:val="hvr"/>
    <w:basedOn w:val="DefaultParagraphFont"/>
    <w:rsid w:val="000D4DD4"/>
  </w:style>
  <w:style w:type="table" w:styleId="TableGrid">
    <w:name w:val="Table Grid"/>
    <w:basedOn w:val="TableNormal"/>
    <w:uiPriority w:val="59"/>
    <w:rsid w:val="000D4D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D4D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4DD4"/>
    <w:rPr>
      <w:rFonts w:asciiTheme="majorHAnsi" w:eastAsiaTheme="majorEastAsia" w:hAnsiTheme="majorHAnsi" w:cstheme="majorBidi"/>
      <w:color w:val="17365D" w:themeColor="text2" w:themeShade="BF"/>
      <w:spacing w:val="5"/>
      <w:kern w:val="28"/>
      <w:sz w:val="52"/>
      <w:szCs w:val="52"/>
    </w:rPr>
  </w:style>
  <w:style w:type="table" w:styleId="LightList-Accent6">
    <w:name w:val="Light List Accent 6"/>
    <w:basedOn w:val="TableNormal"/>
    <w:uiPriority w:val="61"/>
    <w:rsid w:val="000D4DD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financial-dictionary.thefreedictionary.com/risk" TargetMode="External"/><Relationship Id="rId26" Type="http://schemas.openxmlformats.org/officeDocument/2006/relationships/hyperlink" Target="https://en.wikipedia.org/wiki/Interest_rate" TargetMode="External"/><Relationship Id="rId39" Type="http://schemas.openxmlformats.org/officeDocument/2006/relationships/hyperlink" Target="https://en.wikipedia.org/wiki/Credit_default_swap" TargetMode="External"/><Relationship Id="rId21" Type="http://schemas.openxmlformats.org/officeDocument/2006/relationships/hyperlink" Target="http://financial-dictionary.thefreedictionary.com/Default" TargetMode="External"/><Relationship Id="rId34" Type="http://schemas.openxmlformats.org/officeDocument/2006/relationships/hyperlink" Target="https://en.wikipedia.org/wiki/Debt-to-equity_ratio" TargetMode="External"/><Relationship Id="rId42" Type="http://schemas.openxmlformats.org/officeDocument/2006/relationships/hyperlink" Target="https://en.wikipedia.org/wiki/Diversification_%28finance%29" TargetMode="External"/><Relationship Id="rId47" Type="http://schemas.openxmlformats.org/officeDocument/2006/relationships/diagramColors" Target="diagrams/colors2.xml"/><Relationship Id="rId50" Type="http://schemas.openxmlformats.org/officeDocument/2006/relationships/diagramLayout" Target="diagrams/layout3.xml"/><Relationship Id="rId55" Type="http://schemas.openxmlformats.org/officeDocument/2006/relationships/hyperlink" Target="http://www.rupalibank-bd.com" TargetMode="Externa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hyperlink" Target="https://en.wikipedia.org/wiki/Collection_cost" TargetMode="External"/><Relationship Id="rId25" Type="http://schemas.openxmlformats.org/officeDocument/2006/relationships/hyperlink" Target="https://en.wikipedia.org/wiki/Country_risk" TargetMode="External"/><Relationship Id="rId33" Type="http://schemas.openxmlformats.org/officeDocument/2006/relationships/hyperlink" Target="https://en.wikipedia.org/wiki/Share_repurchase" TargetMode="External"/><Relationship Id="rId38" Type="http://schemas.openxmlformats.org/officeDocument/2006/relationships/hyperlink" Target="https://en.wikipedia.org/wiki/Credit_derivatives" TargetMode="External"/><Relationship Id="rId46" Type="http://schemas.openxmlformats.org/officeDocument/2006/relationships/diagramQuickStyle" Target="diagrams/quickStyle2.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Cash_flow" TargetMode="External"/><Relationship Id="rId20" Type="http://schemas.openxmlformats.org/officeDocument/2006/relationships/hyperlink" Target="http://financial-dictionary.thefreedictionary.com/Borrow" TargetMode="External"/><Relationship Id="rId29" Type="http://schemas.openxmlformats.org/officeDocument/2006/relationships/hyperlink" Target="https://en.wikipedia.org/wiki/Credit_rating" TargetMode="External"/><Relationship Id="rId41" Type="http://schemas.openxmlformats.org/officeDocument/2006/relationships/hyperlink" Target="https://en.wikipedia.org/wiki/Concentration_risk" TargetMode="External"/><Relationship Id="rId54"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diagramQuickStyle" Target="diagrams/quickStyle1.xml"/><Relationship Id="rId24" Type="http://schemas.openxmlformats.org/officeDocument/2006/relationships/hyperlink" Target="https://en.wikipedia.org/wiki/Concentration_risk" TargetMode="External"/><Relationship Id="rId32" Type="http://schemas.openxmlformats.org/officeDocument/2006/relationships/hyperlink" Target="https://en.wikipedia.org/wiki/Dividend" TargetMode="External"/><Relationship Id="rId37" Type="http://schemas.openxmlformats.org/officeDocument/2006/relationships/hyperlink" Target="https://en.wikipedia.org/wiki/Hedge_%28finance%29" TargetMode="External"/><Relationship Id="rId40" Type="http://schemas.openxmlformats.org/officeDocument/2006/relationships/hyperlink" Target="https://en.wikipedia.org/wiki/Systematic_risk" TargetMode="External"/><Relationship Id="rId45" Type="http://schemas.openxmlformats.org/officeDocument/2006/relationships/diagramLayout" Target="diagrams/layout2.xml"/><Relationship Id="rId53" Type="http://schemas.microsoft.com/office/2007/relationships/diagramDrawing" Target="diagrams/drawing3.xml"/><Relationship Id="rId58" Type="http://schemas.openxmlformats.org/officeDocument/2006/relationships/hyperlink" Target="http://www.google.com" TargetMode="External"/><Relationship Id="rId5" Type="http://schemas.openxmlformats.org/officeDocument/2006/relationships/webSettings" Target="webSettings.xml"/><Relationship Id="rId15" Type="http://schemas.openxmlformats.org/officeDocument/2006/relationships/hyperlink" Target="https://en.wikipedia.org/wiki/Interest" TargetMode="External"/><Relationship Id="rId23" Type="http://schemas.openxmlformats.org/officeDocument/2006/relationships/hyperlink" Target="https://en.wikipedia.org/wiki/Derivative_%28finance%29" TargetMode="External"/><Relationship Id="rId28" Type="http://schemas.openxmlformats.org/officeDocument/2006/relationships/hyperlink" Target="https://en.wikipedia.org/wiki/Loan_purpose" TargetMode="External"/><Relationship Id="rId36" Type="http://schemas.openxmlformats.org/officeDocument/2006/relationships/hyperlink" Target="https://en.wikipedia.org/wiki/Bond_%28finance%29" TargetMode="External"/><Relationship Id="rId49" Type="http://schemas.openxmlformats.org/officeDocument/2006/relationships/diagramData" Target="diagrams/data3.xml"/><Relationship Id="rId57" Type="http://schemas.openxmlformats.org/officeDocument/2006/relationships/hyperlink" Target="http://www.wikipedia.org.com" TargetMode="External"/><Relationship Id="rId10" Type="http://schemas.openxmlformats.org/officeDocument/2006/relationships/diagramLayout" Target="diagrams/layout1.xml"/><Relationship Id="rId19" Type="http://schemas.openxmlformats.org/officeDocument/2006/relationships/hyperlink" Target="http://financial-dictionary.thefreedictionary.com/Debt+securities" TargetMode="External"/><Relationship Id="rId31" Type="http://schemas.openxmlformats.org/officeDocument/2006/relationships/hyperlink" Target="https://en.wikipedia.org/wiki/Loan_covenant" TargetMode="External"/><Relationship Id="rId44" Type="http://schemas.openxmlformats.org/officeDocument/2006/relationships/diagramData" Target="diagrams/data2.xml"/><Relationship Id="rId52" Type="http://schemas.openxmlformats.org/officeDocument/2006/relationships/diagramColors" Target="diagrams/colors3.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en.wikipedia.org/wiki/Principal_sum" TargetMode="External"/><Relationship Id="rId22" Type="http://schemas.openxmlformats.org/officeDocument/2006/relationships/hyperlink" Target="http://financial-dictionary.thefreedictionary.com/Obligation" TargetMode="External"/><Relationship Id="rId27" Type="http://schemas.openxmlformats.org/officeDocument/2006/relationships/hyperlink" Target="https://en.wikipedia.org/wiki/Risk-based_pricing" TargetMode="External"/><Relationship Id="rId30" Type="http://schemas.openxmlformats.org/officeDocument/2006/relationships/hyperlink" Target="https://en.wikipedia.org/wiki/Loan-to-value_ratio" TargetMode="External"/><Relationship Id="rId35" Type="http://schemas.openxmlformats.org/officeDocument/2006/relationships/hyperlink" Target="https://en.wikipedia.org/wiki/Times_interest_earned" TargetMode="External"/><Relationship Id="rId43" Type="http://schemas.openxmlformats.org/officeDocument/2006/relationships/hyperlink" Target="https://en.wikipedia.org/wiki/Deposit_insurance" TargetMode="External"/><Relationship Id="rId48" Type="http://schemas.microsoft.com/office/2007/relationships/diagramDrawing" Target="diagrams/drawing2.xml"/><Relationship Id="rId56" Type="http://schemas.openxmlformats.org/officeDocument/2006/relationships/hyperlink" Target="http://www.bangladesh-bank.org.bd" TargetMode="External"/><Relationship Id="rId8" Type="http://schemas.openxmlformats.org/officeDocument/2006/relationships/chart" Target="charts/chart1.xml"/><Relationship Id="rId51" Type="http://schemas.openxmlformats.org/officeDocument/2006/relationships/diagramQuickStyle" Target="diagrams/quickStyle3.xml"/><Relationship Id="rId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en-US"/>
              <a:t>Capital Structure</a:t>
            </a:r>
          </a:p>
          <a:p>
            <a:pPr>
              <a:defRPr/>
            </a:pPr>
            <a:r>
              <a:rPr lang="en-US" sz="1200" b="0">
                <a:latin typeface="Times New Roman" pitchFamily="18" charset="0"/>
                <a:cs typeface="Times New Roman" pitchFamily="18" charset="0"/>
              </a:rPr>
              <a:t>(Taka in million)</a:t>
            </a:r>
          </a:p>
        </c:rich>
      </c:tx>
      <c:overlay val="0"/>
    </c:title>
    <c:autoTitleDeleted val="0"/>
    <c:plotArea>
      <c:layout>
        <c:manualLayout>
          <c:layoutTarget val="inner"/>
          <c:xMode val="edge"/>
          <c:yMode val="edge"/>
          <c:x val="5.6383868805190723E-2"/>
          <c:y val="0.13110549544896621"/>
          <c:w val="0.8872322623896185"/>
          <c:h val="0.69596401765413729"/>
        </c:manualLayout>
      </c:layout>
      <c:barChart>
        <c:barDir val="col"/>
        <c:grouping val="stacked"/>
        <c:varyColors val="0"/>
        <c:ser>
          <c:idx val="0"/>
          <c:order val="0"/>
          <c:tx>
            <c:strRef>
              <c:f>Sheet1!$B$1</c:f>
              <c:strCache>
                <c:ptCount val="1"/>
                <c:pt idx="0">
                  <c:v>Series 1</c:v>
                </c:pt>
              </c:strCache>
            </c:strRef>
          </c:tx>
          <c:invertIfNegative val="0"/>
          <c:cat>
            <c:numRef>
              <c:f>Sheet1!$A$2:$A$8</c:f>
              <c:numCache>
                <c:formatCode>General</c:formatCode>
                <c:ptCount val="5"/>
                <c:pt idx="0">
                  <c:v>2010</c:v>
                </c:pt>
                <c:pt idx="1">
                  <c:v>2011</c:v>
                </c:pt>
                <c:pt idx="2">
                  <c:v>2012</c:v>
                </c:pt>
                <c:pt idx="3">
                  <c:v>2013</c:v>
                </c:pt>
                <c:pt idx="4">
                  <c:v>2014</c:v>
                </c:pt>
              </c:numCache>
            </c:numRef>
          </c:cat>
          <c:val>
            <c:numRef>
              <c:f>Sheet1!$B$2:$B$8</c:f>
              <c:numCache>
                <c:formatCode>General</c:formatCode>
                <c:ptCount val="5"/>
                <c:pt idx="0">
                  <c:v>7564.3</c:v>
                </c:pt>
                <c:pt idx="1">
                  <c:v>8745.6</c:v>
                </c:pt>
                <c:pt idx="2">
                  <c:v>9613.2000000000007</c:v>
                </c:pt>
                <c:pt idx="3">
                  <c:v>11819.7</c:v>
                </c:pt>
                <c:pt idx="4">
                  <c:v>14774.5</c:v>
                </c:pt>
              </c:numCache>
            </c:numRef>
          </c:val>
        </c:ser>
        <c:ser>
          <c:idx val="1"/>
          <c:order val="1"/>
          <c:tx>
            <c:strRef>
              <c:f>Sheet1!$C$1</c:f>
              <c:strCache>
                <c:ptCount val="1"/>
                <c:pt idx="0">
                  <c:v>Column1</c:v>
                </c:pt>
              </c:strCache>
            </c:strRef>
          </c:tx>
          <c:invertIfNegative val="0"/>
          <c:cat>
            <c:numRef>
              <c:f>Sheet1!$A$2:$A$8</c:f>
              <c:numCache>
                <c:formatCode>General</c:formatCode>
                <c:ptCount val="5"/>
                <c:pt idx="0">
                  <c:v>2010</c:v>
                </c:pt>
                <c:pt idx="1">
                  <c:v>2011</c:v>
                </c:pt>
                <c:pt idx="2">
                  <c:v>2012</c:v>
                </c:pt>
                <c:pt idx="3">
                  <c:v>2013</c:v>
                </c:pt>
                <c:pt idx="4">
                  <c:v>2014</c:v>
                </c:pt>
              </c:numCache>
            </c:numRef>
          </c:cat>
          <c:val>
            <c:numRef>
              <c:f>Sheet1!$C$2:$C$8</c:f>
              <c:numCache>
                <c:formatCode>General</c:formatCode>
                <c:ptCount val="5"/>
              </c:numCache>
            </c:numRef>
          </c:val>
        </c:ser>
        <c:ser>
          <c:idx val="2"/>
          <c:order val="2"/>
          <c:tx>
            <c:strRef>
              <c:f>Sheet1!$D$1</c:f>
              <c:strCache>
                <c:ptCount val="1"/>
                <c:pt idx="0">
                  <c:v>Column2</c:v>
                </c:pt>
              </c:strCache>
            </c:strRef>
          </c:tx>
          <c:invertIfNegative val="0"/>
          <c:cat>
            <c:numRef>
              <c:f>Sheet1!$A$2:$A$8</c:f>
              <c:numCache>
                <c:formatCode>General</c:formatCode>
                <c:ptCount val="5"/>
                <c:pt idx="0">
                  <c:v>2010</c:v>
                </c:pt>
                <c:pt idx="1">
                  <c:v>2011</c:v>
                </c:pt>
                <c:pt idx="2">
                  <c:v>2012</c:v>
                </c:pt>
                <c:pt idx="3">
                  <c:v>2013</c:v>
                </c:pt>
                <c:pt idx="4">
                  <c:v>2014</c:v>
                </c:pt>
              </c:numCache>
            </c:numRef>
          </c:cat>
          <c:val>
            <c:numRef>
              <c:f>Sheet1!$D$2:$D$8</c:f>
            </c:numRef>
          </c:val>
        </c:ser>
        <c:dLbls>
          <c:showLegendKey val="0"/>
          <c:showVal val="1"/>
          <c:showCatName val="0"/>
          <c:showSerName val="0"/>
          <c:showPercent val="0"/>
          <c:showBubbleSize val="0"/>
        </c:dLbls>
        <c:gapWidth val="95"/>
        <c:overlap val="100"/>
        <c:axId val="213011840"/>
        <c:axId val="213063936"/>
      </c:barChart>
      <c:catAx>
        <c:axId val="213011840"/>
        <c:scaling>
          <c:orientation val="minMax"/>
        </c:scaling>
        <c:delete val="0"/>
        <c:axPos val="b"/>
        <c:numFmt formatCode="General" sourceLinked="1"/>
        <c:majorTickMark val="none"/>
        <c:minorTickMark val="none"/>
        <c:tickLblPos val="nextTo"/>
        <c:crossAx val="213063936"/>
        <c:crosses val="autoZero"/>
        <c:auto val="1"/>
        <c:lblAlgn val="ctr"/>
        <c:lblOffset val="100"/>
        <c:noMultiLvlLbl val="0"/>
      </c:catAx>
      <c:valAx>
        <c:axId val="213063936"/>
        <c:scaling>
          <c:orientation val="minMax"/>
        </c:scaling>
        <c:delete val="1"/>
        <c:axPos val="l"/>
        <c:numFmt formatCode="General" sourceLinked="1"/>
        <c:majorTickMark val="none"/>
        <c:minorTickMark val="none"/>
        <c:tickLblPos val="nextTo"/>
        <c:crossAx val="213011840"/>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u="none" strike="noStrike" baseline="0"/>
              <a:t>Credit scenario</a:t>
            </a:r>
          </a:p>
          <a:p>
            <a:pPr>
              <a:defRPr/>
            </a:pPr>
            <a:r>
              <a:rPr lang="en-US" sz="1200" b="0">
                <a:latin typeface="Times New Roman" pitchFamily="18" charset="0"/>
                <a:cs typeface="Times New Roman" pitchFamily="18" charset="0"/>
              </a:rPr>
              <a:t>(Taka in million)</a:t>
            </a:r>
          </a:p>
        </c:rich>
      </c:tx>
      <c:overlay val="0"/>
    </c:title>
    <c:autoTitleDeleted val="0"/>
    <c:plotArea>
      <c:layout>
        <c:manualLayout>
          <c:layoutTarget val="inner"/>
          <c:xMode val="edge"/>
          <c:yMode val="edge"/>
          <c:x val="0"/>
          <c:y val="0.17003268045533548"/>
          <c:w val="1"/>
          <c:h val="0.67917406911880784"/>
        </c:manualLayout>
      </c:layout>
      <c:barChart>
        <c:barDir val="col"/>
        <c:grouping val="stacked"/>
        <c:varyColors val="0"/>
        <c:ser>
          <c:idx val="0"/>
          <c:order val="0"/>
          <c:tx>
            <c:strRef>
              <c:f>Sheet1!$B$1</c:f>
              <c:strCache>
                <c:ptCount val="1"/>
                <c:pt idx="0">
                  <c:v>Series 1</c:v>
                </c:pt>
              </c:strCache>
            </c:strRef>
          </c:tx>
          <c:spPr>
            <a:solidFill>
              <a:schemeClr val="accent5">
                <a:lumMod val="75000"/>
              </a:schemeClr>
            </a:solidFill>
          </c:spPr>
          <c:invertIfNegative val="0"/>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66049</c:v>
                </c:pt>
                <c:pt idx="1">
                  <c:v>76524.899999999994</c:v>
                </c:pt>
                <c:pt idx="2">
                  <c:v>90641.600000000006</c:v>
                </c:pt>
                <c:pt idx="3">
                  <c:v>107426.3</c:v>
                </c:pt>
                <c:pt idx="4">
                  <c:v>125012</c:v>
                </c:pt>
              </c:numCache>
            </c:numRef>
          </c:val>
        </c:ser>
        <c:ser>
          <c:idx val="1"/>
          <c:order val="1"/>
          <c:tx>
            <c:strRef>
              <c:f>Sheet1!$C$1</c:f>
              <c:strCache>
                <c:ptCount val="1"/>
                <c:pt idx="0">
                  <c:v>Series 2</c:v>
                </c:pt>
              </c:strCache>
            </c:strRef>
          </c:tx>
          <c:invertIfNegative val="0"/>
          <c:cat>
            <c:numRef>
              <c:f>Sheet1!$A$2:$A$6</c:f>
              <c:numCache>
                <c:formatCode>General</c:formatCode>
                <c:ptCount val="5"/>
                <c:pt idx="0">
                  <c:v>2010</c:v>
                </c:pt>
                <c:pt idx="1">
                  <c:v>2011</c:v>
                </c:pt>
                <c:pt idx="2">
                  <c:v>2012</c:v>
                </c:pt>
                <c:pt idx="3">
                  <c:v>2013</c:v>
                </c:pt>
                <c:pt idx="4">
                  <c:v>2014</c:v>
                </c:pt>
              </c:numCache>
            </c:numRef>
          </c:cat>
          <c:val>
            <c:numRef>
              <c:f>Sheet1!$C$2:$C$6</c:f>
            </c:numRef>
          </c:val>
        </c:ser>
        <c:ser>
          <c:idx val="2"/>
          <c:order val="2"/>
          <c:tx>
            <c:strRef>
              <c:f>Sheet1!$D$1</c:f>
              <c:strCache>
                <c:ptCount val="1"/>
                <c:pt idx="0">
                  <c:v>Series 3</c:v>
                </c:pt>
              </c:strCache>
            </c:strRef>
          </c:tx>
          <c:invertIfNegative val="0"/>
          <c:cat>
            <c:numRef>
              <c:f>Sheet1!$A$2:$A$6</c:f>
              <c:numCache>
                <c:formatCode>General</c:formatCode>
                <c:ptCount val="5"/>
                <c:pt idx="0">
                  <c:v>2010</c:v>
                </c:pt>
                <c:pt idx="1">
                  <c:v>2011</c:v>
                </c:pt>
                <c:pt idx="2">
                  <c:v>2012</c:v>
                </c:pt>
                <c:pt idx="3">
                  <c:v>2013</c:v>
                </c:pt>
                <c:pt idx="4">
                  <c:v>2014</c:v>
                </c:pt>
              </c:numCache>
            </c:numRef>
          </c:cat>
          <c:val>
            <c:numRef>
              <c:f>Sheet1!$D$2:$D$6</c:f>
            </c:numRef>
          </c:val>
        </c:ser>
        <c:dLbls>
          <c:showLegendKey val="0"/>
          <c:showVal val="1"/>
          <c:showCatName val="0"/>
          <c:showSerName val="0"/>
          <c:showPercent val="0"/>
          <c:showBubbleSize val="0"/>
        </c:dLbls>
        <c:gapWidth val="95"/>
        <c:overlap val="100"/>
        <c:axId val="58270848"/>
        <c:axId val="58272384"/>
      </c:barChart>
      <c:catAx>
        <c:axId val="58270848"/>
        <c:scaling>
          <c:orientation val="minMax"/>
        </c:scaling>
        <c:delete val="0"/>
        <c:axPos val="b"/>
        <c:numFmt formatCode="General" sourceLinked="1"/>
        <c:majorTickMark val="none"/>
        <c:minorTickMark val="none"/>
        <c:tickLblPos val="nextTo"/>
        <c:spPr>
          <a:noFill/>
          <a:ln w="25400" cap="flat" cmpd="sng" algn="ctr">
            <a:solidFill>
              <a:schemeClr val="accent4"/>
            </a:solidFill>
            <a:prstDash val="solid"/>
          </a:ln>
          <a:effectLst>
            <a:outerShdw blurRad="40000" dist="20000" dir="5400000" rotWithShape="0">
              <a:srgbClr val="000000">
                <a:alpha val="38000"/>
              </a:srgbClr>
            </a:outerShdw>
          </a:effectLst>
        </c:spPr>
        <c:txPr>
          <a:bodyPr/>
          <a:lstStyle/>
          <a:p>
            <a:pPr>
              <a:defRPr>
                <a:solidFill>
                  <a:schemeClr val="tx1"/>
                </a:solidFill>
                <a:latin typeface="+mn-lt"/>
                <a:ea typeface="+mn-ea"/>
                <a:cs typeface="+mn-cs"/>
              </a:defRPr>
            </a:pPr>
            <a:endParaRPr lang="en-US"/>
          </a:p>
        </c:txPr>
        <c:crossAx val="58272384"/>
        <c:crosses val="autoZero"/>
        <c:auto val="1"/>
        <c:lblAlgn val="ctr"/>
        <c:lblOffset val="100"/>
        <c:noMultiLvlLbl val="0"/>
      </c:catAx>
      <c:valAx>
        <c:axId val="58272384"/>
        <c:scaling>
          <c:orientation val="minMax"/>
        </c:scaling>
        <c:delete val="1"/>
        <c:axPos val="l"/>
        <c:numFmt formatCode="General" sourceLinked="1"/>
        <c:majorTickMark val="none"/>
        <c:minorTickMark val="none"/>
        <c:tickLblPos val="nextTo"/>
        <c:crossAx val="58270848"/>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8C5A50-716A-43BF-B3B1-E86FEE2A09B5}" type="doc">
      <dgm:prSet loTypeId="urn:microsoft.com/office/officeart/2005/8/layout/process2" loCatId="process" qsTypeId="urn:microsoft.com/office/officeart/2005/8/quickstyle/simple4" qsCatId="simple" csTypeId="urn:microsoft.com/office/officeart/2005/8/colors/accent5_2" csCatId="accent5" phldr="1"/>
      <dgm:spPr/>
    </dgm:pt>
    <dgm:pt modelId="{9A0F5010-1699-47B5-A352-00A73D8FB3EB}">
      <dgm:prSet phldrT="[Text]" custT="1"/>
      <dgm:spPr>
        <a:xfrm>
          <a:off x="1109385" y="1320426"/>
          <a:ext cx="3378947" cy="440756"/>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800" b="1">
              <a:solidFill>
                <a:srgbClr val="4BACC6">
                  <a:lumMod val="20000"/>
                  <a:lumOff val="80000"/>
                </a:srgbClr>
              </a:solidFill>
              <a:latin typeface="Times New Roman" pitchFamily="18" charset="0"/>
              <a:ea typeface="+mn-ea"/>
              <a:cs typeface="Times New Roman" pitchFamily="18" charset="0"/>
            </a:rPr>
            <a:t>Genral Manager</a:t>
          </a:r>
        </a:p>
      </dgm:t>
    </dgm:pt>
    <dgm:pt modelId="{14594C93-670C-4A05-AC3B-786C78538257}" type="parTrans" cxnId="{183D763A-EBCE-4CCB-AE0E-754B05155300}">
      <dgm:prSet/>
      <dgm:spPr/>
      <dgm:t>
        <a:bodyPr/>
        <a:lstStyle/>
        <a:p>
          <a:pPr algn="ctr"/>
          <a:endParaRPr lang="en-US">
            <a:latin typeface="Times New Roman" pitchFamily="18" charset="0"/>
            <a:cs typeface="Times New Roman" pitchFamily="18" charset="0"/>
          </a:endParaRPr>
        </a:p>
      </dgm:t>
    </dgm:pt>
    <dgm:pt modelId="{D19E86FF-73CA-4F11-8B51-C76EBFB5E105}" type="sibTrans" cxnId="{183D763A-EBCE-4CCB-AE0E-754B05155300}">
      <dgm:prSet>
        <dgm:style>
          <a:lnRef idx="2">
            <a:schemeClr val="accent6"/>
          </a:lnRef>
          <a:fillRef idx="1">
            <a:schemeClr val="lt1"/>
          </a:fillRef>
          <a:effectRef idx="0">
            <a:schemeClr val="accent6"/>
          </a:effectRef>
          <a:fontRef idx="minor">
            <a:schemeClr val="dk1"/>
          </a:fontRef>
        </dgm:style>
      </dgm:prSet>
      <dgm:spPr>
        <a:xfrm>
          <a:off x="2719464" y="1771769"/>
          <a:ext cx="158789" cy="190546"/>
        </a:xfrm>
        <a:solidFill>
          <a:sysClr val="window" lastClr="FFFFFF"/>
        </a:solidFill>
        <a:ln w="25400" cap="flat" cmpd="sng" algn="ctr">
          <a:solidFill>
            <a:srgbClr val="F79646"/>
          </a:solidFill>
          <a:prstDash val="solid"/>
        </a:ln>
        <a:effectLst/>
      </dgm:spPr>
      <dgm:t>
        <a:bodyPr/>
        <a:lstStyle/>
        <a:p>
          <a:pPr algn="ctr"/>
          <a:endParaRPr lang="en-US">
            <a:solidFill>
              <a:sysClr val="windowText" lastClr="000000"/>
            </a:solidFill>
            <a:latin typeface="Times New Roman" pitchFamily="18" charset="0"/>
            <a:ea typeface="+mn-ea"/>
            <a:cs typeface="Times New Roman" pitchFamily="18" charset="0"/>
          </a:endParaRPr>
        </a:p>
      </dgm:t>
    </dgm:pt>
    <dgm:pt modelId="{B9CA2798-566D-4D3A-8D81-27E0B1A3C6A1}">
      <dgm:prSet phldrT="[Text]" custT="1"/>
      <dgm:spPr>
        <a:xfrm>
          <a:off x="1776960" y="5148684"/>
          <a:ext cx="2043797" cy="423437"/>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800" b="1">
              <a:solidFill>
                <a:srgbClr val="4BACC6">
                  <a:lumMod val="20000"/>
                  <a:lumOff val="80000"/>
                </a:srgbClr>
              </a:solidFill>
              <a:latin typeface="Times New Roman" pitchFamily="18" charset="0"/>
              <a:ea typeface="+mn-ea"/>
              <a:cs typeface="Times New Roman" pitchFamily="18" charset="0"/>
            </a:rPr>
            <a:t>Offficer</a:t>
          </a:r>
        </a:p>
      </dgm:t>
    </dgm:pt>
    <dgm:pt modelId="{BC181611-1F6B-4575-92D4-C8442AB9C39E}" type="parTrans" cxnId="{E718178A-13ED-4010-9C48-2875E77EDDD9}">
      <dgm:prSet/>
      <dgm:spPr/>
      <dgm:t>
        <a:bodyPr/>
        <a:lstStyle/>
        <a:p>
          <a:pPr algn="ctr"/>
          <a:endParaRPr lang="en-US">
            <a:latin typeface="Times New Roman" pitchFamily="18" charset="0"/>
            <a:cs typeface="Times New Roman" pitchFamily="18" charset="0"/>
          </a:endParaRPr>
        </a:p>
      </dgm:t>
    </dgm:pt>
    <dgm:pt modelId="{13AA6CBA-D76F-4123-9F71-5236A5E33666}" type="sibTrans" cxnId="{E718178A-13ED-4010-9C48-2875E77EDDD9}">
      <dgm:prSet>
        <dgm:style>
          <a:lnRef idx="2">
            <a:schemeClr val="accent6"/>
          </a:lnRef>
          <a:fillRef idx="1">
            <a:schemeClr val="lt1"/>
          </a:fillRef>
          <a:effectRef idx="0">
            <a:schemeClr val="accent6"/>
          </a:effectRef>
          <a:fontRef idx="minor">
            <a:schemeClr val="dk1"/>
          </a:fontRef>
        </dgm:style>
      </dgm:prSet>
      <dgm:spPr>
        <a:xfrm>
          <a:off x="2719464" y="5582707"/>
          <a:ext cx="158789" cy="190546"/>
        </a:xfrm>
        <a:solidFill>
          <a:sysClr val="window" lastClr="FFFFFF"/>
        </a:solidFill>
        <a:ln w="25400" cap="flat" cmpd="sng" algn="ctr">
          <a:solidFill>
            <a:srgbClr val="F79646"/>
          </a:solidFill>
          <a:prstDash val="solid"/>
        </a:ln>
        <a:effectLst/>
      </dgm:spPr>
      <dgm:t>
        <a:bodyPr/>
        <a:lstStyle/>
        <a:p>
          <a:pPr algn="ctr"/>
          <a:endParaRPr lang="en-US">
            <a:solidFill>
              <a:sysClr val="windowText" lastClr="000000"/>
            </a:solidFill>
            <a:latin typeface="Times New Roman" pitchFamily="18" charset="0"/>
            <a:ea typeface="+mn-ea"/>
            <a:cs typeface="Times New Roman" pitchFamily="18" charset="0"/>
          </a:endParaRPr>
        </a:p>
      </dgm:t>
    </dgm:pt>
    <dgm:pt modelId="{54C5CC64-AF09-42C5-AC9B-D8F391E47494}">
      <dgm:prSet phldrT="[Text]" custT="1"/>
      <dgm:spPr>
        <a:xfrm>
          <a:off x="2074357" y="7054153"/>
          <a:ext cx="1449003" cy="423437"/>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800" b="1">
              <a:solidFill>
                <a:srgbClr val="4BACC6">
                  <a:lumMod val="20000"/>
                  <a:lumOff val="80000"/>
                </a:srgbClr>
              </a:solidFill>
              <a:latin typeface="Times New Roman" pitchFamily="18" charset="0"/>
              <a:ea typeface="+mn-ea"/>
              <a:cs typeface="Times New Roman" pitchFamily="18" charset="0"/>
            </a:rPr>
            <a:t>Assistant Officer</a:t>
          </a:r>
        </a:p>
      </dgm:t>
    </dgm:pt>
    <dgm:pt modelId="{2D8B2EC2-A16B-4377-95A8-4DC0815A4759}" type="parTrans" cxnId="{47063D45-FF2D-4541-89E7-501FB21AD26D}">
      <dgm:prSet/>
      <dgm:spPr/>
      <dgm:t>
        <a:bodyPr/>
        <a:lstStyle/>
        <a:p>
          <a:pPr algn="ctr"/>
          <a:endParaRPr lang="en-US">
            <a:latin typeface="Times New Roman" pitchFamily="18" charset="0"/>
            <a:cs typeface="Times New Roman" pitchFamily="18" charset="0"/>
          </a:endParaRPr>
        </a:p>
      </dgm:t>
    </dgm:pt>
    <dgm:pt modelId="{FBAB8A69-14F7-47B7-A2BE-F48A664F46A6}" type="sibTrans" cxnId="{47063D45-FF2D-4541-89E7-501FB21AD26D}">
      <dgm:prSet/>
      <dgm:spPr/>
      <dgm:t>
        <a:bodyPr/>
        <a:lstStyle/>
        <a:p>
          <a:pPr algn="ctr"/>
          <a:endParaRPr lang="en-US">
            <a:latin typeface="Times New Roman" pitchFamily="18" charset="0"/>
            <a:cs typeface="Times New Roman" pitchFamily="18" charset="0"/>
          </a:endParaRPr>
        </a:p>
      </dgm:t>
    </dgm:pt>
    <dgm:pt modelId="{F90837C5-76E8-4448-AC30-42A03B0D6181}">
      <dgm:prSet custT="1"/>
      <dgm:spPr>
        <a:xfrm>
          <a:off x="1555502" y="3878371"/>
          <a:ext cx="2486713" cy="423437"/>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800" b="1">
              <a:solidFill>
                <a:srgbClr val="4BACC6">
                  <a:lumMod val="20000"/>
                  <a:lumOff val="80000"/>
                </a:srgbClr>
              </a:solidFill>
              <a:latin typeface="Times New Roman" pitchFamily="18" charset="0"/>
              <a:ea typeface="+mn-ea"/>
              <a:cs typeface="Times New Roman" pitchFamily="18" charset="0"/>
            </a:rPr>
            <a:t>Principal Officer</a:t>
          </a:r>
        </a:p>
      </dgm:t>
    </dgm:pt>
    <dgm:pt modelId="{64C6B788-2E66-4E0F-8F3C-870285B56D80}" type="parTrans" cxnId="{D5937C00-6C56-4043-A39C-96B7C51252F6}">
      <dgm:prSet/>
      <dgm:spPr/>
      <dgm:t>
        <a:bodyPr/>
        <a:lstStyle/>
        <a:p>
          <a:pPr algn="ctr"/>
          <a:endParaRPr lang="en-US">
            <a:latin typeface="Times New Roman" pitchFamily="18" charset="0"/>
            <a:cs typeface="Times New Roman" pitchFamily="18" charset="0"/>
          </a:endParaRPr>
        </a:p>
      </dgm:t>
    </dgm:pt>
    <dgm:pt modelId="{7BB80B6E-05E4-4323-8FF8-BF5F717CDC17}" type="sibTrans" cxnId="{D5937C00-6C56-4043-A39C-96B7C51252F6}">
      <dgm:prSet>
        <dgm:style>
          <a:lnRef idx="2">
            <a:schemeClr val="accent6"/>
          </a:lnRef>
          <a:fillRef idx="1">
            <a:schemeClr val="lt1"/>
          </a:fillRef>
          <a:effectRef idx="0">
            <a:schemeClr val="accent6"/>
          </a:effectRef>
          <a:fontRef idx="minor">
            <a:schemeClr val="dk1"/>
          </a:fontRef>
        </dgm:style>
      </dgm:prSet>
      <dgm:spPr>
        <a:xfrm>
          <a:off x="2719464" y="4312394"/>
          <a:ext cx="158789" cy="190546"/>
        </a:xfrm>
        <a:solidFill>
          <a:sysClr val="window" lastClr="FFFFFF"/>
        </a:solidFill>
        <a:ln w="25400" cap="flat" cmpd="sng" algn="ctr">
          <a:solidFill>
            <a:srgbClr val="F79646"/>
          </a:solidFill>
          <a:prstDash val="solid"/>
        </a:ln>
        <a:effectLst/>
      </dgm:spPr>
      <dgm:t>
        <a:bodyPr/>
        <a:lstStyle/>
        <a:p>
          <a:pPr algn="ctr"/>
          <a:endParaRPr lang="en-US">
            <a:solidFill>
              <a:sysClr val="windowText" lastClr="000000"/>
            </a:solidFill>
            <a:latin typeface="Times New Roman" pitchFamily="18" charset="0"/>
            <a:ea typeface="+mn-ea"/>
            <a:cs typeface="Times New Roman" pitchFamily="18" charset="0"/>
          </a:endParaRPr>
        </a:p>
      </dgm:t>
    </dgm:pt>
    <dgm:pt modelId="{F7481793-C619-45E5-8D4C-B285294F28B7}">
      <dgm:prSet custT="1"/>
      <dgm:spPr>
        <a:xfrm>
          <a:off x="1675724" y="4513527"/>
          <a:ext cx="2246268" cy="423437"/>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800" b="1">
              <a:solidFill>
                <a:srgbClr val="4BACC6">
                  <a:lumMod val="20000"/>
                  <a:lumOff val="80000"/>
                </a:srgbClr>
              </a:solidFill>
              <a:latin typeface="Times New Roman" pitchFamily="18" charset="0"/>
              <a:ea typeface="+mn-ea"/>
              <a:cs typeface="Times New Roman" pitchFamily="18" charset="0"/>
            </a:rPr>
            <a:t>Senior Officer</a:t>
          </a:r>
        </a:p>
      </dgm:t>
    </dgm:pt>
    <dgm:pt modelId="{BB75A506-6B2D-4258-B69E-B7259E897994}" type="parTrans" cxnId="{B22AB00F-9C1B-463F-B21F-42F9D6DC60C3}">
      <dgm:prSet/>
      <dgm:spPr/>
      <dgm:t>
        <a:bodyPr/>
        <a:lstStyle/>
        <a:p>
          <a:pPr algn="ctr"/>
          <a:endParaRPr lang="en-US">
            <a:latin typeface="Times New Roman" pitchFamily="18" charset="0"/>
            <a:cs typeface="Times New Roman" pitchFamily="18" charset="0"/>
          </a:endParaRPr>
        </a:p>
      </dgm:t>
    </dgm:pt>
    <dgm:pt modelId="{A81A831C-CFB9-46B2-9520-A7CF2C913E4E}" type="sibTrans" cxnId="{B22AB00F-9C1B-463F-B21F-42F9D6DC60C3}">
      <dgm:prSet>
        <dgm:style>
          <a:lnRef idx="2">
            <a:schemeClr val="accent6"/>
          </a:lnRef>
          <a:fillRef idx="1">
            <a:schemeClr val="lt1"/>
          </a:fillRef>
          <a:effectRef idx="0">
            <a:schemeClr val="accent6"/>
          </a:effectRef>
          <a:fontRef idx="minor">
            <a:schemeClr val="dk1"/>
          </a:fontRef>
        </dgm:style>
      </dgm:prSet>
      <dgm:spPr>
        <a:xfrm>
          <a:off x="2719464" y="4947551"/>
          <a:ext cx="158789" cy="190546"/>
        </a:xfrm>
        <a:solidFill>
          <a:sysClr val="window" lastClr="FFFFFF"/>
        </a:solidFill>
        <a:ln w="25400" cap="flat" cmpd="sng" algn="ctr">
          <a:solidFill>
            <a:srgbClr val="F79646"/>
          </a:solidFill>
          <a:prstDash val="solid"/>
        </a:ln>
        <a:effectLst/>
      </dgm:spPr>
      <dgm:t>
        <a:bodyPr/>
        <a:lstStyle/>
        <a:p>
          <a:pPr algn="ctr"/>
          <a:endParaRPr lang="en-US">
            <a:solidFill>
              <a:sysClr val="windowText" lastClr="000000"/>
            </a:solidFill>
            <a:latin typeface="Times New Roman" pitchFamily="18" charset="0"/>
            <a:ea typeface="+mn-ea"/>
            <a:cs typeface="Times New Roman" pitchFamily="18" charset="0"/>
          </a:endParaRPr>
        </a:p>
      </dgm:t>
    </dgm:pt>
    <dgm:pt modelId="{131168DD-C734-4457-BB6A-337C8ED8B6B7}">
      <dgm:prSet custT="1"/>
      <dgm:spPr>
        <a:xfrm>
          <a:off x="1226465" y="1972901"/>
          <a:ext cx="3144786" cy="423437"/>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800" b="1">
              <a:solidFill>
                <a:srgbClr val="4BACC6">
                  <a:lumMod val="20000"/>
                  <a:lumOff val="80000"/>
                </a:srgbClr>
              </a:solidFill>
              <a:latin typeface="Times New Roman" pitchFamily="18" charset="0"/>
              <a:ea typeface="+mn-ea"/>
              <a:cs typeface="Times New Roman" pitchFamily="18" charset="0"/>
            </a:rPr>
            <a:t>Deputy General Manager</a:t>
          </a:r>
        </a:p>
      </dgm:t>
    </dgm:pt>
    <dgm:pt modelId="{999D987E-5B46-4234-8949-8005E6F0B2E3}" type="parTrans" cxnId="{25D7CC8B-25D4-49E8-B393-1673C48C3692}">
      <dgm:prSet/>
      <dgm:spPr/>
      <dgm:t>
        <a:bodyPr/>
        <a:lstStyle/>
        <a:p>
          <a:pPr algn="ctr"/>
          <a:endParaRPr lang="en-US">
            <a:latin typeface="Times New Roman" pitchFamily="18" charset="0"/>
            <a:cs typeface="Times New Roman" pitchFamily="18" charset="0"/>
          </a:endParaRPr>
        </a:p>
      </dgm:t>
    </dgm:pt>
    <dgm:pt modelId="{F171D138-896D-40D8-931C-D4F2DF8EAA2A}" type="sibTrans" cxnId="{25D7CC8B-25D4-49E8-B393-1673C48C3692}">
      <dgm:prSet>
        <dgm:style>
          <a:lnRef idx="2">
            <a:schemeClr val="accent6"/>
          </a:lnRef>
          <a:fillRef idx="1">
            <a:schemeClr val="lt1"/>
          </a:fillRef>
          <a:effectRef idx="0">
            <a:schemeClr val="accent6"/>
          </a:effectRef>
          <a:fontRef idx="minor">
            <a:schemeClr val="dk1"/>
          </a:fontRef>
        </dgm:style>
      </dgm:prSet>
      <dgm:spPr>
        <a:xfrm>
          <a:off x="2719464" y="2406925"/>
          <a:ext cx="158789" cy="190546"/>
        </a:xfrm>
        <a:solidFill>
          <a:sysClr val="window" lastClr="FFFFFF"/>
        </a:solidFill>
        <a:ln w="25400" cap="flat" cmpd="sng" algn="ctr">
          <a:solidFill>
            <a:srgbClr val="F79646"/>
          </a:solidFill>
          <a:prstDash val="solid"/>
        </a:ln>
        <a:effectLst/>
      </dgm:spPr>
      <dgm:t>
        <a:bodyPr/>
        <a:lstStyle/>
        <a:p>
          <a:pPr algn="ctr"/>
          <a:endParaRPr lang="en-US">
            <a:solidFill>
              <a:sysClr val="windowText" lastClr="000000"/>
            </a:solidFill>
            <a:latin typeface="Times New Roman" pitchFamily="18" charset="0"/>
            <a:ea typeface="+mn-ea"/>
            <a:cs typeface="Times New Roman" pitchFamily="18" charset="0"/>
          </a:endParaRPr>
        </a:p>
      </dgm:t>
    </dgm:pt>
    <dgm:pt modelId="{6615CF07-F985-4E25-A7A9-0D7B70ADE0B1}">
      <dgm:prSet custT="1"/>
      <dgm:spPr>
        <a:xfrm>
          <a:off x="1342784" y="2608058"/>
          <a:ext cx="2912149" cy="423437"/>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800" b="1">
              <a:solidFill>
                <a:srgbClr val="4BACC6">
                  <a:lumMod val="20000"/>
                  <a:lumOff val="80000"/>
                </a:srgbClr>
              </a:solidFill>
              <a:latin typeface="Times New Roman" pitchFamily="18" charset="0"/>
              <a:ea typeface="+mn-ea"/>
              <a:cs typeface="Times New Roman" pitchFamily="18" charset="0"/>
            </a:rPr>
            <a:t>Assistant General Manager</a:t>
          </a:r>
        </a:p>
      </dgm:t>
    </dgm:pt>
    <dgm:pt modelId="{453F5E6A-E3F4-4D3E-928E-9861623C1294}" type="parTrans" cxnId="{04111A99-E2D9-4F7D-8F03-97D93592C5DB}">
      <dgm:prSet/>
      <dgm:spPr/>
      <dgm:t>
        <a:bodyPr/>
        <a:lstStyle/>
        <a:p>
          <a:pPr algn="ctr"/>
          <a:endParaRPr lang="en-US">
            <a:latin typeface="Times New Roman" pitchFamily="18" charset="0"/>
            <a:cs typeface="Times New Roman" pitchFamily="18" charset="0"/>
          </a:endParaRPr>
        </a:p>
      </dgm:t>
    </dgm:pt>
    <dgm:pt modelId="{37594362-243E-4495-9DB7-3F0446C52422}" type="sibTrans" cxnId="{04111A99-E2D9-4F7D-8F03-97D93592C5DB}">
      <dgm:prSet>
        <dgm:style>
          <a:lnRef idx="2">
            <a:schemeClr val="accent6"/>
          </a:lnRef>
          <a:fillRef idx="1">
            <a:schemeClr val="lt1"/>
          </a:fillRef>
          <a:effectRef idx="0">
            <a:schemeClr val="accent6"/>
          </a:effectRef>
          <a:fontRef idx="minor">
            <a:schemeClr val="dk1"/>
          </a:fontRef>
        </dgm:style>
      </dgm:prSet>
      <dgm:spPr>
        <a:xfrm>
          <a:off x="2719464" y="3042081"/>
          <a:ext cx="158789" cy="190546"/>
        </a:xfrm>
        <a:solidFill>
          <a:sysClr val="window" lastClr="FFFFFF"/>
        </a:solidFill>
        <a:ln w="25400" cap="flat" cmpd="sng" algn="ctr">
          <a:solidFill>
            <a:srgbClr val="F79646"/>
          </a:solidFill>
          <a:prstDash val="solid"/>
        </a:ln>
        <a:effectLst/>
      </dgm:spPr>
      <dgm:t>
        <a:bodyPr/>
        <a:lstStyle/>
        <a:p>
          <a:pPr algn="ctr"/>
          <a:endParaRPr lang="en-US">
            <a:solidFill>
              <a:sysClr val="windowText" lastClr="000000"/>
            </a:solidFill>
            <a:latin typeface="Times New Roman" pitchFamily="18" charset="0"/>
            <a:ea typeface="+mn-ea"/>
            <a:cs typeface="Times New Roman" pitchFamily="18" charset="0"/>
          </a:endParaRPr>
        </a:p>
      </dgm:t>
    </dgm:pt>
    <dgm:pt modelId="{EE177C04-C412-4522-86AD-ECF6FBB2881B}">
      <dgm:prSet custT="1"/>
      <dgm:spPr>
        <a:xfrm>
          <a:off x="1454258" y="3243214"/>
          <a:ext cx="2689201" cy="423437"/>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800" b="1">
              <a:solidFill>
                <a:srgbClr val="4BACC6">
                  <a:lumMod val="20000"/>
                  <a:lumOff val="80000"/>
                </a:srgbClr>
              </a:solidFill>
              <a:latin typeface="Times New Roman" pitchFamily="18" charset="0"/>
              <a:ea typeface="+mn-ea"/>
              <a:cs typeface="Times New Roman" pitchFamily="18" charset="0"/>
            </a:rPr>
            <a:t>Senior Principal Officer</a:t>
          </a:r>
        </a:p>
      </dgm:t>
    </dgm:pt>
    <dgm:pt modelId="{16D389F0-0D51-49F9-B03B-99FBFF21B6CC}" type="parTrans" cxnId="{0213DC02-D9A4-4B0E-856B-BCB2DDE252B6}">
      <dgm:prSet/>
      <dgm:spPr/>
      <dgm:t>
        <a:bodyPr/>
        <a:lstStyle/>
        <a:p>
          <a:pPr algn="ctr"/>
          <a:endParaRPr lang="en-US">
            <a:latin typeface="Times New Roman" pitchFamily="18" charset="0"/>
            <a:cs typeface="Times New Roman" pitchFamily="18" charset="0"/>
          </a:endParaRPr>
        </a:p>
      </dgm:t>
    </dgm:pt>
    <dgm:pt modelId="{936AD210-143D-4785-9EB9-05F6A91054A5}" type="sibTrans" cxnId="{0213DC02-D9A4-4B0E-856B-BCB2DDE252B6}">
      <dgm:prSet>
        <dgm:style>
          <a:lnRef idx="2">
            <a:schemeClr val="accent6"/>
          </a:lnRef>
          <a:fillRef idx="1">
            <a:schemeClr val="lt1"/>
          </a:fillRef>
          <a:effectRef idx="0">
            <a:schemeClr val="accent6"/>
          </a:effectRef>
          <a:fontRef idx="minor">
            <a:schemeClr val="dk1"/>
          </a:fontRef>
        </dgm:style>
      </dgm:prSet>
      <dgm:spPr>
        <a:xfrm>
          <a:off x="2719464" y="3677238"/>
          <a:ext cx="158789" cy="190546"/>
        </a:xfrm>
        <a:solidFill>
          <a:sysClr val="window" lastClr="FFFFFF"/>
        </a:solidFill>
        <a:ln w="25400" cap="flat" cmpd="sng" algn="ctr">
          <a:solidFill>
            <a:srgbClr val="F79646"/>
          </a:solidFill>
          <a:prstDash val="solid"/>
        </a:ln>
        <a:effectLst/>
      </dgm:spPr>
      <dgm:t>
        <a:bodyPr/>
        <a:lstStyle/>
        <a:p>
          <a:pPr algn="ctr"/>
          <a:endParaRPr lang="en-US">
            <a:solidFill>
              <a:sysClr val="windowText" lastClr="000000"/>
            </a:solidFill>
            <a:latin typeface="Times New Roman" pitchFamily="18" charset="0"/>
            <a:ea typeface="+mn-ea"/>
            <a:cs typeface="Times New Roman" pitchFamily="18" charset="0"/>
          </a:endParaRPr>
        </a:p>
      </dgm:t>
    </dgm:pt>
    <dgm:pt modelId="{212F612C-F06D-4F34-96C4-E2070E9E2050}">
      <dgm:prSet custT="1"/>
      <dgm:spPr>
        <a:xfrm>
          <a:off x="1884530" y="5783840"/>
          <a:ext cx="1828657" cy="423437"/>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800" b="1">
              <a:solidFill>
                <a:srgbClr val="4BACC6">
                  <a:lumMod val="20000"/>
                  <a:lumOff val="80000"/>
                </a:srgbClr>
              </a:solidFill>
              <a:latin typeface="Times New Roman" pitchFamily="18" charset="0"/>
              <a:ea typeface="+mn-ea"/>
              <a:cs typeface="Times New Roman" pitchFamily="18" charset="0"/>
            </a:rPr>
            <a:t>Junior officer</a:t>
          </a:r>
        </a:p>
      </dgm:t>
    </dgm:pt>
    <dgm:pt modelId="{CF6526ED-BEF4-4A28-97A3-58CD40CEF466}" type="parTrans" cxnId="{33593F5D-2450-4CFE-8B9E-563D8BC42A29}">
      <dgm:prSet/>
      <dgm:spPr/>
      <dgm:t>
        <a:bodyPr/>
        <a:lstStyle/>
        <a:p>
          <a:pPr algn="ctr"/>
          <a:endParaRPr lang="en-US">
            <a:latin typeface="Times New Roman" pitchFamily="18" charset="0"/>
            <a:cs typeface="Times New Roman" pitchFamily="18" charset="0"/>
          </a:endParaRPr>
        </a:p>
      </dgm:t>
    </dgm:pt>
    <dgm:pt modelId="{E33B7A86-A292-4246-B527-2D65EFF91FDE}" type="sibTrans" cxnId="{33593F5D-2450-4CFE-8B9E-563D8BC42A29}">
      <dgm:prSet>
        <dgm:style>
          <a:lnRef idx="2">
            <a:schemeClr val="accent6"/>
          </a:lnRef>
          <a:fillRef idx="1">
            <a:schemeClr val="lt1"/>
          </a:fillRef>
          <a:effectRef idx="0">
            <a:schemeClr val="accent6"/>
          </a:effectRef>
          <a:fontRef idx="minor">
            <a:schemeClr val="dk1"/>
          </a:fontRef>
        </dgm:style>
      </dgm:prSet>
      <dgm:spPr>
        <a:xfrm>
          <a:off x="2719464" y="6217864"/>
          <a:ext cx="158789" cy="190546"/>
        </a:xfrm>
        <a:solidFill>
          <a:sysClr val="window" lastClr="FFFFFF"/>
        </a:solidFill>
        <a:ln w="25400" cap="flat" cmpd="sng" algn="ctr">
          <a:solidFill>
            <a:srgbClr val="F79646"/>
          </a:solidFill>
          <a:prstDash val="solid"/>
        </a:ln>
        <a:effectLst/>
      </dgm:spPr>
      <dgm:t>
        <a:bodyPr/>
        <a:lstStyle/>
        <a:p>
          <a:pPr algn="ctr"/>
          <a:endParaRPr lang="en-US">
            <a:solidFill>
              <a:sysClr val="windowText" lastClr="000000"/>
            </a:solidFill>
            <a:latin typeface="Times New Roman" pitchFamily="18" charset="0"/>
            <a:ea typeface="+mn-ea"/>
            <a:cs typeface="Times New Roman" pitchFamily="18" charset="0"/>
          </a:endParaRPr>
        </a:p>
      </dgm:t>
    </dgm:pt>
    <dgm:pt modelId="{56E5A98C-150C-4F78-8208-13DF907CB2E0}">
      <dgm:prSet custT="1"/>
      <dgm:spPr>
        <a:xfrm>
          <a:off x="1979439" y="6418996"/>
          <a:ext cx="1638839" cy="423437"/>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800" b="1">
              <a:solidFill>
                <a:srgbClr val="4BACC6">
                  <a:lumMod val="20000"/>
                  <a:lumOff val="80000"/>
                </a:srgbClr>
              </a:solidFill>
              <a:latin typeface="Times New Roman" pitchFamily="18" charset="0"/>
              <a:ea typeface="+mn-ea"/>
              <a:cs typeface="Times New Roman" pitchFamily="18" charset="0"/>
            </a:rPr>
            <a:t>Grade 2 Officer</a:t>
          </a:r>
        </a:p>
      </dgm:t>
    </dgm:pt>
    <dgm:pt modelId="{975CBD5F-AD09-4F37-A179-A9FD33DD7AD1}" type="parTrans" cxnId="{B3B5523F-3940-423A-872A-79FDA26AFF1C}">
      <dgm:prSet/>
      <dgm:spPr/>
      <dgm:t>
        <a:bodyPr/>
        <a:lstStyle/>
        <a:p>
          <a:pPr algn="ctr"/>
          <a:endParaRPr lang="en-US">
            <a:latin typeface="Times New Roman" pitchFamily="18" charset="0"/>
            <a:cs typeface="Times New Roman" pitchFamily="18" charset="0"/>
          </a:endParaRPr>
        </a:p>
      </dgm:t>
    </dgm:pt>
    <dgm:pt modelId="{7B13DE63-5392-40AF-A57A-CECA86BA058F}" type="sibTrans" cxnId="{B3B5523F-3940-423A-872A-79FDA26AFF1C}">
      <dgm:prSet>
        <dgm:style>
          <a:lnRef idx="2">
            <a:schemeClr val="accent6"/>
          </a:lnRef>
          <a:fillRef idx="1">
            <a:schemeClr val="lt1"/>
          </a:fillRef>
          <a:effectRef idx="0">
            <a:schemeClr val="accent6"/>
          </a:effectRef>
          <a:fontRef idx="minor">
            <a:schemeClr val="dk1"/>
          </a:fontRef>
        </dgm:style>
      </dgm:prSet>
      <dgm:spPr>
        <a:xfrm>
          <a:off x="2719464" y="6853020"/>
          <a:ext cx="158789" cy="190546"/>
        </a:xfrm>
        <a:solidFill>
          <a:sysClr val="window" lastClr="FFFFFF"/>
        </a:solidFill>
        <a:ln w="25400" cap="flat" cmpd="sng" algn="ctr">
          <a:solidFill>
            <a:srgbClr val="F79646"/>
          </a:solidFill>
          <a:prstDash val="solid"/>
        </a:ln>
        <a:effectLst/>
      </dgm:spPr>
      <dgm:t>
        <a:bodyPr/>
        <a:lstStyle/>
        <a:p>
          <a:pPr algn="ctr"/>
          <a:endParaRPr lang="en-US">
            <a:solidFill>
              <a:sysClr val="windowText" lastClr="000000"/>
            </a:solidFill>
            <a:latin typeface="Times New Roman" pitchFamily="18" charset="0"/>
            <a:ea typeface="+mn-ea"/>
            <a:cs typeface="Times New Roman" pitchFamily="18" charset="0"/>
          </a:endParaRPr>
        </a:p>
      </dgm:t>
    </dgm:pt>
    <dgm:pt modelId="{8E78A55B-1B23-445B-AC15-0963E426D526}">
      <dgm:prSet custT="1"/>
      <dgm:spPr>
        <a:xfrm>
          <a:off x="972716" y="640737"/>
          <a:ext cx="3652284" cy="467970"/>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800" b="1">
              <a:solidFill>
                <a:sysClr val="window" lastClr="FFFFFF"/>
              </a:solidFill>
              <a:latin typeface="Times New Roman" pitchFamily="18" charset="0"/>
              <a:ea typeface="+mn-ea"/>
              <a:cs typeface="Times New Roman" pitchFamily="18" charset="0"/>
            </a:rPr>
            <a:t>Managing Director</a:t>
          </a:r>
        </a:p>
      </dgm:t>
    </dgm:pt>
    <dgm:pt modelId="{A76227EE-F5BA-40EE-BC23-73F65373F580}" type="parTrans" cxnId="{81BCD833-E9B5-4E2E-8198-1C19B0C7B8B2}">
      <dgm:prSet/>
      <dgm:spPr/>
      <dgm:t>
        <a:bodyPr/>
        <a:lstStyle/>
        <a:p>
          <a:pPr algn="ctr"/>
          <a:endParaRPr lang="en-US">
            <a:latin typeface="Times New Roman" pitchFamily="18" charset="0"/>
            <a:cs typeface="Times New Roman" pitchFamily="18" charset="0"/>
          </a:endParaRPr>
        </a:p>
      </dgm:t>
    </dgm:pt>
    <dgm:pt modelId="{7CE7D353-2893-4362-9D48-04491089F68B}" type="sibTrans" cxnId="{81BCD833-E9B5-4E2E-8198-1C19B0C7B8B2}">
      <dgm:prSet>
        <dgm:style>
          <a:lnRef idx="2">
            <a:schemeClr val="accent6"/>
          </a:lnRef>
          <a:fillRef idx="1">
            <a:schemeClr val="lt1"/>
          </a:fillRef>
          <a:effectRef idx="0">
            <a:schemeClr val="accent6"/>
          </a:effectRef>
          <a:fontRef idx="minor">
            <a:schemeClr val="dk1"/>
          </a:fontRef>
        </dgm:style>
      </dgm:prSet>
      <dgm:spPr>
        <a:xfrm rot="5400000">
          <a:off x="2719464" y="1119293"/>
          <a:ext cx="158789" cy="190546"/>
        </a:xfrm>
        <a:solidFill>
          <a:sysClr val="window" lastClr="FFFFFF"/>
        </a:solidFill>
        <a:ln w="25400" cap="flat" cmpd="sng" algn="ctr">
          <a:solidFill>
            <a:srgbClr val="F79646"/>
          </a:solidFill>
          <a:prstDash val="solid"/>
        </a:ln>
        <a:effectLst/>
      </dgm:spPr>
      <dgm:t>
        <a:bodyPr/>
        <a:lstStyle/>
        <a:p>
          <a:pPr algn="ctr"/>
          <a:endParaRPr lang="en-US">
            <a:solidFill>
              <a:sysClr val="windowText" lastClr="000000"/>
            </a:solidFill>
            <a:latin typeface="Times New Roman" pitchFamily="18" charset="0"/>
            <a:ea typeface="+mn-ea"/>
            <a:cs typeface="Times New Roman" pitchFamily="18" charset="0"/>
          </a:endParaRPr>
        </a:p>
      </dgm:t>
    </dgm:pt>
    <dgm:pt modelId="{D7C0ABAA-A4DF-4CEB-A9F2-182E90B3B8E7}">
      <dgm:prSet custT="1"/>
      <dgm:spPr>
        <a:xfrm>
          <a:off x="851698" y="47706"/>
          <a:ext cx="3925622" cy="423437"/>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800" b="1">
              <a:solidFill>
                <a:sysClr val="window" lastClr="FFFFFF"/>
              </a:solidFill>
              <a:latin typeface="Times New Roman" pitchFamily="18" charset="0"/>
              <a:ea typeface="+mn-ea"/>
              <a:cs typeface="Times New Roman" pitchFamily="18" charset="0"/>
            </a:rPr>
            <a:t>Chairman</a:t>
          </a:r>
        </a:p>
      </dgm:t>
    </dgm:pt>
    <dgm:pt modelId="{5D034DFF-3480-49B2-B31D-1632E2AAB98D}" type="parTrans" cxnId="{D2F60BDE-8CF0-48FD-ADD9-971C07F64AEE}">
      <dgm:prSet/>
      <dgm:spPr/>
      <dgm:t>
        <a:bodyPr/>
        <a:lstStyle/>
        <a:p>
          <a:pPr algn="ctr"/>
          <a:endParaRPr lang="en-US">
            <a:latin typeface="Times New Roman" pitchFamily="18" charset="0"/>
            <a:cs typeface="Times New Roman" pitchFamily="18" charset="0"/>
          </a:endParaRPr>
        </a:p>
      </dgm:t>
    </dgm:pt>
    <dgm:pt modelId="{D6C50E2D-5A97-4DD8-8FA4-C2FEFC1EDE21}" type="sibTrans" cxnId="{D2F60BDE-8CF0-48FD-ADD9-971C07F64AEE}">
      <dgm:prSet>
        <dgm:style>
          <a:lnRef idx="2">
            <a:schemeClr val="accent6"/>
          </a:lnRef>
          <a:fillRef idx="1">
            <a:schemeClr val="lt1"/>
          </a:fillRef>
          <a:effectRef idx="0">
            <a:schemeClr val="accent6"/>
          </a:effectRef>
          <a:fontRef idx="minor">
            <a:schemeClr val="dk1"/>
          </a:fontRef>
        </dgm:style>
      </dgm:prSet>
      <dgm:spPr>
        <a:xfrm rot="5487421">
          <a:off x="2743349" y="460667"/>
          <a:ext cx="127235" cy="190546"/>
        </a:xfrm>
        <a:solidFill>
          <a:sysClr val="window" lastClr="FFFFFF"/>
        </a:solidFill>
        <a:ln w="25400" cap="flat" cmpd="sng" algn="ctr">
          <a:solidFill>
            <a:srgbClr val="F79646"/>
          </a:solidFill>
          <a:prstDash val="solid"/>
        </a:ln>
        <a:effectLst/>
      </dgm:spPr>
      <dgm:t>
        <a:bodyPr/>
        <a:lstStyle/>
        <a:p>
          <a:pPr algn="ctr"/>
          <a:endParaRPr lang="en-US">
            <a:solidFill>
              <a:sysClr val="windowText" lastClr="000000"/>
            </a:solidFill>
            <a:latin typeface="Times New Roman" pitchFamily="18" charset="0"/>
            <a:ea typeface="+mn-ea"/>
            <a:cs typeface="Times New Roman" pitchFamily="18" charset="0"/>
          </a:endParaRPr>
        </a:p>
      </dgm:t>
    </dgm:pt>
    <dgm:pt modelId="{920AF544-75C3-4361-AE7B-D42AD3DEDFCE}" type="pres">
      <dgm:prSet presAssocID="{018C5A50-716A-43BF-B3B1-E86FEE2A09B5}" presName="linearFlow" presStyleCnt="0">
        <dgm:presLayoutVars>
          <dgm:resizeHandles val="exact"/>
        </dgm:presLayoutVars>
      </dgm:prSet>
      <dgm:spPr/>
    </dgm:pt>
    <dgm:pt modelId="{6E5941DF-ED4C-4156-8BFB-3A70FCD0C61F}" type="pres">
      <dgm:prSet presAssocID="{D7C0ABAA-A4DF-4CEB-A9F2-182E90B3B8E7}" presName="node" presStyleLbl="node1" presStyleIdx="0" presStyleCnt="12" custScaleX="231771" custLinFactNeighborX="924" custLinFactNeighborY="19897">
        <dgm:presLayoutVars>
          <dgm:bulletEnabled val="1"/>
        </dgm:presLayoutVars>
      </dgm:prSet>
      <dgm:spPr>
        <a:prstGeom prst="roundRect">
          <a:avLst>
            <a:gd name="adj" fmla="val 10000"/>
          </a:avLst>
        </a:prstGeom>
      </dgm:spPr>
      <dgm:t>
        <a:bodyPr/>
        <a:lstStyle/>
        <a:p>
          <a:endParaRPr lang="en-US"/>
        </a:p>
      </dgm:t>
    </dgm:pt>
    <dgm:pt modelId="{3A85DA2F-CF72-4154-A1E1-4F363CF0B485}" type="pres">
      <dgm:prSet presAssocID="{D6C50E2D-5A97-4DD8-8FA4-C2FEFC1EDE21}" presName="sibTrans" presStyleLbl="sibTrans2D1" presStyleIdx="0" presStyleCnt="11"/>
      <dgm:spPr>
        <a:prstGeom prst="rightArrow">
          <a:avLst>
            <a:gd name="adj1" fmla="val 60000"/>
            <a:gd name="adj2" fmla="val 50000"/>
          </a:avLst>
        </a:prstGeom>
      </dgm:spPr>
      <dgm:t>
        <a:bodyPr/>
        <a:lstStyle/>
        <a:p>
          <a:endParaRPr lang="en-US"/>
        </a:p>
      </dgm:t>
    </dgm:pt>
    <dgm:pt modelId="{FD49FF46-C89B-4FAD-AACA-AFCAA297ECB6}" type="pres">
      <dgm:prSet presAssocID="{D6C50E2D-5A97-4DD8-8FA4-C2FEFC1EDE21}" presName="connectorText" presStyleLbl="sibTrans2D1" presStyleIdx="0" presStyleCnt="11"/>
      <dgm:spPr/>
      <dgm:t>
        <a:bodyPr/>
        <a:lstStyle/>
        <a:p>
          <a:endParaRPr lang="en-US"/>
        </a:p>
      </dgm:t>
    </dgm:pt>
    <dgm:pt modelId="{F3A4E5C2-8C95-460E-98DC-0A8227471807}" type="pres">
      <dgm:prSet presAssocID="{8E78A55B-1B23-445B-AC15-0963E426D526}" presName="node" presStyleLbl="node1" presStyleIdx="1" presStyleCnt="12" custScaleX="215633" custScaleY="110517">
        <dgm:presLayoutVars>
          <dgm:bulletEnabled val="1"/>
        </dgm:presLayoutVars>
      </dgm:prSet>
      <dgm:spPr>
        <a:prstGeom prst="roundRect">
          <a:avLst>
            <a:gd name="adj" fmla="val 10000"/>
          </a:avLst>
        </a:prstGeom>
      </dgm:spPr>
      <dgm:t>
        <a:bodyPr/>
        <a:lstStyle/>
        <a:p>
          <a:endParaRPr lang="en-US"/>
        </a:p>
      </dgm:t>
    </dgm:pt>
    <dgm:pt modelId="{6B49DE3A-D18A-4DEC-AC1E-85857E369540}" type="pres">
      <dgm:prSet presAssocID="{7CE7D353-2893-4362-9D48-04491089F68B}" presName="sibTrans" presStyleLbl="sibTrans2D1" presStyleIdx="1" presStyleCnt="11"/>
      <dgm:spPr>
        <a:prstGeom prst="rightArrow">
          <a:avLst>
            <a:gd name="adj1" fmla="val 60000"/>
            <a:gd name="adj2" fmla="val 50000"/>
          </a:avLst>
        </a:prstGeom>
      </dgm:spPr>
      <dgm:t>
        <a:bodyPr/>
        <a:lstStyle/>
        <a:p>
          <a:endParaRPr lang="en-US"/>
        </a:p>
      </dgm:t>
    </dgm:pt>
    <dgm:pt modelId="{1B96B763-9BBA-4545-8FF0-EC3B0B96893E}" type="pres">
      <dgm:prSet presAssocID="{7CE7D353-2893-4362-9D48-04491089F68B}" presName="connectorText" presStyleLbl="sibTrans2D1" presStyleIdx="1" presStyleCnt="11"/>
      <dgm:spPr/>
      <dgm:t>
        <a:bodyPr/>
        <a:lstStyle/>
        <a:p>
          <a:endParaRPr lang="en-US"/>
        </a:p>
      </dgm:t>
    </dgm:pt>
    <dgm:pt modelId="{AC13A5D4-8A0C-4642-BDC1-F853CF5ED24E}" type="pres">
      <dgm:prSet presAssocID="{9A0F5010-1699-47B5-A352-00A73D8FB3EB}" presName="node" presStyleLbl="node1" presStyleIdx="2" presStyleCnt="12" custAng="0" custScaleX="199495" custScaleY="104090">
        <dgm:presLayoutVars>
          <dgm:bulletEnabled val="1"/>
        </dgm:presLayoutVars>
      </dgm:prSet>
      <dgm:spPr>
        <a:prstGeom prst="roundRect">
          <a:avLst>
            <a:gd name="adj" fmla="val 10000"/>
          </a:avLst>
        </a:prstGeom>
      </dgm:spPr>
      <dgm:t>
        <a:bodyPr/>
        <a:lstStyle/>
        <a:p>
          <a:endParaRPr lang="en-US"/>
        </a:p>
      </dgm:t>
    </dgm:pt>
    <dgm:pt modelId="{793B2E43-9863-4060-909A-E714EE1A6C96}" type="pres">
      <dgm:prSet presAssocID="{D19E86FF-73CA-4F11-8B51-C76EBFB5E105}" presName="sibTrans" presStyleLbl="sibTrans2D1" presStyleIdx="2" presStyleCnt="11" custAng="16200000"/>
      <dgm:spPr>
        <a:prstGeom prst="downArrow">
          <a:avLst/>
        </a:prstGeom>
      </dgm:spPr>
      <dgm:t>
        <a:bodyPr/>
        <a:lstStyle/>
        <a:p>
          <a:endParaRPr lang="en-US"/>
        </a:p>
      </dgm:t>
    </dgm:pt>
    <dgm:pt modelId="{2E0B4123-8668-4BC8-9771-26339A8BECF0}" type="pres">
      <dgm:prSet presAssocID="{D19E86FF-73CA-4F11-8B51-C76EBFB5E105}" presName="connectorText" presStyleLbl="sibTrans2D1" presStyleIdx="2" presStyleCnt="11"/>
      <dgm:spPr/>
      <dgm:t>
        <a:bodyPr/>
        <a:lstStyle/>
        <a:p>
          <a:endParaRPr lang="en-US"/>
        </a:p>
      </dgm:t>
    </dgm:pt>
    <dgm:pt modelId="{93F7B7FA-A467-441F-8CA9-28923A596A8A}" type="pres">
      <dgm:prSet presAssocID="{131168DD-C734-4457-BB6A-337C8ED8B6B7}" presName="node" presStyleLbl="node1" presStyleIdx="3" presStyleCnt="12" custScaleX="185670">
        <dgm:presLayoutVars>
          <dgm:bulletEnabled val="1"/>
        </dgm:presLayoutVars>
      </dgm:prSet>
      <dgm:spPr>
        <a:prstGeom prst="roundRect">
          <a:avLst>
            <a:gd name="adj" fmla="val 10000"/>
          </a:avLst>
        </a:prstGeom>
      </dgm:spPr>
      <dgm:t>
        <a:bodyPr/>
        <a:lstStyle/>
        <a:p>
          <a:endParaRPr lang="en-US"/>
        </a:p>
      </dgm:t>
    </dgm:pt>
    <dgm:pt modelId="{543D710D-D12B-4669-B605-26FA20FBF40E}" type="pres">
      <dgm:prSet presAssocID="{F171D138-896D-40D8-931C-D4F2DF8EAA2A}" presName="sibTrans" presStyleLbl="sibTrans2D1" presStyleIdx="3" presStyleCnt="11" custAng="16200000"/>
      <dgm:spPr>
        <a:prstGeom prst="downArrow">
          <a:avLst/>
        </a:prstGeom>
      </dgm:spPr>
      <dgm:t>
        <a:bodyPr/>
        <a:lstStyle/>
        <a:p>
          <a:endParaRPr lang="en-US"/>
        </a:p>
      </dgm:t>
    </dgm:pt>
    <dgm:pt modelId="{A2940055-1858-4052-9D81-863D48CD8FDF}" type="pres">
      <dgm:prSet presAssocID="{F171D138-896D-40D8-931C-D4F2DF8EAA2A}" presName="connectorText" presStyleLbl="sibTrans2D1" presStyleIdx="3" presStyleCnt="11"/>
      <dgm:spPr/>
      <dgm:t>
        <a:bodyPr/>
        <a:lstStyle/>
        <a:p>
          <a:endParaRPr lang="en-US"/>
        </a:p>
      </dgm:t>
    </dgm:pt>
    <dgm:pt modelId="{7DD3E061-ED0F-4DFA-A21B-C6DDE22CE3D1}" type="pres">
      <dgm:prSet presAssocID="{6615CF07-F985-4E25-A7A9-0D7B70ADE0B1}" presName="node" presStyleLbl="node1" presStyleIdx="4" presStyleCnt="12" custScaleX="171935">
        <dgm:presLayoutVars>
          <dgm:bulletEnabled val="1"/>
        </dgm:presLayoutVars>
      </dgm:prSet>
      <dgm:spPr>
        <a:prstGeom prst="roundRect">
          <a:avLst>
            <a:gd name="adj" fmla="val 10000"/>
          </a:avLst>
        </a:prstGeom>
      </dgm:spPr>
      <dgm:t>
        <a:bodyPr/>
        <a:lstStyle/>
        <a:p>
          <a:endParaRPr lang="en-US"/>
        </a:p>
      </dgm:t>
    </dgm:pt>
    <dgm:pt modelId="{3873C96E-F04F-4B37-8846-BCBDC92CBCF8}" type="pres">
      <dgm:prSet presAssocID="{37594362-243E-4495-9DB7-3F0446C52422}" presName="sibTrans" presStyleLbl="sibTrans2D1" presStyleIdx="4" presStyleCnt="11" custAng="16200000"/>
      <dgm:spPr>
        <a:prstGeom prst="downArrow">
          <a:avLst/>
        </a:prstGeom>
      </dgm:spPr>
      <dgm:t>
        <a:bodyPr/>
        <a:lstStyle/>
        <a:p>
          <a:endParaRPr lang="en-US"/>
        </a:p>
      </dgm:t>
    </dgm:pt>
    <dgm:pt modelId="{812B0935-038F-463E-BF69-A9330B94B37D}" type="pres">
      <dgm:prSet presAssocID="{37594362-243E-4495-9DB7-3F0446C52422}" presName="connectorText" presStyleLbl="sibTrans2D1" presStyleIdx="4" presStyleCnt="11"/>
      <dgm:spPr/>
      <dgm:t>
        <a:bodyPr/>
        <a:lstStyle/>
        <a:p>
          <a:endParaRPr lang="en-US"/>
        </a:p>
      </dgm:t>
    </dgm:pt>
    <dgm:pt modelId="{D7F4EAD9-F776-4D64-B4B2-CD82800BD923}" type="pres">
      <dgm:prSet presAssocID="{EE177C04-C412-4522-86AD-ECF6FBB2881B}" presName="node" presStyleLbl="node1" presStyleIdx="5" presStyleCnt="12" custScaleX="158772">
        <dgm:presLayoutVars>
          <dgm:bulletEnabled val="1"/>
        </dgm:presLayoutVars>
      </dgm:prSet>
      <dgm:spPr>
        <a:prstGeom prst="roundRect">
          <a:avLst>
            <a:gd name="adj" fmla="val 10000"/>
          </a:avLst>
        </a:prstGeom>
      </dgm:spPr>
      <dgm:t>
        <a:bodyPr/>
        <a:lstStyle/>
        <a:p>
          <a:endParaRPr lang="en-US"/>
        </a:p>
      </dgm:t>
    </dgm:pt>
    <dgm:pt modelId="{B779D919-BE6C-46A9-BC65-9B356DDC45FA}" type="pres">
      <dgm:prSet presAssocID="{936AD210-143D-4785-9EB9-05F6A91054A5}" presName="sibTrans" presStyleLbl="sibTrans2D1" presStyleIdx="5" presStyleCnt="11" custAng="16200000"/>
      <dgm:spPr>
        <a:prstGeom prst="downArrow">
          <a:avLst/>
        </a:prstGeom>
      </dgm:spPr>
      <dgm:t>
        <a:bodyPr/>
        <a:lstStyle/>
        <a:p>
          <a:endParaRPr lang="en-US"/>
        </a:p>
      </dgm:t>
    </dgm:pt>
    <dgm:pt modelId="{685B94FF-D202-409D-9212-037D1E07D9DE}" type="pres">
      <dgm:prSet presAssocID="{936AD210-143D-4785-9EB9-05F6A91054A5}" presName="connectorText" presStyleLbl="sibTrans2D1" presStyleIdx="5" presStyleCnt="11"/>
      <dgm:spPr/>
      <dgm:t>
        <a:bodyPr/>
        <a:lstStyle/>
        <a:p>
          <a:endParaRPr lang="en-US"/>
        </a:p>
      </dgm:t>
    </dgm:pt>
    <dgm:pt modelId="{348D53CC-E911-4622-9D2C-DE098DD0E478}" type="pres">
      <dgm:prSet presAssocID="{F90837C5-76E8-4448-AC30-42A03B0D6181}" presName="node" presStyleLbl="node1" presStyleIdx="6" presStyleCnt="12" custScaleX="146817">
        <dgm:presLayoutVars>
          <dgm:bulletEnabled val="1"/>
        </dgm:presLayoutVars>
      </dgm:prSet>
      <dgm:spPr>
        <a:prstGeom prst="roundRect">
          <a:avLst>
            <a:gd name="adj" fmla="val 10000"/>
          </a:avLst>
        </a:prstGeom>
      </dgm:spPr>
      <dgm:t>
        <a:bodyPr/>
        <a:lstStyle/>
        <a:p>
          <a:endParaRPr lang="en-US"/>
        </a:p>
      </dgm:t>
    </dgm:pt>
    <dgm:pt modelId="{1D767B32-2BAB-4ABE-8540-239B5135A86E}" type="pres">
      <dgm:prSet presAssocID="{7BB80B6E-05E4-4323-8FF8-BF5F717CDC17}" presName="sibTrans" presStyleLbl="sibTrans2D1" presStyleIdx="6" presStyleCnt="11" custAng="16200000"/>
      <dgm:spPr>
        <a:prstGeom prst="downArrow">
          <a:avLst/>
        </a:prstGeom>
      </dgm:spPr>
      <dgm:t>
        <a:bodyPr/>
        <a:lstStyle/>
        <a:p>
          <a:endParaRPr lang="en-US"/>
        </a:p>
      </dgm:t>
    </dgm:pt>
    <dgm:pt modelId="{0713F1FC-87A2-466E-99C5-0A7B7F2486B0}" type="pres">
      <dgm:prSet presAssocID="{7BB80B6E-05E4-4323-8FF8-BF5F717CDC17}" presName="connectorText" presStyleLbl="sibTrans2D1" presStyleIdx="6" presStyleCnt="11"/>
      <dgm:spPr/>
      <dgm:t>
        <a:bodyPr/>
        <a:lstStyle/>
        <a:p>
          <a:endParaRPr lang="en-US"/>
        </a:p>
      </dgm:t>
    </dgm:pt>
    <dgm:pt modelId="{C5D9C22C-207C-459C-9B57-6CC19569C0F6}" type="pres">
      <dgm:prSet presAssocID="{F7481793-C619-45E5-8D4C-B285294F28B7}" presName="node" presStyleLbl="node1" presStyleIdx="7" presStyleCnt="12" custScaleX="132621">
        <dgm:presLayoutVars>
          <dgm:bulletEnabled val="1"/>
        </dgm:presLayoutVars>
      </dgm:prSet>
      <dgm:spPr>
        <a:prstGeom prst="roundRect">
          <a:avLst>
            <a:gd name="adj" fmla="val 10000"/>
          </a:avLst>
        </a:prstGeom>
      </dgm:spPr>
      <dgm:t>
        <a:bodyPr/>
        <a:lstStyle/>
        <a:p>
          <a:endParaRPr lang="en-US"/>
        </a:p>
      </dgm:t>
    </dgm:pt>
    <dgm:pt modelId="{E8821C52-13F2-4411-B5B1-A8A2AC048F8C}" type="pres">
      <dgm:prSet presAssocID="{A81A831C-CFB9-46B2-9520-A7CF2C913E4E}" presName="sibTrans" presStyleLbl="sibTrans2D1" presStyleIdx="7" presStyleCnt="11" custAng="16200000"/>
      <dgm:spPr>
        <a:prstGeom prst="downArrow">
          <a:avLst/>
        </a:prstGeom>
      </dgm:spPr>
      <dgm:t>
        <a:bodyPr/>
        <a:lstStyle/>
        <a:p>
          <a:endParaRPr lang="en-US"/>
        </a:p>
      </dgm:t>
    </dgm:pt>
    <dgm:pt modelId="{3F308524-3596-4846-B390-D82354102163}" type="pres">
      <dgm:prSet presAssocID="{A81A831C-CFB9-46B2-9520-A7CF2C913E4E}" presName="connectorText" presStyleLbl="sibTrans2D1" presStyleIdx="7" presStyleCnt="11"/>
      <dgm:spPr/>
      <dgm:t>
        <a:bodyPr/>
        <a:lstStyle/>
        <a:p>
          <a:endParaRPr lang="en-US"/>
        </a:p>
      </dgm:t>
    </dgm:pt>
    <dgm:pt modelId="{ACA0EEA7-5BA9-45BB-B2E0-F4E5DFAF929E}" type="pres">
      <dgm:prSet presAssocID="{B9CA2798-566D-4D3A-8D81-27E0B1A3C6A1}" presName="node" presStyleLbl="node1" presStyleIdx="8" presStyleCnt="12" custScaleX="120667">
        <dgm:presLayoutVars>
          <dgm:bulletEnabled val="1"/>
        </dgm:presLayoutVars>
      </dgm:prSet>
      <dgm:spPr>
        <a:prstGeom prst="roundRect">
          <a:avLst>
            <a:gd name="adj" fmla="val 10000"/>
          </a:avLst>
        </a:prstGeom>
      </dgm:spPr>
      <dgm:t>
        <a:bodyPr/>
        <a:lstStyle/>
        <a:p>
          <a:endParaRPr lang="en-US"/>
        </a:p>
      </dgm:t>
    </dgm:pt>
    <dgm:pt modelId="{1FBC4903-56DB-497D-BC95-1C54881BF862}" type="pres">
      <dgm:prSet presAssocID="{13AA6CBA-D76F-4123-9F71-5236A5E33666}" presName="sibTrans" presStyleLbl="sibTrans2D1" presStyleIdx="8" presStyleCnt="11" custAng="16200000"/>
      <dgm:spPr>
        <a:prstGeom prst="downArrow">
          <a:avLst/>
        </a:prstGeom>
      </dgm:spPr>
      <dgm:t>
        <a:bodyPr/>
        <a:lstStyle/>
        <a:p>
          <a:endParaRPr lang="en-US"/>
        </a:p>
      </dgm:t>
    </dgm:pt>
    <dgm:pt modelId="{7E046224-05B1-4A8B-86C2-FA615A8875BE}" type="pres">
      <dgm:prSet presAssocID="{13AA6CBA-D76F-4123-9F71-5236A5E33666}" presName="connectorText" presStyleLbl="sibTrans2D1" presStyleIdx="8" presStyleCnt="11"/>
      <dgm:spPr/>
      <dgm:t>
        <a:bodyPr/>
        <a:lstStyle/>
        <a:p>
          <a:endParaRPr lang="en-US"/>
        </a:p>
      </dgm:t>
    </dgm:pt>
    <dgm:pt modelId="{93207FB5-B29B-44C5-8330-727FA75D8825}" type="pres">
      <dgm:prSet presAssocID="{212F612C-F06D-4F34-96C4-E2070E9E2050}" presName="node" presStyleLbl="node1" presStyleIdx="9" presStyleCnt="12" custScaleX="107965">
        <dgm:presLayoutVars>
          <dgm:bulletEnabled val="1"/>
        </dgm:presLayoutVars>
      </dgm:prSet>
      <dgm:spPr>
        <a:prstGeom prst="roundRect">
          <a:avLst>
            <a:gd name="adj" fmla="val 10000"/>
          </a:avLst>
        </a:prstGeom>
      </dgm:spPr>
      <dgm:t>
        <a:bodyPr/>
        <a:lstStyle/>
        <a:p>
          <a:endParaRPr lang="en-US"/>
        </a:p>
      </dgm:t>
    </dgm:pt>
    <dgm:pt modelId="{B919D486-0447-41B6-AACD-C76C0CE9B11A}" type="pres">
      <dgm:prSet presAssocID="{E33B7A86-A292-4246-B527-2D65EFF91FDE}" presName="sibTrans" presStyleLbl="sibTrans2D1" presStyleIdx="9" presStyleCnt="11" custAng="16200000"/>
      <dgm:spPr>
        <a:prstGeom prst="downArrow">
          <a:avLst/>
        </a:prstGeom>
      </dgm:spPr>
      <dgm:t>
        <a:bodyPr/>
        <a:lstStyle/>
        <a:p>
          <a:endParaRPr lang="en-US"/>
        </a:p>
      </dgm:t>
    </dgm:pt>
    <dgm:pt modelId="{0A065E8A-9E38-455A-B694-184D4E244C3E}" type="pres">
      <dgm:prSet presAssocID="{E33B7A86-A292-4246-B527-2D65EFF91FDE}" presName="connectorText" presStyleLbl="sibTrans2D1" presStyleIdx="9" presStyleCnt="11"/>
      <dgm:spPr/>
      <dgm:t>
        <a:bodyPr/>
        <a:lstStyle/>
        <a:p>
          <a:endParaRPr lang="en-US"/>
        </a:p>
      </dgm:t>
    </dgm:pt>
    <dgm:pt modelId="{0FA719D7-AD6D-48F4-9223-616A132D52FA}" type="pres">
      <dgm:prSet presAssocID="{56E5A98C-150C-4F78-8208-13DF907CB2E0}" presName="node" presStyleLbl="node1" presStyleIdx="10" presStyleCnt="12" custScaleX="96758">
        <dgm:presLayoutVars>
          <dgm:bulletEnabled val="1"/>
        </dgm:presLayoutVars>
      </dgm:prSet>
      <dgm:spPr>
        <a:prstGeom prst="roundRect">
          <a:avLst>
            <a:gd name="adj" fmla="val 10000"/>
          </a:avLst>
        </a:prstGeom>
      </dgm:spPr>
      <dgm:t>
        <a:bodyPr/>
        <a:lstStyle/>
        <a:p>
          <a:endParaRPr lang="en-US"/>
        </a:p>
      </dgm:t>
    </dgm:pt>
    <dgm:pt modelId="{EAB8DFB4-0050-4636-8307-CC81F17022AF}" type="pres">
      <dgm:prSet presAssocID="{7B13DE63-5392-40AF-A57A-CECA86BA058F}" presName="sibTrans" presStyleLbl="sibTrans2D1" presStyleIdx="10" presStyleCnt="11" custAng="16200000"/>
      <dgm:spPr>
        <a:prstGeom prst="downArrow">
          <a:avLst/>
        </a:prstGeom>
      </dgm:spPr>
      <dgm:t>
        <a:bodyPr/>
        <a:lstStyle/>
        <a:p>
          <a:endParaRPr lang="en-US"/>
        </a:p>
      </dgm:t>
    </dgm:pt>
    <dgm:pt modelId="{C15DDF2E-6EB8-4960-ADCD-C401E8EBFD3A}" type="pres">
      <dgm:prSet presAssocID="{7B13DE63-5392-40AF-A57A-CECA86BA058F}" presName="connectorText" presStyleLbl="sibTrans2D1" presStyleIdx="10" presStyleCnt="11"/>
      <dgm:spPr/>
      <dgm:t>
        <a:bodyPr/>
        <a:lstStyle/>
        <a:p>
          <a:endParaRPr lang="en-US"/>
        </a:p>
      </dgm:t>
    </dgm:pt>
    <dgm:pt modelId="{29F56276-156D-4589-B6FA-7C9A4F1EAC8B}" type="pres">
      <dgm:prSet presAssocID="{54C5CC64-AF09-42C5-AC9B-D8F391E47494}" presName="node" presStyleLbl="node1" presStyleIdx="11" presStyleCnt="12" custScaleX="85550">
        <dgm:presLayoutVars>
          <dgm:bulletEnabled val="1"/>
        </dgm:presLayoutVars>
      </dgm:prSet>
      <dgm:spPr>
        <a:prstGeom prst="roundRect">
          <a:avLst>
            <a:gd name="adj" fmla="val 10000"/>
          </a:avLst>
        </a:prstGeom>
      </dgm:spPr>
      <dgm:t>
        <a:bodyPr/>
        <a:lstStyle/>
        <a:p>
          <a:endParaRPr lang="en-US"/>
        </a:p>
      </dgm:t>
    </dgm:pt>
  </dgm:ptLst>
  <dgm:cxnLst>
    <dgm:cxn modelId="{AC64D93B-760F-4DE0-AF05-B160CACBCCE1}" type="presOf" srcId="{7CE7D353-2893-4362-9D48-04491089F68B}" destId="{6B49DE3A-D18A-4DEC-AC1E-85857E369540}" srcOrd="0" destOrd="0" presId="urn:microsoft.com/office/officeart/2005/8/layout/process2"/>
    <dgm:cxn modelId="{25D7CC8B-25D4-49E8-B393-1673C48C3692}" srcId="{018C5A50-716A-43BF-B3B1-E86FEE2A09B5}" destId="{131168DD-C734-4457-BB6A-337C8ED8B6B7}" srcOrd="3" destOrd="0" parTransId="{999D987E-5B46-4234-8949-8005E6F0B2E3}" sibTransId="{F171D138-896D-40D8-931C-D4F2DF8EAA2A}"/>
    <dgm:cxn modelId="{DA57C482-2ED1-4013-B8AE-0C1EDC334C3C}" type="presOf" srcId="{7B13DE63-5392-40AF-A57A-CECA86BA058F}" destId="{EAB8DFB4-0050-4636-8307-CC81F17022AF}" srcOrd="0" destOrd="0" presId="urn:microsoft.com/office/officeart/2005/8/layout/process2"/>
    <dgm:cxn modelId="{1AB55507-0956-4B46-905E-BF7B0602EEF2}" type="presOf" srcId="{13AA6CBA-D76F-4123-9F71-5236A5E33666}" destId="{7E046224-05B1-4A8B-86C2-FA615A8875BE}" srcOrd="1" destOrd="0" presId="urn:microsoft.com/office/officeart/2005/8/layout/process2"/>
    <dgm:cxn modelId="{E5EA53AE-39FF-44F2-9D68-CDDA382490F5}" type="presOf" srcId="{D7C0ABAA-A4DF-4CEB-A9F2-182E90B3B8E7}" destId="{6E5941DF-ED4C-4156-8BFB-3A70FCD0C61F}" srcOrd="0" destOrd="0" presId="urn:microsoft.com/office/officeart/2005/8/layout/process2"/>
    <dgm:cxn modelId="{4917B3B7-47E2-4C11-9460-4B4E64ACB775}" type="presOf" srcId="{54C5CC64-AF09-42C5-AC9B-D8F391E47494}" destId="{29F56276-156D-4589-B6FA-7C9A4F1EAC8B}" srcOrd="0" destOrd="0" presId="urn:microsoft.com/office/officeart/2005/8/layout/process2"/>
    <dgm:cxn modelId="{A98A6714-A3AC-478A-8DCB-80F07BB251FE}" type="presOf" srcId="{B9CA2798-566D-4D3A-8D81-27E0B1A3C6A1}" destId="{ACA0EEA7-5BA9-45BB-B2E0-F4E5DFAF929E}" srcOrd="0" destOrd="0" presId="urn:microsoft.com/office/officeart/2005/8/layout/process2"/>
    <dgm:cxn modelId="{D5281A67-E50E-4310-BBFB-8670722B535F}" type="presOf" srcId="{F90837C5-76E8-4448-AC30-42A03B0D6181}" destId="{348D53CC-E911-4622-9D2C-DE098DD0E478}" srcOrd="0" destOrd="0" presId="urn:microsoft.com/office/officeart/2005/8/layout/process2"/>
    <dgm:cxn modelId="{E31A8A0B-A868-45EC-8B48-F9FC3E649B46}" type="presOf" srcId="{D6C50E2D-5A97-4DD8-8FA4-C2FEFC1EDE21}" destId="{FD49FF46-C89B-4FAD-AACA-AFCAA297ECB6}" srcOrd="1" destOrd="0" presId="urn:microsoft.com/office/officeart/2005/8/layout/process2"/>
    <dgm:cxn modelId="{1FB0E50B-4E2E-4615-9F51-92C488AC4D16}" type="presOf" srcId="{D19E86FF-73CA-4F11-8B51-C76EBFB5E105}" destId="{793B2E43-9863-4060-909A-E714EE1A6C96}" srcOrd="0" destOrd="0" presId="urn:microsoft.com/office/officeart/2005/8/layout/process2"/>
    <dgm:cxn modelId="{ADA126D5-B701-4339-92C0-2EA26F560210}" type="presOf" srcId="{936AD210-143D-4785-9EB9-05F6A91054A5}" destId="{685B94FF-D202-409D-9212-037D1E07D9DE}" srcOrd="1" destOrd="0" presId="urn:microsoft.com/office/officeart/2005/8/layout/process2"/>
    <dgm:cxn modelId="{9D505534-C7A9-41ED-9BDF-02392023BAE5}" type="presOf" srcId="{EE177C04-C412-4522-86AD-ECF6FBB2881B}" destId="{D7F4EAD9-F776-4D64-B4B2-CD82800BD923}" srcOrd="0" destOrd="0" presId="urn:microsoft.com/office/officeart/2005/8/layout/process2"/>
    <dgm:cxn modelId="{3F1D6F4E-0E86-4C2E-BF21-9D6C34F14BD3}" type="presOf" srcId="{F171D138-896D-40D8-931C-D4F2DF8EAA2A}" destId="{543D710D-D12B-4669-B605-26FA20FBF40E}" srcOrd="0" destOrd="0" presId="urn:microsoft.com/office/officeart/2005/8/layout/process2"/>
    <dgm:cxn modelId="{D2F60BDE-8CF0-48FD-ADD9-971C07F64AEE}" srcId="{018C5A50-716A-43BF-B3B1-E86FEE2A09B5}" destId="{D7C0ABAA-A4DF-4CEB-A9F2-182E90B3B8E7}" srcOrd="0" destOrd="0" parTransId="{5D034DFF-3480-49B2-B31D-1632E2AAB98D}" sibTransId="{D6C50E2D-5A97-4DD8-8FA4-C2FEFC1EDE21}"/>
    <dgm:cxn modelId="{B3B5523F-3940-423A-872A-79FDA26AFF1C}" srcId="{018C5A50-716A-43BF-B3B1-E86FEE2A09B5}" destId="{56E5A98C-150C-4F78-8208-13DF907CB2E0}" srcOrd="10" destOrd="0" parTransId="{975CBD5F-AD09-4F37-A179-A9FD33DD7AD1}" sibTransId="{7B13DE63-5392-40AF-A57A-CECA86BA058F}"/>
    <dgm:cxn modelId="{183D763A-EBCE-4CCB-AE0E-754B05155300}" srcId="{018C5A50-716A-43BF-B3B1-E86FEE2A09B5}" destId="{9A0F5010-1699-47B5-A352-00A73D8FB3EB}" srcOrd="2" destOrd="0" parTransId="{14594C93-670C-4A05-AC3B-786C78538257}" sibTransId="{D19E86FF-73CA-4F11-8B51-C76EBFB5E105}"/>
    <dgm:cxn modelId="{705D08D6-9BAB-4477-8777-72FFBB7610FD}" type="presOf" srcId="{F7481793-C619-45E5-8D4C-B285294F28B7}" destId="{C5D9C22C-207C-459C-9B57-6CC19569C0F6}" srcOrd="0" destOrd="0" presId="urn:microsoft.com/office/officeart/2005/8/layout/process2"/>
    <dgm:cxn modelId="{96F88F07-DFE2-4DC0-818B-E3F6A04A6B45}" type="presOf" srcId="{9A0F5010-1699-47B5-A352-00A73D8FB3EB}" destId="{AC13A5D4-8A0C-4642-BDC1-F853CF5ED24E}" srcOrd="0" destOrd="0" presId="urn:microsoft.com/office/officeart/2005/8/layout/process2"/>
    <dgm:cxn modelId="{0213DC02-D9A4-4B0E-856B-BCB2DDE252B6}" srcId="{018C5A50-716A-43BF-B3B1-E86FEE2A09B5}" destId="{EE177C04-C412-4522-86AD-ECF6FBB2881B}" srcOrd="5" destOrd="0" parTransId="{16D389F0-0D51-49F9-B03B-99FBFF21B6CC}" sibTransId="{936AD210-143D-4785-9EB9-05F6A91054A5}"/>
    <dgm:cxn modelId="{24D3F854-8A54-41C4-98A5-CA164A2E8589}" type="presOf" srcId="{A81A831C-CFB9-46B2-9520-A7CF2C913E4E}" destId="{E8821C52-13F2-4411-B5B1-A8A2AC048F8C}" srcOrd="0" destOrd="0" presId="urn:microsoft.com/office/officeart/2005/8/layout/process2"/>
    <dgm:cxn modelId="{7E1CD2AF-18FD-4E77-BDF8-1AC75BC060B0}" type="presOf" srcId="{E33B7A86-A292-4246-B527-2D65EFF91FDE}" destId="{B919D486-0447-41B6-AACD-C76C0CE9B11A}" srcOrd="0" destOrd="0" presId="urn:microsoft.com/office/officeart/2005/8/layout/process2"/>
    <dgm:cxn modelId="{FAC2E8FD-FD0E-4B48-9672-19585A35CF30}" type="presOf" srcId="{D6C50E2D-5A97-4DD8-8FA4-C2FEFC1EDE21}" destId="{3A85DA2F-CF72-4154-A1E1-4F363CF0B485}" srcOrd="0" destOrd="0" presId="urn:microsoft.com/office/officeart/2005/8/layout/process2"/>
    <dgm:cxn modelId="{04111A99-E2D9-4F7D-8F03-97D93592C5DB}" srcId="{018C5A50-716A-43BF-B3B1-E86FEE2A09B5}" destId="{6615CF07-F985-4E25-A7A9-0D7B70ADE0B1}" srcOrd="4" destOrd="0" parTransId="{453F5E6A-E3F4-4D3E-928E-9861623C1294}" sibTransId="{37594362-243E-4495-9DB7-3F0446C52422}"/>
    <dgm:cxn modelId="{2B81D326-346D-49BF-AECF-34246700CD3E}" type="presOf" srcId="{E33B7A86-A292-4246-B527-2D65EFF91FDE}" destId="{0A065E8A-9E38-455A-B694-184D4E244C3E}" srcOrd="1" destOrd="0" presId="urn:microsoft.com/office/officeart/2005/8/layout/process2"/>
    <dgm:cxn modelId="{1E490193-6D8E-4BA8-80C1-8CF465CE9011}" type="presOf" srcId="{D19E86FF-73CA-4F11-8B51-C76EBFB5E105}" destId="{2E0B4123-8668-4BC8-9771-26339A8BECF0}" srcOrd="1" destOrd="0" presId="urn:microsoft.com/office/officeart/2005/8/layout/process2"/>
    <dgm:cxn modelId="{366DAE77-9E56-4E10-99A2-DAD043B30270}" type="presOf" srcId="{8E78A55B-1B23-445B-AC15-0963E426D526}" destId="{F3A4E5C2-8C95-460E-98DC-0A8227471807}" srcOrd="0" destOrd="0" presId="urn:microsoft.com/office/officeart/2005/8/layout/process2"/>
    <dgm:cxn modelId="{3233F432-A132-4D9A-9863-4C464FABB6B3}" type="presOf" srcId="{7B13DE63-5392-40AF-A57A-CECA86BA058F}" destId="{C15DDF2E-6EB8-4960-ADCD-C401E8EBFD3A}" srcOrd="1" destOrd="0" presId="urn:microsoft.com/office/officeart/2005/8/layout/process2"/>
    <dgm:cxn modelId="{364E6483-B9B2-4489-86CA-85A1942A6E9C}" type="presOf" srcId="{37594362-243E-4495-9DB7-3F0446C52422}" destId="{812B0935-038F-463E-BF69-A9330B94B37D}" srcOrd="1" destOrd="0" presId="urn:microsoft.com/office/officeart/2005/8/layout/process2"/>
    <dgm:cxn modelId="{FC3E720F-6186-41E8-9AAD-7FE3D7693273}" type="presOf" srcId="{7CE7D353-2893-4362-9D48-04491089F68B}" destId="{1B96B763-9BBA-4545-8FF0-EC3B0B96893E}" srcOrd="1" destOrd="0" presId="urn:microsoft.com/office/officeart/2005/8/layout/process2"/>
    <dgm:cxn modelId="{81BCD833-E9B5-4E2E-8198-1C19B0C7B8B2}" srcId="{018C5A50-716A-43BF-B3B1-E86FEE2A09B5}" destId="{8E78A55B-1B23-445B-AC15-0963E426D526}" srcOrd="1" destOrd="0" parTransId="{A76227EE-F5BA-40EE-BC23-73F65373F580}" sibTransId="{7CE7D353-2893-4362-9D48-04491089F68B}"/>
    <dgm:cxn modelId="{C4B46567-C521-466C-866E-AC3ABD792748}" type="presOf" srcId="{13AA6CBA-D76F-4123-9F71-5236A5E33666}" destId="{1FBC4903-56DB-497D-BC95-1C54881BF862}" srcOrd="0" destOrd="0" presId="urn:microsoft.com/office/officeart/2005/8/layout/process2"/>
    <dgm:cxn modelId="{8B1528AD-6362-4814-AA08-A28DFBDD1CF7}" type="presOf" srcId="{212F612C-F06D-4F34-96C4-E2070E9E2050}" destId="{93207FB5-B29B-44C5-8330-727FA75D8825}" srcOrd="0" destOrd="0" presId="urn:microsoft.com/office/officeart/2005/8/layout/process2"/>
    <dgm:cxn modelId="{47063D45-FF2D-4541-89E7-501FB21AD26D}" srcId="{018C5A50-716A-43BF-B3B1-E86FEE2A09B5}" destId="{54C5CC64-AF09-42C5-AC9B-D8F391E47494}" srcOrd="11" destOrd="0" parTransId="{2D8B2EC2-A16B-4377-95A8-4DC0815A4759}" sibTransId="{FBAB8A69-14F7-47B7-A2BE-F48A664F46A6}"/>
    <dgm:cxn modelId="{FAF4CBAF-B88B-43F9-A6E3-FAF5EC0FE22A}" type="presOf" srcId="{A81A831C-CFB9-46B2-9520-A7CF2C913E4E}" destId="{3F308524-3596-4846-B390-D82354102163}" srcOrd="1" destOrd="0" presId="urn:microsoft.com/office/officeart/2005/8/layout/process2"/>
    <dgm:cxn modelId="{D5937C00-6C56-4043-A39C-96B7C51252F6}" srcId="{018C5A50-716A-43BF-B3B1-E86FEE2A09B5}" destId="{F90837C5-76E8-4448-AC30-42A03B0D6181}" srcOrd="6" destOrd="0" parTransId="{64C6B788-2E66-4E0F-8F3C-870285B56D80}" sibTransId="{7BB80B6E-05E4-4323-8FF8-BF5F717CDC17}"/>
    <dgm:cxn modelId="{919435FD-7D3F-4E05-A336-A4D803DCE51C}" type="presOf" srcId="{6615CF07-F985-4E25-A7A9-0D7B70ADE0B1}" destId="{7DD3E061-ED0F-4DFA-A21B-C6DDE22CE3D1}" srcOrd="0" destOrd="0" presId="urn:microsoft.com/office/officeart/2005/8/layout/process2"/>
    <dgm:cxn modelId="{5590EFD8-DA6D-4BE7-BBD3-3C1AE85DC050}" type="presOf" srcId="{936AD210-143D-4785-9EB9-05F6A91054A5}" destId="{B779D919-BE6C-46A9-BC65-9B356DDC45FA}" srcOrd="0" destOrd="0" presId="urn:microsoft.com/office/officeart/2005/8/layout/process2"/>
    <dgm:cxn modelId="{7856809A-2CAD-4202-8CFF-4D548AB4BEE5}" type="presOf" srcId="{37594362-243E-4495-9DB7-3F0446C52422}" destId="{3873C96E-F04F-4B37-8846-BCBDC92CBCF8}" srcOrd="0" destOrd="0" presId="urn:microsoft.com/office/officeart/2005/8/layout/process2"/>
    <dgm:cxn modelId="{33593F5D-2450-4CFE-8B9E-563D8BC42A29}" srcId="{018C5A50-716A-43BF-B3B1-E86FEE2A09B5}" destId="{212F612C-F06D-4F34-96C4-E2070E9E2050}" srcOrd="9" destOrd="0" parTransId="{CF6526ED-BEF4-4A28-97A3-58CD40CEF466}" sibTransId="{E33B7A86-A292-4246-B527-2D65EFF91FDE}"/>
    <dgm:cxn modelId="{B22AB00F-9C1B-463F-B21F-42F9D6DC60C3}" srcId="{018C5A50-716A-43BF-B3B1-E86FEE2A09B5}" destId="{F7481793-C619-45E5-8D4C-B285294F28B7}" srcOrd="7" destOrd="0" parTransId="{BB75A506-6B2D-4258-B69E-B7259E897994}" sibTransId="{A81A831C-CFB9-46B2-9520-A7CF2C913E4E}"/>
    <dgm:cxn modelId="{DD11C7AA-CF0F-45F0-9222-2A840BA169F5}" type="presOf" srcId="{131168DD-C734-4457-BB6A-337C8ED8B6B7}" destId="{93F7B7FA-A467-441F-8CA9-28923A596A8A}" srcOrd="0" destOrd="0" presId="urn:microsoft.com/office/officeart/2005/8/layout/process2"/>
    <dgm:cxn modelId="{AA7F01C3-1E40-40BC-AB4B-5B2A9274ABB6}" type="presOf" srcId="{018C5A50-716A-43BF-B3B1-E86FEE2A09B5}" destId="{920AF544-75C3-4361-AE7B-D42AD3DEDFCE}" srcOrd="0" destOrd="0" presId="urn:microsoft.com/office/officeart/2005/8/layout/process2"/>
    <dgm:cxn modelId="{686D20A8-1B05-48BE-ACF1-E52CDC3830E5}" type="presOf" srcId="{7BB80B6E-05E4-4323-8FF8-BF5F717CDC17}" destId="{1D767B32-2BAB-4ABE-8540-239B5135A86E}" srcOrd="0" destOrd="0" presId="urn:microsoft.com/office/officeart/2005/8/layout/process2"/>
    <dgm:cxn modelId="{A6A3CC91-8F1B-48C7-8802-21A2610AB7BF}" type="presOf" srcId="{56E5A98C-150C-4F78-8208-13DF907CB2E0}" destId="{0FA719D7-AD6D-48F4-9223-616A132D52FA}" srcOrd="0" destOrd="0" presId="urn:microsoft.com/office/officeart/2005/8/layout/process2"/>
    <dgm:cxn modelId="{9C69EC0C-BD7F-45D5-886F-3C06720F2107}" type="presOf" srcId="{F171D138-896D-40D8-931C-D4F2DF8EAA2A}" destId="{A2940055-1858-4052-9D81-863D48CD8FDF}" srcOrd="1" destOrd="0" presId="urn:microsoft.com/office/officeart/2005/8/layout/process2"/>
    <dgm:cxn modelId="{2DAAFB21-D15C-4CB9-91AC-20BDCFEB2830}" type="presOf" srcId="{7BB80B6E-05E4-4323-8FF8-BF5F717CDC17}" destId="{0713F1FC-87A2-466E-99C5-0A7B7F2486B0}" srcOrd="1" destOrd="0" presId="urn:microsoft.com/office/officeart/2005/8/layout/process2"/>
    <dgm:cxn modelId="{E718178A-13ED-4010-9C48-2875E77EDDD9}" srcId="{018C5A50-716A-43BF-B3B1-E86FEE2A09B5}" destId="{B9CA2798-566D-4D3A-8D81-27E0B1A3C6A1}" srcOrd="8" destOrd="0" parTransId="{BC181611-1F6B-4575-92D4-C8442AB9C39E}" sibTransId="{13AA6CBA-D76F-4123-9F71-5236A5E33666}"/>
    <dgm:cxn modelId="{6A5A2428-FA80-4957-A278-2A15090363C1}" type="presParOf" srcId="{920AF544-75C3-4361-AE7B-D42AD3DEDFCE}" destId="{6E5941DF-ED4C-4156-8BFB-3A70FCD0C61F}" srcOrd="0" destOrd="0" presId="urn:microsoft.com/office/officeart/2005/8/layout/process2"/>
    <dgm:cxn modelId="{2B07069B-426B-4CD4-88F3-7080DEAE88C0}" type="presParOf" srcId="{920AF544-75C3-4361-AE7B-D42AD3DEDFCE}" destId="{3A85DA2F-CF72-4154-A1E1-4F363CF0B485}" srcOrd="1" destOrd="0" presId="urn:microsoft.com/office/officeart/2005/8/layout/process2"/>
    <dgm:cxn modelId="{5F92A691-FD5C-41EF-B316-EDA3933106DD}" type="presParOf" srcId="{3A85DA2F-CF72-4154-A1E1-4F363CF0B485}" destId="{FD49FF46-C89B-4FAD-AACA-AFCAA297ECB6}" srcOrd="0" destOrd="0" presId="urn:microsoft.com/office/officeart/2005/8/layout/process2"/>
    <dgm:cxn modelId="{E9F3273C-128E-4453-950F-F7C4A97FB3BE}" type="presParOf" srcId="{920AF544-75C3-4361-AE7B-D42AD3DEDFCE}" destId="{F3A4E5C2-8C95-460E-98DC-0A8227471807}" srcOrd="2" destOrd="0" presId="urn:microsoft.com/office/officeart/2005/8/layout/process2"/>
    <dgm:cxn modelId="{E48D6A33-A377-4AE9-8035-2000E62D2C1A}" type="presParOf" srcId="{920AF544-75C3-4361-AE7B-D42AD3DEDFCE}" destId="{6B49DE3A-D18A-4DEC-AC1E-85857E369540}" srcOrd="3" destOrd="0" presId="urn:microsoft.com/office/officeart/2005/8/layout/process2"/>
    <dgm:cxn modelId="{A26C60E8-828E-4EFB-8776-DF2FAC695931}" type="presParOf" srcId="{6B49DE3A-D18A-4DEC-AC1E-85857E369540}" destId="{1B96B763-9BBA-4545-8FF0-EC3B0B96893E}" srcOrd="0" destOrd="0" presId="urn:microsoft.com/office/officeart/2005/8/layout/process2"/>
    <dgm:cxn modelId="{58BD8B29-DB42-4DD1-8C82-338D4F9C385F}" type="presParOf" srcId="{920AF544-75C3-4361-AE7B-D42AD3DEDFCE}" destId="{AC13A5D4-8A0C-4642-BDC1-F853CF5ED24E}" srcOrd="4" destOrd="0" presId="urn:microsoft.com/office/officeart/2005/8/layout/process2"/>
    <dgm:cxn modelId="{C3F29F14-B063-47A2-B560-B92517D2418A}" type="presParOf" srcId="{920AF544-75C3-4361-AE7B-D42AD3DEDFCE}" destId="{793B2E43-9863-4060-909A-E714EE1A6C96}" srcOrd="5" destOrd="0" presId="urn:microsoft.com/office/officeart/2005/8/layout/process2"/>
    <dgm:cxn modelId="{8FC224EF-440F-4914-8609-75676246B007}" type="presParOf" srcId="{793B2E43-9863-4060-909A-E714EE1A6C96}" destId="{2E0B4123-8668-4BC8-9771-26339A8BECF0}" srcOrd="0" destOrd="0" presId="urn:microsoft.com/office/officeart/2005/8/layout/process2"/>
    <dgm:cxn modelId="{48743DA2-D2F4-42AB-A91E-8B76C6161529}" type="presParOf" srcId="{920AF544-75C3-4361-AE7B-D42AD3DEDFCE}" destId="{93F7B7FA-A467-441F-8CA9-28923A596A8A}" srcOrd="6" destOrd="0" presId="urn:microsoft.com/office/officeart/2005/8/layout/process2"/>
    <dgm:cxn modelId="{54E8FFB9-5451-44FC-9D61-87C374D2348E}" type="presParOf" srcId="{920AF544-75C3-4361-AE7B-D42AD3DEDFCE}" destId="{543D710D-D12B-4669-B605-26FA20FBF40E}" srcOrd="7" destOrd="0" presId="urn:microsoft.com/office/officeart/2005/8/layout/process2"/>
    <dgm:cxn modelId="{2EF330C6-E989-454B-9DEB-EF5941DAF715}" type="presParOf" srcId="{543D710D-D12B-4669-B605-26FA20FBF40E}" destId="{A2940055-1858-4052-9D81-863D48CD8FDF}" srcOrd="0" destOrd="0" presId="urn:microsoft.com/office/officeart/2005/8/layout/process2"/>
    <dgm:cxn modelId="{EB8C0124-3D18-48E9-8D9E-D3EDBBCF4459}" type="presParOf" srcId="{920AF544-75C3-4361-AE7B-D42AD3DEDFCE}" destId="{7DD3E061-ED0F-4DFA-A21B-C6DDE22CE3D1}" srcOrd="8" destOrd="0" presId="urn:microsoft.com/office/officeart/2005/8/layout/process2"/>
    <dgm:cxn modelId="{F4EA9EF2-A4A1-4128-A153-2AA12AA8E1F8}" type="presParOf" srcId="{920AF544-75C3-4361-AE7B-D42AD3DEDFCE}" destId="{3873C96E-F04F-4B37-8846-BCBDC92CBCF8}" srcOrd="9" destOrd="0" presId="urn:microsoft.com/office/officeart/2005/8/layout/process2"/>
    <dgm:cxn modelId="{45B0FB7D-00F9-4A8C-909C-29A5476B29D6}" type="presParOf" srcId="{3873C96E-F04F-4B37-8846-BCBDC92CBCF8}" destId="{812B0935-038F-463E-BF69-A9330B94B37D}" srcOrd="0" destOrd="0" presId="urn:microsoft.com/office/officeart/2005/8/layout/process2"/>
    <dgm:cxn modelId="{B3547196-DD3A-48FB-9EF3-C915699F6455}" type="presParOf" srcId="{920AF544-75C3-4361-AE7B-D42AD3DEDFCE}" destId="{D7F4EAD9-F776-4D64-B4B2-CD82800BD923}" srcOrd="10" destOrd="0" presId="urn:microsoft.com/office/officeart/2005/8/layout/process2"/>
    <dgm:cxn modelId="{22F2C2DE-B2D1-43CE-A2A6-2AB0CE61BAAC}" type="presParOf" srcId="{920AF544-75C3-4361-AE7B-D42AD3DEDFCE}" destId="{B779D919-BE6C-46A9-BC65-9B356DDC45FA}" srcOrd="11" destOrd="0" presId="urn:microsoft.com/office/officeart/2005/8/layout/process2"/>
    <dgm:cxn modelId="{2683E3C2-6097-4B47-B7FA-F0B1D335A310}" type="presParOf" srcId="{B779D919-BE6C-46A9-BC65-9B356DDC45FA}" destId="{685B94FF-D202-409D-9212-037D1E07D9DE}" srcOrd="0" destOrd="0" presId="urn:microsoft.com/office/officeart/2005/8/layout/process2"/>
    <dgm:cxn modelId="{384199D2-4FE5-4B4A-A0A2-03D57EF92FC0}" type="presParOf" srcId="{920AF544-75C3-4361-AE7B-D42AD3DEDFCE}" destId="{348D53CC-E911-4622-9D2C-DE098DD0E478}" srcOrd="12" destOrd="0" presId="urn:microsoft.com/office/officeart/2005/8/layout/process2"/>
    <dgm:cxn modelId="{EB44E822-9CC1-4434-8670-E4AFC4D0F324}" type="presParOf" srcId="{920AF544-75C3-4361-AE7B-D42AD3DEDFCE}" destId="{1D767B32-2BAB-4ABE-8540-239B5135A86E}" srcOrd="13" destOrd="0" presId="urn:microsoft.com/office/officeart/2005/8/layout/process2"/>
    <dgm:cxn modelId="{061F3B30-0321-465C-9F04-00F38F54BB03}" type="presParOf" srcId="{1D767B32-2BAB-4ABE-8540-239B5135A86E}" destId="{0713F1FC-87A2-466E-99C5-0A7B7F2486B0}" srcOrd="0" destOrd="0" presId="urn:microsoft.com/office/officeart/2005/8/layout/process2"/>
    <dgm:cxn modelId="{8FE4A6CC-7A89-494E-86A4-62D1E499D9F7}" type="presParOf" srcId="{920AF544-75C3-4361-AE7B-D42AD3DEDFCE}" destId="{C5D9C22C-207C-459C-9B57-6CC19569C0F6}" srcOrd="14" destOrd="0" presId="urn:microsoft.com/office/officeart/2005/8/layout/process2"/>
    <dgm:cxn modelId="{14EF8644-4ED2-4E48-BDEF-DFE953A8FFB9}" type="presParOf" srcId="{920AF544-75C3-4361-AE7B-D42AD3DEDFCE}" destId="{E8821C52-13F2-4411-B5B1-A8A2AC048F8C}" srcOrd="15" destOrd="0" presId="urn:microsoft.com/office/officeart/2005/8/layout/process2"/>
    <dgm:cxn modelId="{AD7CD646-6B8C-491E-AC48-CC36967A8D9E}" type="presParOf" srcId="{E8821C52-13F2-4411-B5B1-A8A2AC048F8C}" destId="{3F308524-3596-4846-B390-D82354102163}" srcOrd="0" destOrd="0" presId="urn:microsoft.com/office/officeart/2005/8/layout/process2"/>
    <dgm:cxn modelId="{9B066246-068C-41E4-A95D-DBDC30A41E3B}" type="presParOf" srcId="{920AF544-75C3-4361-AE7B-D42AD3DEDFCE}" destId="{ACA0EEA7-5BA9-45BB-B2E0-F4E5DFAF929E}" srcOrd="16" destOrd="0" presId="urn:microsoft.com/office/officeart/2005/8/layout/process2"/>
    <dgm:cxn modelId="{199943B1-E191-4601-8334-3FEC7CE8C640}" type="presParOf" srcId="{920AF544-75C3-4361-AE7B-D42AD3DEDFCE}" destId="{1FBC4903-56DB-497D-BC95-1C54881BF862}" srcOrd="17" destOrd="0" presId="urn:microsoft.com/office/officeart/2005/8/layout/process2"/>
    <dgm:cxn modelId="{60BBA9D8-04C7-4999-BC58-A6EA9FA0F282}" type="presParOf" srcId="{1FBC4903-56DB-497D-BC95-1C54881BF862}" destId="{7E046224-05B1-4A8B-86C2-FA615A8875BE}" srcOrd="0" destOrd="0" presId="urn:microsoft.com/office/officeart/2005/8/layout/process2"/>
    <dgm:cxn modelId="{967C4A47-4E4E-4A91-AE82-A68C94786A33}" type="presParOf" srcId="{920AF544-75C3-4361-AE7B-D42AD3DEDFCE}" destId="{93207FB5-B29B-44C5-8330-727FA75D8825}" srcOrd="18" destOrd="0" presId="urn:microsoft.com/office/officeart/2005/8/layout/process2"/>
    <dgm:cxn modelId="{3B2FFB7D-B334-4AE4-9BBE-5DBF8249E845}" type="presParOf" srcId="{920AF544-75C3-4361-AE7B-D42AD3DEDFCE}" destId="{B919D486-0447-41B6-AACD-C76C0CE9B11A}" srcOrd="19" destOrd="0" presId="urn:microsoft.com/office/officeart/2005/8/layout/process2"/>
    <dgm:cxn modelId="{F162F86C-7874-4EC3-9754-CBFF94C50314}" type="presParOf" srcId="{B919D486-0447-41B6-AACD-C76C0CE9B11A}" destId="{0A065E8A-9E38-455A-B694-184D4E244C3E}" srcOrd="0" destOrd="0" presId="urn:microsoft.com/office/officeart/2005/8/layout/process2"/>
    <dgm:cxn modelId="{63698B0A-F89F-4417-89D1-389D94BFD363}" type="presParOf" srcId="{920AF544-75C3-4361-AE7B-D42AD3DEDFCE}" destId="{0FA719D7-AD6D-48F4-9223-616A132D52FA}" srcOrd="20" destOrd="0" presId="urn:microsoft.com/office/officeart/2005/8/layout/process2"/>
    <dgm:cxn modelId="{899A031F-74FA-41E4-BB04-3B001230BFB4}" type="presParOf" srcId="{920AF544-75C3-4361-AE7B-D42AD3DEDFCE}" destId="{EAB8DFB4-0050-4636-8307-CC81F17022AF}" srcOrd="21" destOrd="0" presId="urn:microsoft.com/office/officeart/2005/8/layout/process2"/>
    <dgm:cxn modelId="{F8C2DBEC-8873-4DB2-BD35-02797D49B9AC}" type="presParOf" srcId="{EAB8DFB4-0050-4636-8307-CC81F17022AF}" destId="{C15DDF2E-6EB8-4960-ADCD-C401E8EBFD3A}" srcOrd="0" destOrd="0" presId="urn:microsoft.com/office/officeart/2005/8/layout/process2"/>
    <dgm:cxn modelId="{8E5402A8-2ABE-4C29-A3B9-536596A2F817}" type="presParOf" srcId="{920AF544-75C3-4361-AE7B-D42AD3DEDFCE}" destId="{29F56276-156D-4589-B6FA-7C9A4F1EAC8B}" srcOrd="22"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E99DF8F-608C-49F4-B48F-736DF2D20708}" type="doc">
      <dgm:prSet loTypeId="urn:microsoft.com/office/officeart/2005/8/layout/cycle2" loCatId="cycle" qsTypeId="urn:microsoft.com/office/officeart/2005/8/quickstyle/simple4" qsCatId="simple" csTypeId="urn:microsoft.com/office/officeart/2005/8/colors/accent4_2" csCatId="accent4" phldr="1"/>
      <dgm:spPr/>
      <dgm:t>
        <a:bodyPr/>
        <a:lstStyle/>
        <a:p>
          <a:endParaRPr lang="en-US"/>
        </a:p>
      </dgm:t>
    </dgm:pt>
    <dgm:pt modelId="{CB867BA8-4C63-41BD-9A56-0B235CBA21BE}">
      <dgm:prSet phldrT="[Text]" custT="1"/>
      <dgm:spPr>
        <a:xfrm>
          <a:off x="1564598" y="1182"/>
          <a:ext cx="1359539" cy="1265841"/>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100" b="1">
              <a:solidFill>
                <a:sysClr val="window" lastClr="FFFFFF"/>
              </a:solidFill>
              <a:latin typeface="Times New Roman" pitchFamily="18" charset="0"/>
              <a:ea typeface="+mn-ea"/>
              <a:cs typeface="Times New Roman" pitchFamily="18" charset="0"/>
            </a:rPr>
            <a:t>Identify Risks</a:t>
          </a:r>
        </a:p>
        <a:p>
          <a:r>
            <a:rPr lang="en-US" sz="1000">
              <a:solidFill>
                <a:sysClr val="window" lastClr="FFFFFF"/>
              </a:solidFill>
              <a:latin typeface="Times New Roman" pitchFamily="18" charset="0"/>
              <a:ea typeface="+mn-ea"/>
              <a:cs typeface="Times New Roman" pitchFamily="18" charset="0"/>
            </a:rPr>
            <a:t>Risk is identified at operatiomal level</a:t>
          </a:r>
        </a:p>
      </dgm:t>
    </dgm:pt>
    <dgm:pt modelId="{889A589B-F01D-45A5-9A2F-FD2476733FEA}" type="parTrans" cxnId="{FA3D5240-6B2B-4021-A551-22B499407E4B}">
      <dgm:prSet/>
      <dgm:spPr/>
      <dgm:t>
        <a:bodyPr/>
        <a:lstStyle/>
        <a:p>
          <a:endParaRPr lang="en-US"/>
        </a:p>
      </dgm:t>
    </dgm:pt>
    <dgm:pt modelId="{81B059B2-7AA2-4F96-AF78-7C68F513E1A9}" type="sibTrans" cxnId="{FA3D5240-6B2B-4021-A551-22B499407E4B}">
      <dgm:prSet>
        <dgm:style>
          <a:lnRef idx="2">
            <a:schemeClr val="accent6"/>
          </a:lnRef>
          <a:fillRef idx="1">
            <a:schemeClr val="lt1"/>
          </a:fillRef>
          <a:effectRef idx="0">
            <a:schemeClr val="accent6"/>
          </a:effectRef>
          <a:fontRef idx="minor">
            <a:schemeClr val="dk1"/>
          </a:fontRef>
        </dgm:style>
      </dgm:prSet>
      <dgm:spPr>
        <a:xfrm rot="2700000">
          <a:off x="2684007" y="1169905"/>
          <a:ext cx="435442" cy="243114"/>
        </a:xfrm>
        <a:solidFill>
          <a:sysClr val="window" lastClr="FFFFFF"/>
        </a:solidFill>
        <a:ln w="25400" cap="flat" cmpd="sng" algn="ctr">
          <a:solidFill>
            <a:srgbClr val="F79646"/>
          </a:solidFill>
          <a:prstDash val="solid"/>
        </a:ln>
        <a:effectLst>
          <a:innerShdw blurRad="63500" dist="50800" dir="13500000">
            <a:prstClr val="black">
              <a:alpha val="50000"/>
            </a:prstClr>
          </a:innerShdw>
        </a:effectLst>
      </dgm:spPr>
      <dgm:t>
        <a:bodyPr/>
        <a:lstStyle/>
        <a:p>
          <a:endParaRPr lang="en-US">
            <a:solidFill>
              <a:sysClr val="windowText" lastClr="000000"/>
            </a:solidFill>
            <a:latin typeface="Calibri"/>
            <a:ea typeface="+mn-ea"/>
            <a:cs typeface="+mn-cs"/>
          </a:endParaRPr>
        </a:p>
      </dgm:t>
    </dgm:pt>
    <dgm:pt modelId="{957C8901-1D78-4782-8235-82D93CCC8E16}">
      <dgm:prSet phldrT="[Text]" custT="1"/>
      <dgm:spPr>
        <a:xfrm>
          <a:off x="2852503" y="1344289"/>
          <a:ext cx="1469945" cy="1265841"/>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200" b="1">
              <a:solidFill>
                <a:sysClr val="window" lastClr="FFFFFF"/>
              </a:solidFill>
              <a:latin typeface="Times New Roman" pitchFamily="18" charset="0"/>
              <a:ea typeface="+mn-ea"/>
              <a:cs typeface="Times New Roman" pitchFamily="18" charset="0"/>
            </a:rPr>
            <a:t>Analyze Risks</a:t>
          </a:r>
        </a:p>
        <a:p>
          <a:pPr algn="ctr"/>
          <a:r>
            <a:rPr lang="en-US" sz="1000">
              <a:solidFill>
                <a:sysClr val="window" lastClr="FFFFFF"/>
              </a:solidFill>
              <a:latin typeface="Times New Roman" pitchFamily="18" charset="0"/>
              <a:ea typeface="+mn-ea"/>
              <a:cs typeface="Times New Roman" pitchFamily="18" charset="0"/>
            </a:rPr>
            <a:t>Determine probability, conseq-uence and estimate level of risk</a:t>
          </a:r>
        </a:p>
        <a:p>
          <a:pPr algn="ctr"/>
          <a:endParaRPr lang="en-US" sz="900">
            <a:solidFill>
              <a:sysClr val="window" lastClr="FFFFFF"/>
            </a:solidFill>
            <a:latin typeface="Times New Roman" pitchFamily="18" charset="0"/>
            <a:ea typeface="+mn-ea"/>
            <a:cs typeface="Times New Roman" pitchFamily="18" charset="0"/>
          </a:endParaRPr>
        </a:p>
      </dgm:t>
    </dgm:pt>
    <dgm:pt modelId="{E492136F-B6B6-4FE1-B3F7-041E134C17DE}" type="parTrans" cxnId="{884281F1-1D16-4C85-A8A1-CA9768EAB108}">
      <dgm:prSet/>
      <dgm:spPr/>
      <dgm:t>
        <a:bodyPr/>
        <a:lstStyle/>
        <a:p>
          <a:endParaRPr lang="en-US"/>
        </a:p>
      </dgm:t>
    </dgm:pt>
    <dgm:pt modelId="{EDFCD481-D4EC-4410-9D9F-3C62F0798C3D}" type="sibTrans" cxnId="{884281F1-1D16-4C85-A8A1-CA9768EAB108}">
      <dgm:prSet>
        <dgm:style>
          <a:lnRef idx="2">
            <a:schemeClr val="accent6"/>
          </a:lnRef>
          <a:fillRef idx="1">
            <a:schemeClr val="lt1"/>
          </a:fillRef>
          <a:effectRef idx="0">
            <a:schemeClr val="accent6"/>
          </a:effectRef>
          <a:fontRef idx="minor">
            <a:schemeClr val="dk1"/>
          </a:fontRef>
        </dgm:style>
      </dgm:prSet>
      <dgm:spPr>
        <a:xfrm rot="8100000">
          <a:off x="2708993" y="2512115"/>
          <a:ext cx="420329" cy="266825"/>
        </a:xfrm>
        <a:solidFill>
          <a:sysClr val="window" lastClr="FFFFFF"/>
        </a:solidFill>
        <a:ln w="25400" cap="flat" cmpd="sng" algn="ctr">
          <a:solidFill>
            <a:srgbClr val="F79646"/>
          </a:solidFill>
          <a:prstDash val="solid"/>
        </a:ln>
        <a:effectLst>
          <a:innerShdw blurRad="63500" dist="50800" dir="13500000">
            <a:prstClr val="black">
              <a:alpha val="50000"/>
            </a:prstClr>
          </a:innerShdw>
        </a:effectLst>
      </dgm:spPr>
      <dgm:t>
        <a:bodyPr/>
        <a:lstStyle/>
        <a:p>
          <a:endParaRPr lang="en-US">
            <a:solidFill>
              <a:sysClr val="windowText" lastClr="000000"/>
            </a:solidFill>
            <a:latin typeface="Calibri"/>
            <a:ea typeface="+mn-ea"/>
            <a:cs typeface="+mn-cs"/>
          </a:endParaRPr>
        </a:p>
      </dgm:t>
    </dgm:pt>
    <dgm:pt modelId="{0A2A2953-2580-457B-B05B-9FE92D20A329}">
      <dgm:prSet phldrT="[Text]" custT="1"/>
      <dgm:spPr>
        <a:xfrm>
          <a:off x="1527718" y="2687397"/>
          <a:ext cx="1433299" cy="1265841"/>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100" b="1">
              <a:solidFill>
                <a:sysClr val="window" lastClr="FFFFFF"/>
              </a:solidFill>
              <a:latin typeface="Times New Roman" pitchFamily="18" charset="0"/>
              <a:ea typeface="+mn-ea"/>
              <a:cs typeface="Times New Roman" pitchFamily="18" charset="0"/>
            </a:rPr>
            <a:t>Evaluate Risks</a:t>
          </a:r>
        </a:p>
        <a:p>
          <a:r>
            <a:rPr lang="en-US" sz="1000">
              <a:solidFill>
                <a:sysClr val="window" lastClr="FFFFFF"/>
              </a:solidFill>
              <a:latin typeface="Times New Roman" pitchFamily="18" charset="0"/>
              <a:ea typeface="+mn-ea"/>
              <a:cs typeface="Times New Roman" pitchFamily="18" charset="0"/>
            </a:rPr>
            <a:t>Compared against the policies and regulation both internal and external</a:t>
          </a:r>
        </a:p>
      </dgm:t>
    </dgm:pt>
    <dgm:pt modelId="{6746832B-CD4B-4DD5-8A66-723F48179017}" type="parTrans" cxnId="{1FDC843A-9A2F-47FE-AED5-E5E6382BFC51}">
      <dgm:prSet/>
      <dgm:spPr/>
      <dgm:t>
        <a:bodyPr/>
        <a:lstStyle/>
        <a:p>
          <a:endParaRPr lang="en-US"/>
        </a:p>
      </dgm:t>
    </dgm:pt>
    <dgm:pt modelId="{E11F001A-D683-4C73-BEFB-BFE00678437E}" type="sibTrans" cxnId="{1FDC843A-9A2F-47FE-AED5-E5E6382BFC51}">
      <dgm:prSet>
        <dgm:style>
          <a:lnRef idx="2">
            <a:schemeClr val="accent6"/>
          </a:lnRef>
          <a:fillRef idx="1">
            <a:schemeClr val="lt1"/>
          </a:fillRef>
          <a:effectRef idx="0">
            <a:schemeClr val="accent6"/>
          </a:effectRef>
          <a:fontRef idx="minor">
            <a:schemeClr val="dk1"/>
          </a:fontRef>
        </dgm:style>
      </dgm:prSet>
      <dgm:spPr>
        <a:xfrm rot="13500000">
          <a:off x="1352667" y="2509342"/>
          <a:ext cx="397312" cy="251518"/>
        </a:xfrm>
        <a:solidFill>
          <a:sysClr val="window" lastClr="FFFFFF"/>
        </a:solidFill>
        <a:ln w="25400" cap="flat" cmpd="sng" algn="ctr">
          <a:solidFill>
            <a:srgbClr val="F79646"/>
          </a:solidFill>
          <a:prstDash val="solid"/>
        </a:ln>
        <a:effectLst>
          <a:innerShdw blurRad="63500" dist="50800" dir="13500000">
            <a:prstClr val="black">
              <a:alpha val="50000"/>
            </a:prstClr>
          </a:innerShdw>
        </a:effectLst>
      </dgm:spPr>
      <dgm:t>
        <a:bodyPr/>
        <a:lstStyle/>
        <a:p>
          <a:endParaRPr lang="en-US">
            <a:solidFill>
              <a:sysClr val="windowText" lastClr="000000"/>
            </a:solidFill>
            <a:latin typeface="Calibri"/>
            <a:ea typeface="+mn-ea"/>
            <a:cs typeface="+mn-cs"/>
          </a:endParaRPr>
        </a:p>
      </dgm:t>
    </dgm:pt>
    <dgm:pt modelId="{4A4E7E9D-CA1F-44A3-B196-FEA68FF68951}">
      <dgm:prSet phldrT="[Text]" custT="1"/>
      <dgm:spPr>
        <a:xfrm>
          <a:off x="209794" y="1344289"/>
          <a:ext cx="1382931" cy="1265841"/>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100" b="1">
              <a:solidFill>
                <a:sysClr val="window" lastClr="FFFFFF"/>
              </a:solidFill>
              <a:latin typeface="Times New Roman" pitchFamily="18" charset="0"/>
              <a:ea typeface="+mn-ea"/>
              <a:cs typeface="Times New Roman" pitchFamily="18" charset="0"/>
            </a:rPr>
            <a:t>Treat Risks</a:t>
          </a:r>
        </a:p>
        <a:p>
          <a:r>
            <a:rPr lang="en-US" sz="1000">
              <a:solidFill>
                <a:sysClr val="window" lastClr="FFFFFF"/>
              </a:solidFill>
              <a:latin typeface="Times New Roman" pitchFamily="18" charset="0"/>
              <a:ea typeface="+mn-ea"/>
              <a:cs typeface="Times New Roman" pitchFamily="18" charset="0"/>
            </a:rPr>
            <a:t>Identify, evaluate and select treatment options, prepare and implement treatment plan</a:t>
          </a:r>
        </a:p>
      </dgm:t>
    </dgm:pt>
    <dgm:pt modelId="{42B661A2-8BFD-4A7F-AA2B-B7AED55A2D1A}" type="parTrans" cxnId="{787CDD32-8D26-45FF-AF8D-3626C94BCB9F}">
      <dgm:prSet/>
      <dgm:spPr/>
      <dgm:t>
        <a:bodyPr/>
        <a:lstStyle/>
        <a:p>
          <a:endParaRPr lang="en-US"/>
        </a:p>
      </dgm:t>
    </dgm:pt>
    <dgm:pt modelId="{FC20C42B-DD38-433B-9A35-A606FA5CC623}" type="sibTrans" cxnId="{787CDD32-8D26-45FF-AF8D-3626C94BCB9F}">
      <dgm:prSet>
        <dgm:style>
          <a:lnRef idx="2">
            <a:schemeClr val="accent6"/>
          </a:lnRef>
          <a:fillRef idx="1">
            <a:schemeClr val="lt1"/>
          </a:fillRef>
          <a:effectRef idx="0">
            <a:schemeClr val="accent6"/>
          </a:effectRef>
          <a:fontRef idx="minor">
            <a:schemeClr val="dk1"/>
          </a:fontRef>
        </dgm:style>
      </dgm:prSet>
      <dgm:spPr>
        <a:xfrm rot="18900000">
          <a:off x="1352631" y="1180817"/>
          <a:ext cx="431627" cy="258417"/>
        </a:xfrm>
        <a:solidFill>
          <a:sysClr val="window" lastClr="FFFFFF"/>
        </a:solidFill>
        <a:ln w="25400" cap="flat" cmpd="sng" algn="ctr">
          <a:solidFill>
            <a:srgbClr val="F79646"/>
          </a:solidFill>
          <a:prstDash val="solid"/>
        </a:ln>
        <a:effectLst>
          <a:innerShdw blurRad="63500" dist="50800" dir="13500000">
            <a:prstClr val="black">
              <a:alpha val="50000"/>
            </a:prstClr>
          </a:innerShdw>
        </a:effectLst>
      </dgm:spPr>
      <dgm:t>
        <a:bodyPr/>
        <a:lstStyle/>
        <a:p>
          <a:endParaRPr lang="en-US">
            <a:solidFill>
              <a:sysClr val="windowText" lastClr="000000"/>
            </a:solidFill>
            <a:latin typeface="Calibri"/>
            <a:ea typeface="+mn-ea"/>
            <a:cs typeface="+mn-cs"/>
          </a:endParaRPr>
        </a:p>
      </dgm:t>
    </dgm:pt>
    <dgm:pt modelId="{CE715205-8E28-4363-8050-742F87691471}" type="pres">
      <dgm:prSet presAssocID="{5E99DF8F-608C-49F4-B48F-736DF2D20708}" presName="cycle" presStyleCnt="0">
        <dgm:presLayoutVars>
          <dgm:dir/>
          <dgm:resizeHandles val="exact"/>
        </dgm:presLayoutVars>
      </dgm:prSet>
      <dgm:spPr/>
      <dgm:t>
        <a:bodyPr/>
        <a:lstStyle/>
        <a:p>
          <a:endParaRPr lang="en-US"/>
        </a:p>
      </dgm:t>
    </dgm:pt>
    <dgm:pt modelId="{D14BCAB4-E128-4410-9F52-CADEA820CBC7}" type="pres">
      <dgm:prSet presAssocID="{CB867BA8-4C63-41BD-9A56-0B235CBA21BE}" presName="node" presStyleLbl="node1" presStyleIdx="0" presStyleCnt="4" custScaleX="107402">
        <dgm:presLayoutVars>
          <dgm:bulletEnabled val="1"/>
        </dgm:presLayoutVars>
      </dgm:prSet>
      <dgm:spPr>
        <a:prstGeom prst="ellipse">
          <a:avLst/>
        </a:prstGeom>
      </dgm:spPr>
      <dgm:t>
        <a:bodyPr/>
        <a:lstStyle/>
        <a:p>
          <a:endParaRPr lang="en-US"/>
        </a:p>
      </dgm:t>
    </dgm:pt>
    <dgm:pt modelId="{F4C65338-DE39-4723-AF4E-6959070C0326}" type="pres">
      <dgm:prSet presAssocID="{81B059B2-7AA2-4F96-AF78-7C68F513E1A9}" presName="sibTrans" presStyleLbl="sibTrans2D1" presStyleIdx="0" presStyleCnt="4" custScaleX="145133" custScaleY="56906"/>
      <dgm:spPr>
        <a:prstGeom prst="rightArrow">
          <a:avLst>
            <a:gd name="adj1" fmla="val 60000"/>
            <a:gd name="adj2" fmla="val 50000"/>
          </a:avLst>
        </a:prstGeom>
      </dgm:spPr>
      <dgm:t>
        <a:bodyPr/>
        <a:lstStyle/>
        <a:p>
          <a:endParaRPr lang="en-US"/>
        </a:p>
      </dgm:t>
    </dgm:pt>
    <dgm:pt modelId="{D31E51DE-582A-4943-BB3A-51859F1A25B7}" type="pres">
      <dgm:prSet presAssocID="{81B059B2-7AA2-4F96-AF78-7C68F513E1A9}" presName="connectorText" presStyleLbl="sibTrans2D1" presStyleIdx="0" presStyleCnt="4"/>
      <dgm:spPr/>
      <dgm:t>
        <a:bodyPr/>
        <a:lstStyle/>
        <a:p>
          <a:endParaRPr lang="en-US"/>
        </a:p>
      </dgm:t>
    </dgm:pt>
    <dgm:pt modelId="{E071FB22-8A20-4349-8695-437A71383464}" type="pres">
      <dgm:prSet presAssocID="{957C8901-1D78-4782-8235-82D93CCC8E16}" presName="node" presStyleLbl="node1" presStyleIdx="1" presStyleCnt="4" custScaleX="116124">
        <dgm:presLayoutVars>
          <dgm:bulletEnabled val="1"/>
        </dgm:presLayoutVars>
      </dgm:prSet>
      <dgm:spPr>
        <a:prstGeom prst="ellipse">
          <a:avLst/>
        </a:prstGeom>
      </dgm:spPr>
      <dgm:t>
        <a:bodyPr/>
        <a:lstStyle/>
        <a:p>
          <a:endParaRPr lang="en-US"/>
        </a:p>
      </dgm:t>
    </dgm:pt>
    <dgm:pt modelId="{2D4BB1FA-E9F5-4AC9-8538-F209759D319F}" type="pres">
      <dgm:prSet presAssocID="{EDFCD481-D4EC-4410-9D9F-3C62F0798C3D}" presName="sibTrans" presStyleLbl="sibTrans2D1" presStyleIdx="1" presStyleCnt="4" custScaleX="144120" custScaleY="62456"/>
      <dgm:spPr>
        <a:prstGeom prst="rightArrow">
          <a:avLst>
            <a:gd name="adj1" fmla="val 60000"/>
            <a:gd name="adj2" fmla="val 50000"/>
          </a:avLst>
        </a:prstGeom>
      </dgm:spPr>
      <dgm:t>
        <a:bodyPr/>
        <a:lstStyle/>
        <a:p>
          <a:endParaRPr lang="en-US"/>
        </a:p>
      </dgm:t>
    </dgm:pt>
    <dgm:pt modelId="{C1B2EF43-8712-482B-A7BC-26FEB07C65F3}" type="pres">
      <dgm:prSet presAssocID="{EDFCD481-D4EC-4410-9D9F-3C62F0798C3D}" presName="connectorText" presStyleLbl="sibTrans2D1" presStyleIdx="1" presStyleCnt="4"/>
      <dgm:spPr/>
      <dgm:t>
        <a:bodyPr/>
        <a:lstStyle/>
        <a:p>
          <a:endParaRPr lang="en-US"/>
        </a:p>
      </dgm:t>
    </dgm:pt>
    <dgm:pt modelId="{070943C5-16B8-4E8B-BDA7-0AC2473AF9F4}" type="pres">
      <dgm:prSet presAssocID="{0A2A2953-2580-457B-B05B-9FE92D20A329}" presName="node" presStyleLbl="node1" presStyleIdx="2" presStyleCnt="4" custScaleX="113229">
        <dgm:presLayoutVars>
          <dgm:bulletEnabled val="1"/>
        </dgm:presLayoutVars>
      </dgm:prSet>
      <dgm:spPr>
        <a:prstGeom prst="ellipse">
          <a:avLst/>
        </a:prstGeom>
      </dgm:spPr>
      <dgm:t>
        <a:bodyPr/>
        <a:lstStyle/>
        <a:p>
          <a:endParaRPr lang="en-US"/>
        </a:p>
      </dgm:t>
    </dgm:pt>
    <dgm:pt modelId="{549D133E-98F0-414B-91C4-1BA234EBB184}" type="pres">
      <dgm:prSet presAssocID="{E11F001A-D683-4C73-BEFB-BFE00678437E}" presName="sibTrans" presStyleLbl="sibTrans2D1" presStyleIdx="2" presStyleCnt="4" custScaleX="131913" custScaleY="58873" custLinFactNeighborX="-7887" custLinFactNeighborY="-3728"/>
      <dgm:spPr>
        <a:prstGeom prst="rightArrow">
          <a:avLst>
            <a:gd name="adj1" fmla="val 60000"/>
            <a:gd name="adj2" fmla="val 50000"/>
          </a:avLst>
        </a:prstGeom>
      </dgm:spPr>
      <dgm:t>
        <a:bodyPr/>
        <a:lstStyle/>
        <a:p>
          <a:endParaRPr lang="en-US"/>
        </a:p>
      </dgm:t>
    </dgm:pt>
    <dgm:pt modelId="{4AF81972-7023-4DB4-9258-039407EC7366}" type="pres">
      <dgm:prSet presAssocID="{E11F001A-D683-4C73-BEFB-BFE00678437E}" presName="connectorText" presStyleLbl="sibTrans2D1" presStyleIdx="2" presStyleCnt="4"/>
      <dgm:spPr/>
      <dgm:t>
        <a:bodyPr/>
        <a:lstStyle/>
        <a:p>
          <a:endParaRPr lang="en-US"/>
        </a:p>
      </dgm:t>
    </dgm:pt>
    <dgm:pt modelId="{7D8E8483-1B60-4B41-9260-6DB1092A51A8}" type="pres">
      <dgm:prSet presAssocID="{4A4E7E9D-CA1F-44A3-B196-FEA68FF68951}" presName="node" presStyleLbl="node1" presStyleIdx="3" presStyleCnt="4" custScaleX="109250">
        <dgm:presLayoutVars>
          <dgm:bulletEnabled val="1"/>
        </dgm:presLayoutVars>
      </dgm:prSet>
      <dgm:spPr>
        <a:prstGeom prst="ellipse">
          <a:avLst/>
        </a:prstGeom>
      </dgm:spPr>
      <dgm:t>
        <a:bodyPr/>
        <a:lstStyle/>
        <a:p>
          <a:endParaRPr lang="en-US"/>
        </a:p>
      </dgm:t>
    </dgm:pt>
    <dgm:pt modelId="{B58D3D05-D874-4AB4-AD8E-7B4E4279F8AF}" type="pres">
      <dgm:prSet presAssocID="{FC20C42B-DD38-433B-9A35-A606FA5CC623}" presName="sibTrans" presStyleLbl="sibTrans2D1" presStyleIdx="3" presStyleCnt="4" custScaleX="139428" custScaleY="60488"/>
      <dgm:spPr>
        <a:prstGeom prst="rightArrow">
          <a:avLst>
            <a:gd name="adj1" fmla="val 60000"/>
            <a:gd name="adj2" fmla="val 50000"/>
          </a:avLst>
        </a:prstGeom>
      </dgm:spPr>
      <dgm:t>
        <a:bodyPr/>
        <a:lstStyle/>
        <a:p>
          <a:endParaRPr lang="en-US"/>
        </a:p>
      </dgm:t>
    </dgm:pt>
    <dgm:pt modelId="{6132BD32-8C7C-43B9-9C25-4E7A8E7EDC6D}" type="pres">
      <dgm:prSet presAssocID="{FC20C42B-DD38-433B-9A35-A606FA5CC623}" presName="connectorText" presStyleLbl="sibTrans2D1" presStyleIdx="3" presStyleCnt="4"/>
      <dgm:spPr/>
      <dgm:t>
        <a:bodyPr/>
        <a:lstStyle/>
        <a:p>
          <a:endParaRPr lang="en-US"/>
        </a:p>
      </dgm:t>
    </dgm:pt>
  </dgm:ptLst>
  <dgm:cxnLst>
    <dgm:cxn modelId="{AC7F797D-BDB3-4AB6-9C64-4E964D582682}" type="presOf" srcId="{81B059B2-7AA2-4F96-AF78-7C68F513E1A9}" destId="{D31E51DE-582A-4943-BB3A-51859F1A25B7}" srcOrd="1" destOrd="0" presId="urn:microsoft.com/office/officeart/2005/8/layout/cycle2"/>
    <dgm:cxn modelId="{787CDD32-8D26-45FF-AF8D-3626C94BCB9F}" srcId="{5E99DF8F-608C-49F4-B48F-736DF2D20708}" destId="{4A4E7E9D-CA1F-44A3-B196-FEA68FF68951}" srcOrd="3" destOrd="0" parTransId="{42B661A2-8BFD-4A7F-AA2B-B7AED55A2D1A}" sibTransId="{FC20C42B-DD38-433B-9A35-A606FA5CC623}"/>
    <dgm:cxn modelId="{5B793B18-D3DD-44F2-A5DF-203BBEF2EE5E}" type="presOf" srcId="{81B059B2-7AA2-4F96-AF78-7C68F513E1A9}" destId="{F4C65338-DE39-4723-AF4E-6959070C0326}" srcOrd="0" destOrd="0" presId="urn:microsoft.com/office/officeart/2005/8/layout/cycle2"/>
    <dgm:cxn modelId="{DB52E9B0-DEB2-489F-9861-4EAC9AAB5927}" type="presOf" srcId="{5E99DF8F-608C-49F4-B48F-736DF2D20708}" destId="{CE715205-8E28-4363-8050-742F87691471}" srcOrd="0" destOrd="0" presId="urn:microsoft.com/office/officeart/2005/8/layout/cycle2"/>
    <dgm:cxn modelId="{2519E161-ECD9-4760-834A-A501DDCDD84B}" type="presOf" srcId="{E11F001A-D683-4C73-BEFB-BFE00678437E}" destId="{549D133E-98F0-414B-91C4-1BA234EBB184}" srcOrd="0" destOrd="0" presId="urn:microsoft.com/office/officeart/2005/8/layout/cycle2"/>
    <dgm:cxn modelId="{C7D0D046-72BE-49DC-9A62-508F4DBD1234}" type="presOf" srcId="{4A4E7E9D-CA1F-44A3-B196-FEA68FF68951}" destId="{7D8E8483-1B60-4B41-9260-6DB1092A51A8}" srcOrd="0" destOrd="0" presId="urn:microsoft.com/office/officeart/2005/8/layout/cycle2"/>
    <dgm:cxn modelId="{B77DE86C-833D-4CF2-9CF1-A2E2748A9CCE}" type="presOf" srcId="{EDFCD481-D4EC-4410-9D9F-3C62F0798C3D}" destId="{C1B2EF43-8712-482B-A7BC-26FEB07C65F3}" srcOrd="1" destOrd="0" presId="urn:microsoft.com/office/officeart/2005/8/layout/cycle2"/>
    <dgm:cxn modelId="{FCBF20AB-7B0B-42ED-9576-C9803FE4EEDB}" type="presOf" srcId="{E11F001A-D683-4C73-BEFB-BFE00678437E}" destId="{4AF81972-7023-4DB4-9258-039407EC7366}" srcOrd="1" destOrd="0" presId="urn:microsoft.com/office/officeart/2005/8/layout/cycle2"/>
    <dgm:cxn modelId="{884281F1-1D16-4C85-A8A1-CA9768EAB108}" srcId="{5E99DF8F-608C-49F4-B48F-736DF2D20708}" destId="{957C8901-1D78-4782-8235-82D93CCC8E16}" srcOrd="1" destOrd="0" parTransId="{E492136F-B6B6-4FE1-B3F7-041E134C17DE}" sibTransId="{EDFCD481-D4EC-4410-9D9F-3C62F0798C3D}"/>
    <dgm:cxn modelId="{CC1E5B26-BC20-4BC1-9E56-13C66654F587}" type="presOf" srcId="{EDFCD481-D4EC-4410-9D9F-3C62F0798C3D}" destId="{2D4BB1FA-E9F5-4AC9-8538-F209759D319F}" srcOrd="0" destOrd="0" presId="urn:microsoft.com/office/officeart/2005/8/layout/cycle2"/>
    <dgm:cxn modelId="{5ECA1C9E-C1D6-4227-8321-F2CA6B9522F1}" type="presOf" srcId="{0A2A2953-2580-457B-B05B-9FE92D20A329}" destId="{070943C5-16B8-4E8B-BDA7-0AC2473AF9F4}" srcOrd="0" destOrd="0" presId="urn:microsoft.com/office/officeart/2005/8/layout/cycle2"/>
    <dgm:cxn modelId="{C3EE7CF3-8F69-42DE-8EBE-0A876E2C3955}" type="presOf" srcId="{FC20C42B-DD38-433B-9A35-A606FA5CC623}" destId="{6132BD32-8C7C-43B9-9C25-4E7A8E7EDC6D}" srcOrd="1" destOrd="0" presId="urn:microsoft.com/office/officeart/2005/8/layout/cycle2"/>
    <dgm:cxn modelId="{7CE6C7CA-CAB7-4610-BC04-1739E56FD594}" type="presOf" srcId="{CB867BA8-4C63-41BD-9A56-0B235CBA21BE}" destId="{D14BCAB4-E128-4410-9F52-CADEA820CBC7}" srcOrd="0" destOrd="0" presId="urn:microsoft.com/office/officeart/2005/8/layout/cycle2"/>
    <dgm:cxn modelId="{FA3D5240-6B2B-4021-A551-22B499407E4B}" srcId="{5E99DF8F-608C-49F4-B48F-736DF2D20708}" destId="{CB867BA8-4C63-41BD-9A56-0B235CBA21BE}" srcOrd="0" destOrd="0" parTransId="{889A589B-F01D-45A5-9A2F-FD2476733FEA}" sibTransId="{81B059B2-7AA2-4F96-AF78-7C68F513E1A9}"/>
    <dgm:cxn modelId="{1FDC843A-9A2F-47FE-AED5-E5E6382BFC51}" srcId="{5E99DF8F-608C-49F4-B48F-736DF2D20708}" destId="{0A2A2953-2580-457B-B05B-9FE92D20A329}" srcOrd="2" destOrd="0" parTransId="{6746832B-CD4B-4DD5-8A66-723F48179017}" sibTransId="{E11F001A-D683-4C73-BEFB-BFE00678437E}"/>
    <dgm:cxn modelId="{3EE82343-8CAE-4CF9-B30E-B8155137F650}" type="presOf" srcId="{957C8901-1D78-4782-8235-82D93CCC8E16}" destId="{E071FB22-8A20-4349-8695-437A71383464}" srcOrd="0" destOrd="0" presId="urn:microsoft.com/office/officeart/2005/8/layout/cycle2"/>
    <dgm:cxn modelId="{8AE4EDC0-A7E3-4479-A2F9-95D1CFFD51FA}" type="presOf" srcId="{FC20C42B-DD38-433B-9A35-A606FA5CC623}" destId="{B58D3D05-D874-4AB4-AD8E-7B4E4279F8AF}" srcOrd="0" destOrd="0" presId="urn:microsoft.com/office/officeart/2005/8/layout/cycle2"/>
    <dgm:cxn modelId="{DF4FF909-CCE6-4A5D-8B82-13F3CBAA855D}" type="presParOf" srcId="{CE715205-8E28-4363-8050-742F87691471}" destId="{D14BCAB4-E128-4410-9F52-CADEA820CBC7}" srcOrd="0" destOrd="0" presId="urn:microsoft.com/office/officeart/2005/8/layout/cycle2"/>
    <dgm:cxn modelId="{A0B29FD8-BB7D-40D1-9DCC-D25028C5E374}" type="presParOf" srcId="{CE715205-8E28-4363-8050-742F87691471}" destId="{F4C65338-DE39-4723-AF4E-6959070C0326}" srcOrd="1" destOrd="0" presId="urn:microsoft.com/office/officeart/2005/8/layout/cycle2"/>
    <dgm:cxn modelId="{5F2CEE49-3BCA-4FDF-94DB-4795418C1E5D}" type="presParOf" srcId="{F4C65338-DE39-4723-AF4E-6959070C0326}" destId="{D31E51DE-582A-4943-BB3A-51859F1A25B7}" srcOrd="0" destOrd="0" presId="urn:microsoft.com/office/officeart/2005/8/layout/cycle2"/>
    <dgm:cxn modelId="{17B2F348-51D6-45C2-A21B-F6B8FC9672B4}" type="presParOf" srcId="{CE715205-8E28-4363-8050-742F87691471}" destId="{E071FB22-8A20-4349-8695-437A71383464}" srcOrd="2" destOrd="0" presId="urn:microsoft.com/office/officeart/2005/8/layout/cycle2"/>
    <dgm:cxn modelId="{0903C9BB-C21E-4E19-971C-B3235DE0980C}" type="presParOf" srcId="{CE715205-8E28-4363-8050-742F87691471}" destId="{2D4BB1FA-E9F5-4AC9-8538-F209759D319F}" srcOrd="3" destOrd="0" presId="urn:microsoft.com/office/officeart/2005/8/layout/cycle2"/>
    <dgm:cxn modelId="{DA9144BA-CE4B-450E-BFF7-71D056193321}" type="presParOf" srcId="{2D4BB1FA-E9F5-4AC9-8538-F209759D319F}" destId="{C1B2EF43-8712-482B-A7BC-26FEB07C65F3}" srcOrd="0" destOrd="0" presId="urn:microsoft.com/office/officeart/2005/8/layout/cycle2"/>
    <dgm:cxn modelId="{04CF4D4A-B760-49BD-B940-3E9912D1EB2F}" type="presParOf" srcId="{CE715205-8E28-4363-8050-742F87691471}" destId="{070943C5-16B8-4E8B-BDA7-0AC2473AF9F4}" srcOrd="4" destOrd="0" presId="urn:microsoft.com/office/officeart/2005/8/layout/cycle2"/>
    <dgm:cxn modelId="{68151240-F1FF-4BF9-9118-B0414FD7BB12}" type="presParOf" srcId="{CE715205-8E28-4363-8050-742F87691471}" destId="{549D133E-98F0-414B-91C4-1BA234EBB184}" srcOrd="5" destOrd="0" presId="urn:microsoft.com/office/officeart/2005/8/layout/cycle2"/>
    <dgm:cxn modelId="{43697501-4CA5-4A22-9AFC-684C5518ABD7}" type="presParOf" srcId="{549D133E-98F0-414B-91C4-1BA234EBB184}" destId="{4AF81972-7023-4DB4-9258-039407EC7366}" srcOrd="0" destOrd="0" presId="urn:microsoft.com/office/officeart/2005/8/layout/cycle2"/>
    <dgm:cxn modelId="{F87BC571-2590-4696-AE56-87D9B9344D62}" type="presParOf" srcId="{CE715205-8E28-4363-8050-742F87691471}" destId="{7D8E8483-1B60-4B41-9260-6DB1092A51A8}" srcOrd="6" destOrd="0" presId="urn:microsoft.com/office/officeart/2005/8/layout/cycle2"/>
    <dgm:cxn modelId="{88E1E861-2D44-422E-A531-96AABADF5CFB}" type="presParOf" srcId="{CE715205-8E28-4363-8050-742F87691471}" destId="{B58D3D05-D874-4AB4-AD8E-7B4E4279F8AF}" srcOrd="7" destOrd="0" presId="urn:microsoft.com/office/officeart/2005/8/layout/cycle2"/>
    <dgm:cxn modelId="{2F682DCF-98FD-48C0-BD66-CFDEF086D526}" type="presParOf" srcId="{B58D3D05-D874-4AB4-AD8E-7B4E4279F8AF}" destId="{6132BD32-8C7C-43B9-9C25-4E7A8E7EDC6D}" srcOrd="0" destOrd="0" presId="urn:microsoft.com/office/officeart/2005/8/layout/cycle2"/>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F9AC7D0-6B96-4E86-B768-0B5894972C10}" type="doc">
      <dgm:prSet loTypeId="urn:microsoft.com/office/officeart/2005/8/layout/process2" loCatId="process" qsTypeId="urn:microsoft.com/office/officeart/2005/8/quickstyle/simple1" qsCatId="simple" csTypeId="urn:microsoft.com/office/officeart/2005/8/colors/accent3_1" csCatId="accent3" phldr="1"/>
      <dgm:spPr/>
    </dgm:pt>
    <dgm:pt modelId="{9877785B-431F-4504-8E3B-DDD1624F2D52}">
      <dgm:prSet phldrT="[Text]" custT="1"/>
      <dgm:spPr>
        <a:xfrm>
          <a:off x="683984" y="2597"/>
          <a:ext cx="1740991" cy="318866"/>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en-US" sz="1200" b="0">
              <a:solidFill>
                <a:sysClr val="windowText" lastClr="000000">
                  <a:hueOff val="0"/>
                  <a:satOff val="0"/>
                  <a:lumOff val="0"/>
                  <a:alphaOff val="0"/>
                </a:sysClr>
              </a:solidFill>
              <a:latin typeface="Times New Roman" pitchFamily="18" charset="0"/>
              <a:ea typeface="+mn-ea"/>
              <a:cs typeface="Times New Roman" pitchFamily="18" charset="0"/>
            </a:rPr>
            <a:t>Managing Diector</a:t>
          </a:r>
        </a:p>
      </dgm:t>
    </dgm:pt>
    <dgm:pt modelId="{CC9BD5C4-AC72-4BD3-A5D6-6649721953D2}" type="parTrans" cxnId="{340C5A87-8A02-4B3B-A99F-63E68C3E7837}">
      <dgm:prSet/>
      <dgm:spPr/>
      <dgm:t>
        <a:bodyPr/>
        <a:lstStyle/>
        <a:p>
          <a:endParaRPr lang="en-US" b="0">
            <a:latin typeface="Times New Roman" pitchFamily="18" charset="0"/>
            <a:cs typeface="Times New Roman" pitchFamily="18" charset="0"/>
          </a:endParaRPr>
        </a:p>
      </dgm:t>
    </dgm:pt>
    <dgm:pt modelId="{EDE8A465-69FD-4D07-B88D-4FE8971BF448}" type="sibTrans" cxnId="{340C5A87-8A02-4B3B-A99F-63E68C3E7837}">
      <dgm:prSet>
        <dgm:style>
          <a:lnRef idx="2">
            <a:schemeClr val="accent2"/>
          </a:lnRef>
          <a:fillRef idx="1">
            <a:schemeClr val="lt1"/>
          </a:fillRef>
          <a:effectRef idx="0">
            <a:schemeClr val="accent2"/>
          </a:effectRef>
          <a:fontRef idx="minor">
            <a:schemeClr val="dk1"/>
          </a:fontRef>
        </dgm:style>
      </dgm:prSet>
      <dgm:spPr>
        <a:xfrm rot="5457427">
          <a:off x="1493523" y="358074"/>
          <a:ext cx="114045" cy="78820"/>
        </a:xfrm>
        <a:solidFill>
          <a:sysClr val="window" lastClr="FFFFFF"/>
        </a:solidFill>
        <a:ln w="25400" cap="flat" cmpd="sng" algn="ctr">
          <a:solidFill>
            <a:srgbClr val="C0504D"/>
          </a:solidFill>
          <a:prstDash val="solid"/>
        </a:ln>
        <a:effectLst/>
      </dgm:spPr>
      <dgm:t>
        <a:bodyPr/>
        <a:lstStyle/>
        <a:p>
          <a:endParaRPr lang="en-US" b="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5A961C9-25A0-42B1-95C7-7158AFF7A376}">
      <dgm:prSet phldrT="[Text]" custT="1"/>
      <dgm:spPr>
        <a:xfrm>
          <a:off x="765330" y="473503"/>
          <a:ext cx="1562184" cy="341617"/>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en-US" sz="1200" b="0">
              <a:solidFill>
                <a:sysClr val="windowText" lastClr="000000">
                  <a:hueOff val="0"/>
                  <a:satOff val="0"/>
                  <a:lumOff val="0"/>
                  <a:alphaOff val="0"/>
                </a:sysClr>
              </a:solidFill>
              <a:latin typeface="Times New Roman" pitchFamily="18" charset="0"/>
              <a:ea typeface="+mn-ea"/>
              <a:cs typeface="Times New Roman" pitchFamily="18" charset="0"/>
            </a:rPr>
            <a:t>Deputy Managing Director</a:t>
          </a:r>
        </a:p>
      </dgm:t>
    </dgm:pt>
    <dgm:pt modelId="{06DCAC1C-31A2-4330-82E7-394C7A561E26}" type="parTrans" cxnId="{3D3ABFDE-4D96-4285-8668-31D9FFF1221D}">
      <dgm:prSet/>
      <dgm:spPr/>
      <dgm:t>
        <a:bodyPr/>
        <a:lstStyle/>
        <a:p>
          <a:endParaRPr lang="en-US" b="0">
            <a:latin typeface="Times New Roman" pitchFamily="18" charset="0"/>
            <a:cs typeface="Times New Roman" pitchFamily="18" charset="0"/>
          </a:endParaRPr>
        </a:p>
      </dgm:t>
    </dgm:pt>
    <dgm:pt modelId="{7B79AD5C-6024-4EC9-B7E9-DB37CF31A533}" type="sibTrans" cxnId="{3D3ABFDE-4D96-4285-8668-31D9FFF1221D}">
      <dgm:prSet>
        <dgm:style>
          <a:lnRef idx="2">
            <a:schemeClr val="accent2"/>
          </a:lnRef>
          <a:fillRef idx="1">
            <a:schemeClr val="lt1"/>
          </a:fillRef>
          <a:effectRef idx="0">
            <a:schemeClr val="accent2"/>
          </a:effectRef>
          <a:fontRef idx="minor">
            <a:schemeClr val="dk1"/>
          </a:fontRef>
        </dgm:style>
      </dgm:prSet>
      <dgm:spPr>
        <a:xfrm rot="5291804">
          <a:off x="1494255" y="855759"/>
          <a:ext cx="120130" cy="78820"/>
        </a:xfrm>
        <a:solidFill>
          <a:sysClr val="window" lastClr="FFFFFF"/>
        </a:solidFill>
        <a:ln w="25400" cap="flat" cmpd="sng" algn="ctr">
          <a:solidFill>
            <a:srgbClr val="C0504D"/>
          </a:solidFill>
          <a:prstDash val="solid"/>
        </a:ln>
        <a:effectLst/>
      </dgm:spPr>
      <dgm:t>
        <a:bodyPr/>
        <a:lstStyle/>
        <a:p>
          <a:endParaRPr lang="en-US" b="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3ED5429-4AF9-4550-8FAA-BAB4BEF44A31}">
      <dgm:prSet phldrT="[Text]" custT="1"/>
      <dgm:spPr>
        <a:xfrm>
          <a:off x="866139" y="975216"/>
          <a:ext cx="1392794" cy="361866"/>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en-US" sz="1200" b="0">
              <a:solidFill>
                <a:sysClr val="windowText" lastClr="000000">
                  <a:hueOff val="0"/>
                  <a:satOff val="0"/>
                  <a:lumOff val="0"/>
                  <a:alphaOff val="0"/>
                </a:sysClr>
              </a:solidFill>
              <a:latin typeface="Times New Roman" pitchFamily="18" charset="0"/>
              <a:ea typeface="+mn-ea"/>
              <a:cs typeface="Times New Roman" pitchFamily="18" charset="0"/>
            </a:rPr>
            <a:t>General Manager</a:t>
          </a:r>
        </a:p>
      </dgm:t>
    </dgm:pt>
    <dgm:pt modelId="{F0EC37C5-FBD2-494B-B009-CC03D07FDBB9}" type="parTrans" cxnId="{03FB4EE7-1C97-4E28-8433-14F1C30562A8}">
      <dgm:prSet/>
      <dgm:spPr/>
      <dgm:t>
        <a:bodyPr/>
        <a:lstStyle/>
        <a:p>
          <a:endParaRPr lang="en-US" b="0">
            <a:latin typeface="Times New Roman" pitchFamily="18" charset="0"/>
            <a:cs typeface="Times New Roman" pitchFamily="18" charset="0"/>
          </a:endParaRPr>
        </a:p>
      </dgm:t>
    </dgm:pt>
    <dgm:pt modelId="{CBF49217-5EA5-487D-B9B2-6A3575764BA8}" type="sibTrans" cxnId="{03FB4EE7-1C97-4E28-8433-14F1C30562A8}">
      <dgm:prSet>
        <dgm:style>
          <a:lnRef idx="2">
            <a:schemeClr val="accent2"/>
          </a:lnRef>
          <a:fillRef idx="1">
            <a:schemeClr val="lt1"/>
          </a:fillRef>
          <a:effectRef idx="0">
            <a:schemeClr val="accent2"/>
          </a:effectRef>
          <a:fontRef idx="minor">
            <a:schemeClr val="dk1"/>
          </a:fontRef>
        </dgm:style>
      </dgm:prSet>
      <dgm:spPr>
        <a:xfrm rot="5347134">
          <a:off x="1506507" y="1377720"/>
          <a:ext cx="120086" cy="78820"/>
        </a:xfrm>
        <a:solidFill>
          <a:sysClr val="window" lastClr="FFFFFF"/>
        </a:solidFill>
        <a:ln w="25400" cap="flat" cmpd="sng" algn="ctr">
          <a:solidFill>
            <a:srgbClr val="C0504D"/>
          </a:solidFill>
          <a:prstDash val="solid"/>
        </a:ln>
        <a:effectLst/>
      </dgm:spPr>
      <dgm:t>
        <a:bodyPr/>
        <a:lstStyle/>
        <a:p>
          <a:endParaRPr lang="en-US" b="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5A8D7E5-FA6B-402E-BAE6-78A83E78D6A1}">
      <dgm:prSet custT="1"/>
      <dgm:spPr>
        <a:xfrm>
          <a:off x="949482" y="1497179"/>
          <a:ext cx="1242223" cy="365728"/>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en-US" sz="1200" b="0">
              <a:solidFill>
                <a:sysClr val="windowText" lastClr="000000">
                  <a:hueOff val="0"/>
                  <a:satOff val="0"/>
                  <a:lumOff val="0"/>
                  <a:alphaOff val="0"/>
                </a:sysClr>
              </a:solidFill>
              <a:latin typeface="Times New Roman" pitchFamily="18" charset="0"/>
              <a:ea typeface="+mn-ea"/>
              <a:cs typeface="Times New Roman" pitchFamily="18" charset="0"/>
            </a:rPr>
            <a:t>Head of RM Division</a:t>
          </a:r>
        </a:p>
      </dgm:t>
    </dgm:pt>
    <dgm:pt modelId="{BED2BEC4-29DF-47EB-9352-5E7E7D44DF7D}" type="parTrans" cxnId="{604D22F0-0C16-4280-8446-B04B82427D53}">
      <dgm:prSet/>
      <dgm:spPr/>
      <dgm:t>
        <a:bodyPr/>
        <a:lstStyle/>
        <a:p>
          <a:endParaRPr lang="en-US" b="0">
            <a:latin typeface="Times New Roman" pitchFamily="18" charset="0"/>
            <a:cs typeface="Times New Roman" pitchFamily="18" charset="0"/>
          </a:endParaRPr>
        </a:p>
      </dgm:t>
    </dgm:pt>
    <dgm:pt modelId="{23BB1760-D9DC-4083-B7C5-CC850A92ED3A}" type="sibTrans" cxnId="{604D22F0-0C16-4280-8446-B04B82427D53}">
      <dgm:prSet/>
      <dgm:spPr>
        <a:xfrm rot="5459617">
          <a:off x="1551300" y="1844504"/>
          <a:ext cx="31515" cy="78820"/>
        </a:xfrm>
        <a:solidFill>
          <a:srgbClr val="9BBB59">
            <a:tint val="60000"/>
            <a:hueOff val="0"/>
            <a:satOff val="0"/>
            <a:lumOff val="0"/>
            <a:alphaOff val="0"/>
          </a:srgbClr>
        </a:solidFill>
        <a:ln>
          <a:noFill/>
        </a:ln>
        <a:effectLst/>
      </dgm:spPr>
      <dgm:t>
        <a:bodyPr/>
        <a:lstStyle/>
        <a:p>
          <a:endParaRPr lang="en-US" b="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28E1998-7164-4C3C-BDE1-FDD955CD618A}">
      <dgm:prSet custT="1"/>
      <dgm:spPr>
        <a:xfrm>
          <a:off x="1002534" y="1904922"/>
          <a:ext cx="1120005" cy="479359"/>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en-US" sz="1200" b="0">
              <a:solidFill>
                <a:sysClr val="windowText" lastClr="000000">
                  <a:hueOff val="0"/>
                  <a:satOff val="0"/>
                  <a:lumOff val="0"/>
                  <a:alphaOff val="0"/>
                </a:sysClr>
              </a:solidFill>
              <a:latin typeface="Times New Roman" pitchFamily="18" charset="0"/>
              <a:ea typeface="+mn-ea"/>
              <a:cs typeface="Times New Roman" pitchFamily="18" charset="0"/>
            </a:rPr>
            <a:t>Core Risk Management Monitoring</a:t>
          </a:r>
        </a:p>
      </dgm:t>
    </dgm:pt>
    <dgm:pt modelId="{08CBC6D8-C07A-4B70-878E-360ED9748977}" type="parTrans" cxnId="{27FFE58C-41A6-4EFE-87F7-02067911D5A5}">
      <dgm:prSet/>
      <dgm:spPr/>
      <dgm:t>
        <a:bodyPr/>
        <a:lstStyle/>
        <a:p>
          <a:endParaRPr lang="en-US" b="0">
            <a:latin typeface="Times New Roman" pitchFamily="18" charset="0"/>
            <a:cs typeface="Times New Roman" pitchFamily="18" charset="0"/>
          </a:endParaRPr>
        </a:p>
      </dgm:t>
    </dgm:pt>
    <dgm:pt modelId="{4564CEA7-330B-4E58-B82A-9E7CD0401799}" type="sibTrans" cxnId="{27FFE58C-41A6-4EFE-87F7-02067911D5A5}">
      <dgm:prSet/>
      <dgm:spPr>
        <a:xfrm rot="5400000">
          <a:off x="1549804" y="2361848"/>
          <a:ext cx="25465" cy="78820"/>
        </a:xfrm>
        <a:solidFill>
          <a:srgbClr val="9BBB59">
            <a:tint val="60000"/>
            <a:hueOff val="0"/>
            <a:satOff val="0"/>
            <a:lumOff val="0"/>
            <a:alphaOff val="0"/>
          </a:srgbClr>
        </a:solidFill>
        <a:ln>
          <a:noFill/>
        </a:ln>
        <a:effectLst/>
      </dgm:spPr>
      <dgm:t>
        <a:bodyPr/>
        <a:lstStyle/>
        <a:p>
          <a:endParaRPr lang="en-US" b="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447E5D1-28BF-4427-A1D4-1C59A69A9BBB}">
      <dgm:prSet custT="1"/>
      <dgm:spPr>
        <a:xfrm>
          <a:off x="1018858" y="2418235"/>
          <a:ext cx="1087356" cy="310289"/>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en-US" sz="1200" b="0">
              <a:solidFill>
                <a:sysClr val="windowText" lastClr="000000">
                  <a:hueOff val="0"/>
                  <a:satOff val="0"/>
                  <a:lumOff val="0"/>
                  <a:alphaOff val="0"/>
                </a:sysClr>
              </a:solidFill>
              <a:latin typeface="Times New Roman" pitchFamily="18" charset="0"/>
              <a:ea typeface="+mn-ea"/>
              <a:cs typeface="Times New Roman" pitchFamily="18" charset="0"/>
            </a:rPr>
            <a:t>Basel II Reporting </a:t>
          </a:r>
        </a:p>
      </dgm:t>
    </dgm:pt>
    <dgm:pt modelId="{E5DB5CFB-9B2B-4D63-BEC7-28A5C33DC686}" type="parTrans" cxnId="{0857D572-3AED-49D9-BE1F-16720BE397A0}">
      <dgm:prSet/>
      <dgm:spPr/>
      <dgm:t>
        <a:bodyPr/>
        <a:lstStyle/>
        <a:p>
          <a:endParaRPr lang="en-US" b="0">
            <a:latin typeface="Times New Roman" pitchFamily="18" charset="0"/>
            <a:cs typeface="Times New Roman" pitchFamily="18" charset="0"/>
          </a:endParaRPr>
        </a:p>
      </dgm:t>
    </dgm:pt>
    <dgm:pt modelId="{5F8DFB9B-CAD3-4ED4-A751-EAE9145BFB82}" type="sibTrans" cxnId="{0857D572-3AED-49D9-BE1F-16720BE397A0}">
      <dgm:prSet/>
      <dgm:spPr>
        <a:xfrm rot="5477461">
          <a:off x="1544175" y="2708351"/>
          <a:ext cx="28863" cy="78820"/>
        </a:xfrm>
        <a:solidFill>
          <a:srgbClr val="9BBB59">
            <a:tint val="60000"/>
            <a:hueOff val="0"/>
            <a:satOff val="0"/>
            <a:lumOff val="0"/>
            <a:alphaOff val="0"/>
          </a:srgbClr>
        </a:solidFill>
        <a:ln>
          <a:noFill/>
        </a:ln>
        <a:effectLst/>
      </dgm:spPr>
      <dgm:t>
        <a:bodyPr/>
        <a:lstStyle/>
        <a:p>
          <a:endParaRPr lang="en-US" b="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69E5B4D-FB09-4883-A43A-52899EAD9A4B}">
      <dgm:prSet custT="1"/>
      <dgm:spPr>
        <a:xfrm>
          <a:off x="1017121" y="2766999"/>
          <a:ext cx="1074717" cy="327799"/>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en-US" sz="1200" b="0">
              <a:solidFill>
                <a:sysClr val="windowText" lastClr="000000">
                  <a:hueOff val="0"/>
                  <a:satOff val="0"/>
                  <a:lumOff val="0"/>
                  <a:alphaOff val="0"/>
                </a:sysClr>
              </a:solidFill>
              <a:latin typeface="Times New Roman" pitchFamily="18" charset="0"/>
              <a:ea typeface="+mn-ea"/>
              <a:cs typeface="Times New Roman" pitchFamily="18" charset="0"/>
            </a:rPr>
            <a:t>Stress Testing</a:t>
          </a:r>
        </a:p>
      </dgm:t>
    </dgm:pt>
    <dgm:pt modelId="{366B9AE4-E3BE-4ADC-8F75-F56BB6223AB3}" type="parTrans" cxnId="{5C7DF7DB-34EB-413D-ABDE-0AC9200B5400}">
      <dgm:prSet/>
      <dgm:spPr/>
      <dgm:t>
        <a:bodyPr/>
        <a:lstStyle/>
        <a:p>
          <a:endParaRPr lang="en-US" b="0">
            <a:latin typeface="Times New Roman" pitchFamily="18" charset="0"/>
            <a:cs typeface="Times New Roman" pitchFamily="18" charset="0"/>
          </a:endParaRPr>
        </a:p>
      </dgm:t>
    </dgm:pt>
    <dgm:pt modelId="{7BC3FBCA-AA6C-4CEB-BF81-2B772558358A}" type="sibTrans" cxnId="{5C7DF7DB-34EB-413D-ABDE-0AC9200B5400}">
      <dgm:prSet/>
      <dgm:spPr>
        <a:xfrm rot="16284246" flipV="1">
          <a:off x="1543661" y="3099628"/>
          <a:ext cx="30382" cy="19313"/>
        </a:xfrm>
        <a:solidFill>
          <a:srgbClr val="9BBB59">
            <a:tint val="60000"/>
            <a:hueOff val="0"/>
            <a:satOff val="0"/>
            <a:lumOff val="0"/>
            <a:alphaOff val="0"/>
          </a:srgbClr>
        </a:solidFill>
        <a:ln>
          <a:noFill/>
        </a:ln>
        <a:effectLst/>
      </dgm:spPr>
      <dgm:t>
        <a:bodyPr/>
        <a:lstStyle/>
        <a:p>
          <a:endParaRPr lang="en-US" b="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288B8F6-42C7-4B5F-942B-DBEE9FD50CAF}">
      <dgm:prSet custT="1"/>
      <dgm:spPr>
        <a:xfrm>
          <a:off x="1035218" y="3123770"/>
          <a:ext cx="1060088" cy="494072"/>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en-US" sz="1200" b="0">
              <a:solidFill>
                <a:sysClr val="windowText" lastClr="000000">
                  <a:hueOff val="0"/>
                  <a:satOff val="0"/>
                  <a:lumOff val="0"/>
                  <a:alphaOff val="0"/>
                </a:sysClr>
              </a:solidFill>
              <a:latin typeface="Times New Roman" pitchFamily="18" charset="0"/>
              <a:ea typeface="+mn-ea"/>
              <a:cs typeface="Times New Roman" pitchFamily="18" charset="0"/>
            </a:rPr>
            <a:t>Coordination, Analysis &amp; Reporting</a:t>
          </a:r>
        </a:p>
      </dgm:t>
    </dgm:pt>
    <dgm:pt modelId="{C1801DC4-0026-4896-9FE5-79108ABF421F}" type="parTrans" cxnId="{E4269542-6EC7-48BC-A92D-73ADFC208502}">
      <dgm:prSet/>
      <dgm:spPr/>
      <dgm:t>
        <a:bodyPr/>
        <a:lstStyle/>
        <a:p>
          <a:endParaRPr lang="en-US" b="0">
            <a:latin typeface="Times New Roman" pitchFamily="18" charset="0"/>
            <a:cs typeface="Times New Roman" pitchFamily="18" charset="0"/>
          </a:endParaRPr>
        </a:p>
      </dgm:t>
    </dgm:pt>
    <dgm:pt modelId="{C5CDF1E2-7D4F-4081-A4E8-13A4DEE19575}" type="sibTrans" cxnId="{E4269542-6EC7-48BC-A92D-73ADFC208502}">
      <dgm:prSet/>
      <dgm:spPr/>
      <dgm:t>
        <a:bodyPr/>
        <a:lstStyle/>
        <a:p>
          <a:endParaRPr lang="en-US" b="0">
            <a:latin typeface="Times New Roman" pitchFamily="18" charset="0"/>
            <a:cs typeface="Times New Roman" pitchFamily="18" charset="0"/>
          </a:endParaRPr>
        </a:p>
      </dgm:t>
    </dgm:pt>
    <dgm:pt modelId="{E613A8A6-F6C0-4139-922F-75B5409BA6C8}" type="pres">
      <dgm:prSet presAssocID="{FF9AC7D0-6B96-4E86-B768-0B5894972C10}" presName="linearFlow" presStyleCnt="0">
        <dgm:presLayoutVars>
          <dgm:resizeHandles val="exact"/>
        </dgm:presLayoutVars>
      </dgm:prSet>
      <dgm:spPr/>
    </dgm:pt>
    <dgm:pt modelId="{2BA1CBC3-3552-4C8F-A285-DE06FC356AA8}" type="pres">
      <dgm:prSet presAssocID="{9877785B-431F-4504-8E3B-DDD1624F2D52}" presName="node" presStyleLbl="node1" presStyleIdx="0" presStyleCnt="8" custScaleX="248491" custScaleY="182047">
        <dgm:presLayoutVars>
          <dgm:bulletEnabled val="1"/>
        </dgm:presLayoutVars>
      </dgm:prSet>
      <dgm:spPr>
        <a:prstGeom prst="roundRect">
          <a:avLst>
            <a:gd name="adj" fmla="val 10000"/>
          </a:avLst>
        </a:prstGeom>
      </dgm:spPr>
      <dgm:t>
        <a:bodyPr/>
        <a:lstStyle/>
        <a:p>
          <a:endParaRPr lang="en-US"/>
        </a:p>
      </dgm:t>
    </dgm:pt>
    <dgm:pt modelId="{7C42E69E-C37C-4BDC-8877-8E45D10BD22E}" type="pres">
      <dgm:prSet presAssocID="{EDE8A465-69FD-4D07-B88D-4FE8971BF448}" presName="sibTrans" presStyleLbl="sibTrans2D1" presStyleIdx="0" presStyleCnt="7"/>
      <dgm:spPr>
        <a:prstGeom prst="rightArrow">
          <a:avLst>
            <a:gd name="adj1" fmla="val 60000"/>
            <a:gd name="adj2" fmla="val 50000"/>
          </a:avLst>
        </a:prstGeom>
      </dgm:spPr>
      <dgm:t>
        <a:bodyPr/>
        <a:lstStyle/>
        <a:p>
          <a:endParaRPr lang="en-US"/>
        </a:p>
      </dgm:t>
    </dgm:pt>
    <dgm:pt modelId="{1A9D12D2-9368-47E9-86E9-310CC1B26DCC}" type="pres">
      <dgm:prSet presAssocID="{EDE8A465-69FD-4D07-B88D-4FE8971BF448}" presName="connectorText" presStyleLbl="sibTrans2D1" presStyleIdx="0" presStyleCnt="7"/>
      <dgm:spPr/>
      <dgm:t>
        <a:bodyPr/>
        <a:lstStyle/>
        <a:p>
          <a:endParaRPr lang="en-US"/>
        </a:p>
      </dgm:t>
    </dgm:pt>
    <dgm:pt modelId="{EFBCED73-5D14-4E35-8F29-D919F3FE8AF4}" type="pres">
      <dgm:prSet presAssocID="{B5A961C9-25A0-42B1-95C7-7158AFF7A376}" presName="node" presStyleLbl="node1" presStyleIdx="1" presStyleCnt="8" custScaleX="222970" custScaleY="195036" custLinFactNeighborX="-1150" custLinFactNeighborY="73604">
        <dgm:presLayoutVars>
          <dgm:bulletEnabled val="1"/>
        </dgm:presLayoutVars>
      </dgm:prSet>
      <dgm:spPr>
        <a:prstGeom prst="roundRect">
          <a:avLst>
            <a:gd name="adj" fmla="val 10000"/>
          </a:avLst>
        </a:prstGeom>
      </dgm:spPr>
      <dgm:t>
        <a:bodyPr/>
        <a:lstStyle/>
        <a:p>
          <a:endParaRPr lang="en-US"/>
        </a:p>
      </dgm:t>
    </dgm:pt>
    <dgm:pt modelId="{B54910AA-00E4-4D29-AA6E-71CC21E4BBF7}" type="pres">
      <dgm:prSet presAssocID="{7B79AD5C-6024-4EC9-B7E9-DB37CF31A533}" presName="sibTrans" presStyleLbl="sibTrans2D1" presStyleIdx="1" presStyleCnt="7"/>
      <dgm:spPr>
        <a:prstGeom prst="rightArrow">
          <a:avLst>
            <a:gd name="adj1" fmla="val 60000"/>
            <a:gd name="adj2" fmla="val 50000"/>
          </a:avLst>
        </a:prstGeom>
      </dgm:spPr>
      <dgm:t>
        <a:bodyPr/>
        <a:lstStyle/>
        <a:p>
          <a:endParaRPr lang="en-US"/>
        </a:p>
      </dgm:t>
    </dgm:pt>
    <dgm:pt modelId="{9043E8F4-1203-4D50-A5B3-6236E4A40C61}" type="pres">
      <dgm:prSet presAssocID="{7B79AD5C-6024-4EC9-B7E9-DB37CF31A533}" presName="connectorText" presStyleLbl="sibTrans2D1" presStyleIdx="1" presStyleCnt="7"/>
      <dgm:spPr/>
      <dgm:t>
        <a:bodyPr/>
        <a:lstStyle/>
        <a:p>
          <a:endParaRPr lang="en-US"/>
        </a:p>
      </dgm:t>
    </dgm:pt>
    <dgm:pt modelId="{6B031D08-FA6B-4EE7-849D-5A20F6EC555F}" type="pres">
      <dgm:prSet presAssocID="{C3ED5429-4AF9-4550-8FAA-BAB4BEF44A31}" presName="node" presStyleLbl="node1" presStyleIdx="2" presStyleCnt="8" custScaleX="198793" custScaleY="206596" custLinFactY="28203" custLinFactNeighborX="1150" custLinFactNeighborY="100000">
        <dgm:presLayoutVars>
          <dgm:bulletEnabled val="1"/>
        </dgm:presLayoutVars>
      </dgm:prSet>
      <dgm:spPr>
        <a:prstGeom prst="roundRect">
          <a:avLst>
            <a:gd name="adj" fmla="val 10000"/>
          </a:avLst>
        </a:prstGeom>
      </dgm:spPr>
      <dgm:t>
        <a:bodyPr/>
        <a:lstStyle/>
        <a:p>
          <a:endParaRPr lang="en-US"/>
        </a:p>
      </dgm:t>
    </dgm:pt>
    <dgm:pt modelId="{B5B7227C-D725-4988-A92F-15C88EB13EC6}" type="pres">
      <dgm:prSet presAssocID="{CBF49217-5EA5-487D-B9B2-6A3575764BA8}" presName="sibTrans" presStyleLbl="sibTrans2D1" presStyleIdx="2" presStyleCnt="7"/>
      <dgm:spPr>
        <a:prstGeom prst="rightArrow">
          <a:avLst>
            <a:gd name="adj1" fmla="val 60000"/>
            <a:gd name="adj2" fmla="val 50000"/>
          </a:avLst>
        </a:prstGeom>
      </dgm:spPr>
      <dgm:t>
        <a:bodyPr/>
        <a:lstStyle/>
        <a:p>
          <a:endParaRPr lang="en-US"/>
        </a:p>
      </dgm:t>
    </dgm:pt>
    <dgm:pt modelId="{9C3F0A19-75D6-41DE-A796-EB3E76610161}" type="pres">
      <dgm:prSet presAssocID="{CBF49217-5EA5-487D-B9B2-6A3575764BA8}" presName="connectorText" presStyleLbl="sibTrans2D1" presStyleIdx="2" presStyleCnt="7"/>
      <dgm:spPr/>
      <dgm:t>
        <a:bodyPr/>
        <a:lstStyle/>
        <a:p>
          <a:endParaRPr lang="en-US"/>
        </a:p>
      </dgm:t>
    </dgm:pt>
    <dgm:pt modelId="{01B8C0FF-18E6-4B91-BE63-844EEFED5104}" type="pres">
      <dgm:prSet presAssocID="{75A8D7E5-FA6B-402E-BAE6-78A83E78D6A1}" presName="node" presStyleLbl="node1" presStyleIdx="3" presStyleCnt="8" custScaleX="177302" custScaleY="208801" custLinFactY="69605" custLinFactNeighborX="2300" custLinFactNeighborY="100000">
        <dgm:presLayoutVars>
          <dgm:bulletEnabled val="1"/>
        </dgm:presLayoutVars>
      </dgm:prSet>
      <dgm:spPr>
        <a:prstGeom prst="roundRect">
          <a:avLst>
            <a:gd name="adj" fmla="val 10000"/>
          </a:avLst>
        </a:prstGeom>
      </dgm:spPr>
      <dgm:t>
        <a:bodyPr/>
        <a:lstStyle/>
        <a:p>
          <a:endParaRPr lang="en-US"/>
        </a:p>
      </dgm:t>
    </dgm:pt>
    <dgm:pt modelId="{01A6840E-DD6E-4E35-A945-207821D6DB87}" type="pres">
      <dgm:prSet presAssocID="{23BB1760-D9DC-4083-B7C5-CC850A92ED3A}" presName="sibTrans" presStyleLbl="sibTrans2D1" presStyleIdx="3" presStyleCnt="7"/>
      <dgm:spPr>
        <a:prstGeom prst="rightArrow">
          <a:avLst>
            <a:gd name="adj1" fmla="val 60000"/>
            <a:gd name="adj2" fmla="val 50000"/>
          </a:avLst>
        </a:prstGeom>
      </dgm:spPr>
      <dgm:t>
        <a:bodyPr/>
        <a:lstStyle/>
        <a:p>
          <a:endParaRPr lang="en-US"/>
        </a:p>
      </dgm:t>
    </dgm:pt>
    <dgm:pt modelId="{F0C5EDB9-CF01-436D-A39D-4B32B8133250}" type="pres">
      <dgm:prSet presAssocID="{23BB1760-D9DC-4083-B7C5-CC850A92ED3A}" presName="connectorText" presStyleLbl="sibTrans2D1" presStyleIdx="3" presStyleCnt="7"/>
      <dgm:spPr/>
      <dgm:t>
        <a:bodyPr/>
        <a:lstStyle/>
        <a:p>
          <a:endParaRPr lang="en-US"/>
        </a:p>
      </dgm:t>
    </dgm:pt>
    <dgm:pt modelId="{2A151C79-581B-4480-B605-2C49217B526C}" type="pres">
      <dgm:prSet presAssocID="{E28E1998-7164-4C3C-BDE1-FDD955CD618A}" presName="node" presStyleLbl="node1" presStyleIdx="4" presStyleCnt="8" custScaleX="159858" custScaleY="273675" custLinFactY="43592" custLinFactNeighborX="1150" custLinFactNeighborY="100000">
        <dgm:presLayoutVars>
          <dgm:bulletEnabled val="1"/>
        </dgm:presLayoutVars>
      </dgm:prSet>
      <dgm:spPr>
        <a:prstGeom prst="roundRect">
          <a:avLst>
            <a:gd name="adj" fmla="val 10000"/>
          </a:avLst>
        </a:prstGeom>
      </dgm:spPr>
      <dgm:t>
        <a:bodyPr/>
        <a:lstStyle/>
        <a:p>
          <a:endParaRPr lang="en-US"/>
        </a:p>
      </dgm:t>
    </dgm:pt>
    <dgm:pt modelId="{258CCA2C-D8D5-4C84-9422-8CC9FA0022C1}" type="pres">
      <dgm:prSet presAssocID="{4564CEA7-330B-4E58-B82A-9E7CD0401799}" presName="sibTrans" presStyleLbl="sibTrans2D1" presStyleIdx="4" presStyleCnt="7"/>
      <dgm:spPr>
        <a:prstGeom prst="rightArrow">
          <a:avLst>
            <a:gd name="adj1" fmla="val 60000"/>
            <a:gd name="adj2" fmla="val 50000"/>
          </a:avLst>
        </a:prstGeom>
      </dgm:spPr>
      <dgm:t>
        <a:bodyPr/>
        <a:lstStyle/>
        <a:p>
          <a:endParaRPr lang="en-US"/>
        </a:p>
      </dgm:t>
    </dgm:pt>
    <dgm:pt modelId="{E7B81CD3-E313-448C-B43E-167A2AF12F14}" type="pres">
      <dgm:prSet presAssocID="{4564CEA7-330B-4E58-B82A-9E7CD0401799}" presName="connectorText" presStyleLbl="sibTrans2D1" presStyleIdx="4" presStyleCnt="7"/>
      <dgm:spPr/>
      <dgm:t>
        <a:bodyPr/>
        <a:lstStyle/>
        <a:p>
          <a:endParaRPr lang="en-US"/>
        </a:p>
      </dgm:t>
    </dgm:pt>
    <dgm:pt modelId="{3D413CDD-1DED-41E1-97A0-5F053CB0CACA}" type="pres">
      <dgm:prSet presAssocID="{8447E5D1-28BF-4427-A1D4-1C59A69A9BBB}" presName="node" presStyleLbl="node1" presStyleIdx="5" presStyleCnt="8" custScaleX="155198" custScaleY="177150" custLinFactY="12977" custLinFactNeighborX="1150" custLinFactNeighborY="100000">
        <dgm:presLayoutVars>
          <dgm:bulletEnabled val="1"/>
        </dgm:presLayoutVars>
      </dgm:prSet>
      <dgm:spPr>
        <a:prstGeom prst="roundRect">
          <a:avLst>
            <a:gd name="adj" fmla="val 10000"/>
          </a:avLst>
        </a:prstGeom>
      </dgm:spPr>
      <dgm:t>
        <a:bodyPr/>
        <a:lstStyle/>
        <a:p>
          <a:endParaRPr lang="en-US"/>
        </a:p>
      </dgm:t>
    </dgm:pt>
    <dgm:pt modelId="{72F9DDB9-4123-4195-9D66-915A6D330A0B}" type="pres">
      <dgm:prSet presAssocID="{5F8DFB9B-CAD3-4ED4-A751-EAE9145BFB82}" presName="sibTrans" presStyleLbl="sibTrans2D1" presStyleIdx="5" presStyleCnt="7"/>
      <dgm:spPr>
        <a:prstGeom prst="rightArrow">
          <a:avLst>
            <a:gd name="adj1" fmla="val 60000"/>
            <a:gd name="adj2" fmla="val 50000"/>
          </a:avLst>
        </a:prstGeom>
      </dgm:spPr>
      <dgm:t>
        <a:bodyPr/>
        <a:lstStyle/>
        <a:p>
          <a:endParaRPr lang="en-US"/>
        </a:p>
      </dgm:t>
    </dgm:pt>
    <dgm:pt modelId="{8A5B449C-646F-4521-ABA7-9E38AF873A15}" type="pres">
      <dgm:prSet presAssocID="{5F8DFB9B-CAD3-4ED4-A751-EAE9145BFB82}" presName="connectorText" presStyleLbl="sibTrans2D1" presStyleIdx="5" presStyleCnt="7"/>
      <dgm:spPr/>
      <dgm:t>
        <a:bodyPr/>
        <a:lstStyle/>
        <a:p>
          <a:endParaRPr lang="en-US"/>
        </a:p>
      </dgm:t>
    </dgm:pt>
    <dgm:pt modelId="{41052BB0-B803-41EC-8AAB-20AE6B1B2933}" type="pres">
      <dgm:prSet presAssocID="{469E5B4D-FB09-4883-A43A-52899EAD9A4B}" presName="node" presStyleLbl="node1" presStyleIdx="6" presStyleCnt="8" custScaleX="153394" custScaleY="187147" custLinFactNeighborX="0" custLinFactNeighborY="17124">
        <dgm:presLayoutVars>
          <dgm:bulletEnabled val="1"/>
        </dgm:presLayoutVars>
      </dgm:prSet>
      <dgm:spPr>
        <a:prstGeom prst="roundRect">
          <a:avLst>
            <a:gd name="adj" fmla="val 10000"/>
          </a:avLst>
        </a:prstGeom>
      </dgm:spPr>
      <dgm:t>
        <a:bodyPr/>
        <a:lstStyle/>
        <a:p>
          <a:endParaRPr lang="en-US"/>
        </a:p>
      </dgm:t>
    </dgm:pt>
    <dgm:pt modelId="{7FF1A29E-6303-45E1-8647-CE1F85D1310F}" type="pres">
      <dgm:prSet presAssocID="{7BC3FBCA-AA6C-4CEB-BF81-2B772558358A}" presName="sibTrans" presStyleLbl="sibTrans2D1" presStyleIdx="6" presStyleCnt="7" custFlipVert="1" custFlipHor="0" custScaleX="139785" custScaleY="24503"/>
      <dgm:spPr>
        <a:prstGeom prst="rightArrow">
          <a:avLst>
            <a:gd name="adj1" fmla="val 60000"/>
            <a:gd name="adj2" fmla="val 50000"/>
          </a:avLst>
        </a:prstGeom>
      </dgm:spPr>
      <dgm:t>
        <a:bodyPr/>
        <a:lstStyle/>
        <a:p>
          <a:endParaRPr lang="en-US"/>
        </a:p>
      </dgm:t>
    </dgm:pt>
    <dgm:pt modelId="{59B7ACC2-8416-42F8-8271-4DEB725F226E}" type="pres">
      <dgm:prSet presAssocID="{7BC3FBCA-AA6C-4CEB-BF81-2B772558358A}" presName="connectorText" presStyleLbl="sibTrans2D1" presStyleIdx="6" presStyleCnt="7"/>
      <dgm:spPr/>
      <dgm:t>
        <a:bodyPr/>
        <a:lstStyle/>
        <a:p>
          <a:endParaRPr lang="en-US"/>
        </a:p>
      </dgm:t>
    </dgm:pt>
    <dgm:pt modelId="{84838312-56D8-47F3-BB6B-187ECB3D9828}" type="pres">
      <dgm:prSet presAssocID="{4288B8F6-42C7-4B5F-942B-DBEE9FD50CAF}" presName="node" presStyleLbl="node1" presStyleIdx="7" presStyleCnt="8" custScaleX="151306" custScaleY="282075" custLinFactNeighborX="1539" custLinFactNeighborY="727">
        <dgm:presLayoutVars>
          <dgm:bulletEnabled val="1"/>
        </dgm:presLayoutVars>
      </dgm:prSet>
      <dgm:spPr>
        <a:prstGeom prst="roundRect">
          <a:avLst>
            <a:gd name="adj" fmla="val 10000"/>
          </a:avLst>
        </a:prstGeom>
      </dgm:spPr>
      <dgm:t>
        <a:bodyPr/>
        <a:lstStyle/>
        <a:p>
          <a:endParaRPr lang="en-US"/>
        </a:p>
      </dgm:t>
    </dgm:pt>
  </dgm:ptLst>
  <dgm:cxnLst>
    <dgm:cxn modelId="{1430B4BB-271D-40DB-A444-1D748A62573D}" type="presOf" srcId="{7BC3FBCA-AA6C-4CEB-BF81-2B772558358A}" destId="{7FF1A29E-6303-45E1-8647-CE1F85D1310F}" srcOrd="0" destOrd="0" presId="urn:microsoft.com/office/officeart/2005/8/layout/process2"/>
    <dgm:cxn modelId="{E4269542-6EC7-48BC-A92D-73ADFC208502}" srcId="{FF9AC7D0-6B96-4E86-B768-0B5894972C10}" destId="{4288B8F6-42C7-4B5F-942B-DBEE9FD50CAF}" srcOrd="7" destOrd="0" parTransId="{C1801DC4-0026-4896-9FE5-79108ABF421F}" sibTransId="{C5CDF1E2-7D4F-4081-A4E8-13A4DEE19575}"/>
    <dgm:cxn modelId="{CFFCD17A-9E1A-4988-BB67-CA7238237530}" type="presOf" srcId="{C3ED5429-4AF9-4550-8FAA-BAB4BEF44A31}" destId="{6B031D08-FA6B-4EE7-849D-5A20F6EC555F}" srcOrd="0" destOrd="0" presId="urn:microsoft.com/office/officeart/2005/8/layout/process2"/>
    <dgm:cxn modelId="{3D3ABFDE-4D96-4285-8668-31D9FFF1221D}" srcId="{FF9AC7D0-6B96-4E86-B768-0B5894972C10}" destId="{B5A961C9-25A0-42B1-95C7-7158AFF7A376}" srcOrd="1" destOrd="0" parTransId="{06DCAC1C-31A2-4330-82E7-394C7A561E26}" sibTransId="{7B79AD5C-6024-4EC9-B7E9-DB37CF31A533}"/>
    <dgm:cxn modelId="{5C7DF7DB-34EB-413D-ABDE-0AC9200B5400}" srcId="{FF9AC7D0-6B96-4E86-B768-0B5894972C10}" destId="{469E5B4D-FB09-4883-A43A-52899EAD9A4B}" srcOrd="6" destOrd="0" parTransId="{366B9AE4-E3BE-4ADC-8F75-F56BB6223AB3}" sibTransId="{7BC3FBCA-AA6C-4CEB-BF81-2B772558358A}"/>
    <dgm:cxn modelId="{AB6C4D58-5827-4301-87F9-5D9394A63FC7}" type="presOf" srcId="{4564CEA7-330B-4E58-B82A-9E7CD0401799}" destId="{258CCA2C-D8D5-4C84-9422-8CC9FA0022C1}" srcOrd="0" destOrd="0" presId="urn:microsoft.com/office/officeart/2005/8/layout/process2"/>
    <dgm:cxn modelId="{21DC0803-A3BF-43C6-8DFD-5FE11FCD5481}" type="presOf" srcId="{5F8DFB9B-CAD3-4ED4-A751-EAE9145BFB82}" destId="{72F9DDB9-4123-4195-9D66-915A6D330A0B}" srcOrd="0" destOrd="0" presId="urn:microsoft.com/office/officeart/2005/8/layout/process2"/>
    <dgm:cxn modelId="{B2F8B196-B58A-4C46-AE55-C22E88BE77B2}" type="presOf" srcId="{CBF49217-5EA5-487D-B9B2-6A3575764BA8}" destId="{B5B7227C-D725-4988-A92F-15C88EB13EC6}" srcOrd="0" destOrd="0" presId="urn:microsoft.com/office/officeart/2005/8/layout/process2"/>
    <dgm:cxn modelId="{55DA87C6-A64E-49F5-B1ED-F2978EAF82C9}" type="presOf" srcId="{5F8DFB9B-CAD3-4ED4-A751-EAE9145BFB82}" destId="{8A5B449C-646F-4521-ABA7-9E38AF873A15}" srcOrd="1" destOrd="0" presId="urn:microsoft.com/office/officeart/2005/8/layout/process2"/>
    <dgm:cxn modelId="{6792B5A1-2FEA-4CAB-9CDF-2EE678460799}" type="presOf" srcId="{7B79AD5C-6024-4EC9-B7E9-DB37CF31A533}" destId="{B54910AA-00E4-4D29-AA6E-71CC21E4BBF7}" srcOrd="0" destOrd="0" presId="urn:microsoft.com/office/officeart/2005/8/layout/process2"/>
    <dgm:cxn modelId="{27FFE58C-41A6-4EFE-87F7-02067911D5A5}" srcId="{FF9AC7D0-6B96-4E86-B768-0B5894972C10}" destId="{E28E1998-7164-4C3C-BDE1-FDD955CD618A}" srcOrd="4" destOrd="0" parTransId="{08CBC6D8-C07A-4B70-878E-360ED9748977}" sibTransId="{4564CEA7-330B-4E58-B82A-9E7CD0401799}"/>
    <dgm:cxn modelId="{29DB9137-43A9-45CA-B078-AC3A89862E43}" type="presOf" srcId="{7BC3FBCA-AA6C-4CEB-BF81-2B772558358A}" destId="{59B7ACC2-8416-42F8-8271-4DEB725F226E}" srcOrd="1" destOrd="0" presId="urn:microsoft.com/office/officeart/2005/8/layout/process2"/>
    <dgm:cxn modelId="{44639827-F2A0-412D-8CE6-2E207D6BB1C3}" type="presOf" srcId="{8447E5D1-28BF-4427-A1D4-1C59A69A9BBB}" destId="{3D413CDD-1DED-41E1-97A0-5F053CB0CACA}" srcOrd="0" destOrd="0" presId="urn:microsoft.com/office/officeart/2005/8/layout/process2"/>
    <dgm:cxn modelId="{340C5A87-8A02-4B3B-A99F-63E68C3E7837}" srcId="{FF9AC7D0-6B96-4E86-B768-0B5894972C10}" destId="{9877785B-431F-4504-8E3B-DDD1624F2D52}" srcOrd="0" destOrd="0" parTransId="{CC9BD5C4-AC72-4BD3-A5D6-6649721953D2}" sibTransId="{EDE8A465-69FD-4D07-B88D-4FE8971BF448}"/>
    <dgm:cxn modelId="{BD7C1D5D-23DB-429E-B842-247A5E0EAC36}" type="presOf" srcId="{FF9AC7D0-6B96-4E86-B768-0B5894972C10}" destId="{E613A8A6-F6C0-4139-922F-75B5409BA6C8}" srcOrd="0" destOrd="0" presId="urn:microsoft.com/office/officeart/2005/8/layout/process2"/>
    <dgm:cxn modelId="{03FB4EE7-1C97-4E28-8433-14F1C30562A8}" srcId="{FF9AC7D0-6B96-4E86-B768-0B5894972C10}" destId="{C3ED5429-4AF9-4550-8FAA-BAB4BEF44A31}" srcOrd="2" destOrd="0" parTransId="{F0EC37C5-FBD2-494B-B009-CC03D07FDBB9}" sibTransId="{CBF49217-5EA5-487D-B9B2-6A3575764BA8}"/>
    <dgm:cxn modelId="{DF47E607-D978-4620-8142-C673B0628137}" type="presOf" srcId="{469E5B4D-FB09-4883-A43A-52899EAD9A4B}" destId="{41052BB0-B803-41EC-8AAB-20AE6B1B2933}" srcOrd="0" destOrd="0" presId="urn:microsoft.com/office/officeart/2005/8/layout/process2"/>
    <dgm:cxn modelId="{4A786587-17D0-46A9-A993-5F7EC44EE937}" type="presOf" srcId="{23BB1760-D9DC-4083-B7C5-CC850A92ED3A}" destId="{F0C5EDB9-CF01-436D-A39D-4B32B8133250}" srcOrd="1" destOrd="0" presId="urn:microsoft.com/office/officeart/2005/8/layout/process2"/>
    <dgm:cxn modelId="{07DAF298-95F1-4F00-8D66-A8200F00F991}" type="presOf" srcId="{E28E1998-7164-4C3C-BDE1-FDD955CD618A}" destId="{2A151C79-581B-4480-B605-2C49217B526C}" srcOrd="0" destOrd="0" presId="urn:microsoft.com/office/officeart/2005/8/layout/process2"/>
    <dgm:cxn modelId="{604D22F0-0C16-4280-8446-B04B82427D53}" srcId="{FF9AC7D0-6B96-4E86-B768-0B5894972C10}" destId="{75A8D7E5-FA6B-402E-BAE6-78A83E78D6A1}" srcOrd="3" destOrd="0" parTransId="{BED2BEC4-29DF-47EB-9352-5E7E7D44DF7D}" sibTransId="{23BB1760-D9DC-4083-B7C5-CC850A92ED3A}"/>
    <dgm:cxn modelId="{13904BBA-DB9D-4F6A-A690-A4BF83FFAB74}" type="presOf" srcId="{CBF49217-5EA5-487D-B9B2-6A3575764BA8}" destId="{9C3F0A19-75D6-41DE-A796-EB3E76610161}" srcOrd="1" destOrd="0" presId="urn:microsoft.com/office/officeart/2005/8/layout/process2"/>
    <dgm:cxn modelId="{CC053538-E8C5-41A9-8293-44837D19A420}" type="presOf" srcId="{EDE8A465-69FD-4D07-B88D-4FE8971BF448}" destId="{1A9D12D2-9368-47E9-86E9-310CC1B26DCC}" srcOrd="1" destOrd="0" presId="urn:microsoft.com/office/officeart/2005/8/layout/process2"/>
    <dgm:cxn modelId="{AEAC98A4-E21A-46CC-80B3-D2F13F474C95}" type="presOf" srcId="{7B79AD5C-6024-4EC9-B7E9-DB37CF31A533}" destId="{9043E8F4-1203-4D50-A5B3-6236E4A40C61}" srcOrd="1" destOrd="0" presId="urn:microsoft.com/office/officeart/2005/8/layout/process2"/>
    <dgm:cxn modelId="{486905F8-04BE-43F6-8EC3-E31510F1AA6E}" type="presOf" srcId="{4288B8F6-42C7-4B5F-942B-DBEE9FD50CAF}" destId="{84838312-56D8-47F3-BB6B-187ECB3D9828}" srcOrd="0" destOrd="0" presId="urn:microsoft.com/office/officeart/2005/8/layout/process2"/>
    <dgm:cxn modelId="{0F201569-D517-4C2B-91B4-25B8DC81C7E2}" type="presOf" srcId="{9877785B-431F-4504-8E3B-DDD1624F2D52}" destId="{2BA1CBC3-3552-4C8F-A285-DE06FC356AA8}" srcOrd="0" destOrd="0" presId="urn:microsoft.com/office/officeart/2005/8/layout/process2"/>
    <dgm:cxn modelId="{0857D572-3AED-49D9-BE1F-16720BE397A0}" srcId="{FF9AC7D0-6B96-4E86-B768-0B5894972C10}" destId="{8447E5D1-28BF-4427-A1D4-1C59A69A9BBB}" srcOrd="5" destOrd="0" parTransId="{E5DB5CFB-9B2B-4D63-BEC7-28A5C33DC686}" sibTransId="{5F8DFB9B-CAD3-4ED4-A751-EAE9145BFB82}"/>
    <dgm:cxn modelId="{F3C15530-04B1-4287-9BB5-8DAF57530914}" type="presOf" srcId="{75A8D7E5-FA6B-402E-BAE6-78A83E78D6A1}" destId="{01B8C0FF-18E6-4B91-BE63-844EEFED5104}" srcOrd="0" destOrd="0" presId="urn:microsoft.com/office/officeart/2005/8/layout/process2"/>
    <dgm:cxn modelId="{2326BE70-838A-4518-AFA5-CE032BCD7A7E}" type="presOf" srcId="{4564CEA7-330B-4E58-B82A-9E7CD0401799}" destId="{E7B81CD3-E313-448C-B43E-167A2AF12F14}" srcOrd="1" destOrd="0" presId="urn:microsoft.com/office/officeart/2005/8/layout/process2"/>
    <dgm:cxn modelId="{508220BD-4B15-47CF-9682-05DFBD1909DA}" type="presOf" srcId="{23BB1760-D9DC-4083-B7C5-CC850A92ED3A}" destId="{01A6840E-DD6E-4E35-A945-207821D6DB87}" srcOrd="0" destOrd="0" presId="urn:microsoft.com/office/officeart/2005/8/layout/process2"/>
    <dgm:cxn modelId="{3CC838B6-BFCE-4AA9-A5F1-0DC7EB311B25}" type="presOf" srcId="{B5A961C9-25A0-42B1-95C7-7158AFF7A376}" destId="{EFBCED73-5D14-4E35-8F29-D919F3FE8AF4}" srcOrd="0" destOrd="0" presId="urn:microsoft.com/office/officeart/2005/8/layout/process2"/>
    <dgm:cxn modelId="{2806E635-7132-41CA-9378-AE9D75990CC1}" type="presOf" srcId="{EDE8A465-69FD-4D07-B88D-4FE8971BF448}" destId="{7C42E69E-C37C-4BDC-8877-8E45D10BD22E}" srcOrd="0" destOrd="0" presId="urn:microsoft.com/office/officeart/2005/8/layout/process2"/>
    <dgm:cxn modelId="{B164F376-02A5-4AE3-A211-5A16D648C683}" type="presParOf" srcId="{E613A8A6-F6C0-4139-922F-75B5409BA6C8}" destId="{2BA1CBC3-3552-4C8F-A285-DE06FC356AA8}" srcOrd="0" destOrd="0" presId="urn:microsoft.com/office/officeart/2005/8/layout/process2"/>
    <dgm:cxn modelId="{9FD747BC-92FE-4F8E-B7C4-40D8F972150F}" type="presParOf" srcId="{E613A8A6-F6C0-4139-922F-75B5409BA6C8}" destId="{7C42E69E-C37C-4BDC-8877-8E45D10BD22E}" srcOrd="1" destOrd="0" presId="urn:microsoft.com/office/officeart/2005/8/layout/process2"/>
    <dgm:cxn modelId="{A8D595A1-5F0C-42A2-9EB2-E55DA90AF257}" type="presParOf" srcId="{7C42E69E-C37C-4BDC-8877-8E45D10BD22E}" destId="{1A9D12D2-9368-47E9-86E9-310CC1B26DCC}" srcOrd="0" destOrd="0" presId="urn:microsoft.com/office/officeart/2005/8/layout/process2"/>
    <dgm:cxn modelId="{04C8049C-36DA-4BCE-B214-06DE81E872B3}" type="presParOf" srcId="{E613A8A6-F6C0-4139-922F-75B5409BA6C8}" destId="{EFBCED73-5D14-4E35-8F29-D919F3FE8AF4}" srcOrd="2" destOrd="0" presId="urn:microsoft.com/office/officeart/2005/8/layout/process2"/>
    <dgm:cxn modelId="{F049FDD5-8794-4FC8-88BE-A87953E88E09}" type="presParOf" srcId="{E613A8A6-F6C0-4139-922F-75B5409BA6C8}" destId="{B54910AA-00E4-4D29-AA6E-71CC21E4BBF7}" srcOrd="3" destOrd="0" presId="urn:microsoft.com/office/officeart/2005/8/layout/process2"/>
    <dgm:cxn modelId="{96A24D62-EA1B-40E3-BCA0-7FD9C12701BB}" type="presParOf" srcId="{B54910AA-00E4-4D29-AA6E-71CC21E4BBF7}" destId="{9043E8F4-1203-4D50-A5B3-6236E4A40C61}" srcOrd="0" destOrd="0" presId="urn:microsoft.com/office/officeart/2005/8/layout/process2"/>
    <dgm:cxn modelId="{59FF8B80-D9E5-4682-8FD6-71DD95C6D0A8}" type="presParOf" srcId="{E613A8A6-F6C0-4139-922F-75B5409BA6C8}" destId="{6B031D08-FA6B-4EE7-849D-5A20F6EC555F}" srcOrd="4" destOrd="0" presId="urn:microsoft.com/office/officeart/2005/8/layout/process2"/>
    <dgm:cxn modelId="{DC7E8B34-58A7-4613-9CAB-A2BD058EE7D5}" type="presParOf" srcId="{E613A8A6-F6C0-4139-922F-75B5409BA6C8}" destId="{B5B7227C-D725-4988-A92F-15C88EB13EC6}" srcOrd="5" destOrd="0" presId="urn:microsoft.com/office/officeart/2005/8/layout/process2"/>
    <dgm:cxn modelId="{E7D810C7-B9B7-4B45-9DBE-B54C979A4910}" type="presParOf" srcId="{B5B7227C-D725-4988-A92F-15C88EB13EC6}" destId="{9C3F0A19-75D6-41DE-A796-EB3E76610161}" srcOrd="0" destOrd="0" presId="urn:microsoft.com/office/officeart/2005/8/layout/process2"/>
    <dgm:cxn modelId="{830306AA-A3AD-46E0-BC32-2A58B902199A}" type="presParOf" srcId="{E613A8A6-F6C0-4139-922F-75B5409BA6C8}" destId="{01B8C0FF-18E6-4B91-BE63-844EEFED5104}" srcOrd="6" destOrd="0" presId="urn:microsoft.com/office/officeart/2005/8/layout/process2"/>
    <dgm:cxn modelId="{9B5369F7-F0E9-44BE-9A5A-7C67FA527F79}" type="presParOf" srcId="{E613A8A6-F6C0-4139-922F-75B5409BA6C8}" destId="{01A6840E-DD6E-4E35-A945-207821D6DB87}" srcOrd="7" destOrd="0" presId="urn:microsoft.com/office/officeart/2005/8/layout/process2"/>
    <dgm:cxn modelId="{8E6AC9B4-02F0-42B7-81CE-B23A6BF1CA43}" type="presParOf" srcId="{01A6840E-DD6E-4E35-A945-207821D6DB87}" destId="{F0C5EDB9-CF01-436D-A39D-4B32B8133250}" srcOrd="0" destOrd="0" presId="urn:microsoft.com/office/officeart/2005/8/layout/process2"/>
    <dgm:cxn modelId="{1497B27B-EEE1-46BF-B890-D84758D95A05}" type="presParOf" srcId="{E613A8A6-F6C0-4139-922F-75B5409BA6C8}" destId="{2A151C79-581B-4480-B605-2C49217B526C}" srcOrd="8" destOrd="0" presId="urn:microsoft.com/office/officeart/2005/8/layout/process2"/>
    <dgm:cxn modelId="{A8F7B8EE-8F25-4BA9-B3E0-9F5426720DE3}" type="presParOf" srcId="{E613A8A6-F6C0-4139-922F-75B5409BA6C8}" destId="{258CCA2C-D8D5-4C84-9422-8CC9FA0022C1}" srcOrd="9" destOrd="0" presId="urn:microsoft.com/office/officeart/2005/8/layout/process2"/>
    <dgm:cxn modelId="{ACBB53AF-6C14-45CB-9F92-62EE1E386EC3}" type="presParOf" srcId="{258CCA2C-D8D5-4C84-9422-8CC9FA0022C1}" destId="{E7B81CD3-E313-448C-B43E-167A2AF12F14}" srcOrd="0" destOrd="0" presId="urn:microsoft.com/office/officeart/2005/8/layout/process2"/>
    <dgm:cxn modelId="{CA17848E-29AE-4E14-BF8D-F424E9EB0C6E}" type="presParOf" srcId="{E613A8A6-F6C0-4139-922F-75B5409BA6C8}" destId="{3D413CDD-1DED-41E1-97A0-5F053CB0CACA}" srcOrd="10" destOrd="0" presId="urn:microsoft.com/office/officeart/2005/8/layout/process2"/>
    <dgm:cxn modelId="{3A1E7FAC-8D2B-4C75-8139-2A24F870D449}" type="presParOf" srcId="{E613A8A6-F6C0-4139-922F-75B5409BA6C8}" destId="{72F9DDB9-4123-4195-9D66-915A6D330A0B}" srcOrd="11" destOrd="0" presId="urn:microsoft.com/office/officeart/2005/8/layout/process2"/>
    <dgm:cxn modelId="{E33B3667-7D44-46D4-832A-15175A4DAC15}" type="presParOf" srcId="{72F9DDB9-4123-4195-9D66-915A6D330A0B}" destId="{8A5B449C-646F-4521-ABA7-9E38AF873A15}" srcOrd="0" destOrd="0" presId="urn:microsoft.com/office/officeart/2005/8/layout/process2"/>
    <dgm:cxn modelId="{5065DA14-E092-4BCB-A173-23984C2AD9F4}" type="presParOf" srcId="{E613A8A6-F6C0-4139-922F-75B5409BA6C8}" destId="{41052BB0-B803-41EC-8AAB-20AE6B1B2933}" srcOrd="12" destOrd="0" presId="urn:microsoft.com/office/officeart/2005/8/layout/process2"/>
    <dgm:cxn modelId="{81DAFBFC-4ED4-4372-AAB5-CA3F86C1C44D}" type="presParOf" srcId="{E613A8A6-F6C0-4139-922F-75B5409BA6C8}" destId="{7FF1A29E-6303-45E1-8647-CE1F85D1310F}" srcOrd="13" destOrd="0" presId="urn:microsoft.com/office/officeart/2005/8/layout/process2"/>
    <dgm:cxn modelId="{BC9E2B3B-E7C3-45C4-A262-2A65DE257C6C}" type="presParOf" srcId="{7FF1A29E-6303-45E1-8647-CE1F85D1310F}" destId="{59B7ACC2-8416-42F8-8271-4DEB725F226E}" srcOrd="0" destOrd="0" presId="urn:microsoft.com/office/officeart/2005/8/layout/process2"/>
    <dgm:cxn modelId="{C44BE9ED-0A30-4E77-A38A-3D270A6C64CE}" type="presParOf" srcId="{E613A8A6-F6C0-4139-922F-75B5409BA6C8}" destId="{84838312-56D8-47F3-BB6B-187ECB3D9828}" srcOrd="14" destOrd="0" presId="urn:microsoft.com/office/officeart/2005/8/layout/process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5941DF-ED4C-4156-8BFB-3A70FCD0C61F}">
      <dsp:nvSpPr>
        <dsp:cNvPr id="0" name=""/>
        <dsp:cNvSpPr/>
      </dsp:nvSpPr>
      <dsp:spPr>
        <a:xfrm>
          <a:off x="851698" y="47706"/>
          <a:ext cx="3925622" cy="423437"/>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ysClr val="window" lastClr="FFFFFF"/>
              </a:solidFill>
              <a:latin typeface="Times New Roman" pitchFamily="18" charset="0"/>
              <a:ea typeface="+mn-ea"/>
              <a:cs typeface="Times New Roman" pitchFamily="18" charset="0"/>
            </a:rPr>
            <a:t>Chairman</a:t>
          </a:r>
        </a:p>
      </dsp:txBody>
      <dsp:txXfrm>
        <a:off x="864100" y="60108"/>
        <a:ext cx="3900818" cy="398633"/>
      </dsp:txXfrm>
    </dsp:sp>
    <dsp:sp modelId="{3A85DA2F-CF72-4154-A1E1-4F363CF0B485}">
      <dsp:nvSpPr>
        <dsp:cNvPr id="0" name=""/>
        <dsp:cNvSpPr/>
      </dsp:nvSpPr>
      <dsp:spPr>
        <a:xfrm rot="5487421">
          <a:off x="2743349" y="460667"/>
          <a:ext cx="127235" cy="190546"/>
        </a:xfrm>
        <a:prstGeom prst="rightArrow">
          <a:avLst>
            <a:gd name="adj1" fmla="val 60000"/>
            <a:gd name="adj2" fmla="val 50000"/>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Text" lastClr="000000"/>
            </a:solidFill>
            <a:latin typeface="Times New Roman" pitchFamily="18" charset="0"/>
            <a:ea typeface="+mn-ea"/>
            <a:cs typeface="Times New Roman" pitchFamily="18" charset="0"/>
          </a:endParaRPr>
        </a:p>
      </dsp:txBody>
      <dsp:txXfrm rot="-5400000">
        <a:off x="2750288" y="492328"/>
        <a:ext cx="114328" cy="89065"/>
      </dsp:txXfrm>
    </dsp:sp>
    <dsp:sp modelId="{F3A4E5C2-8C95-460E-98DC-0A8227471807}">
      <dsp:nvSpPr>
        <dsp:cNvPr id="0" name=""/>
        <dsp:cNvSpPr/>
      </dsp:nvSpPr>
      <dsp:spPr>
        <a:xfrm>
          <a:off x="972716" y="640737"/>
          <a:ext cx="3652284" cy="467970"/>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ysClr val="window" lastClr="FFFFFF"/>
              </a:solidFill>
              <a:latin typeface="Times New Roman" pitchFamily="18" charset="0"/>
              <a:ea typeface="+mn-ea"/>
              <a:cs typeface="Times New Roman" pitchFamily="18" charset="0"/>
            </a:rPr>
            <a:t>Managing Director</a:t>
          </a:r>
        </a:p>
      </dsp:txBody>
      <dsp:txXfrm>
        <a:off x="986422" y="654443"/>
        <a:ext cx="3624872" cy="440558"/>
      </dsp:txXfrm>
    </dsp:sp>
    <dsp:sp modelId="{6B49DE3A-D18A-4DEC-AC1E-85857E369540}">
      <dsp:nvSpPr>
        <dsp:cNvPr id="0" name=""/>
        <dsp:cNvSpPr/>
      </dsp:nvSpPr>
      <dsp:spPr>
        <a:xfrm rot="5400000">
          <a:off x="2719464" y="1119293"/>
          <a:ext cx="158789" cy="190546"/>
        </a:xfrm>
        <a:prstGeom prst="rightArrow">
          <a:avLst>
            <a:gd name="adj1" fmla="val 60000"/>
            <a:gd name="adj2" fmla="val 50000"/>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solidFill>
            <a:latin typeface="Times New Roman" pitchFamily="18" charset="0"/>
            <a:ea typeface="+mn-ea"/>
            <a:cs typeface="Times New Roman" pitchFamily="18" charset="0"/>
          </a:endParaRPr>
        </a:p>
      </dsp:txBody>
      <dsp:txXfrm rot="-5400000">
        <a:off x="2741695" y="1135172"/>
        <a:ext cx="114328" cy="111152"/>
      </dsp:txXfrm>
    </dsp:sp>
    <dsp:sp modelId="{AC13A5D4-8A0C-4642-BDC1-F853CF5ED24E}">
      <dsp:nvSpPr>
        <dsp:cNvPr id="0" name=""/>
        <dsp:cNvSpPr/>
      </dsp:nvSpPr>
      <dsp:spPr>
        <a:xfrm>
          <a:off x="1109385" y="1320426"/>
          <a:ext cx="3378947" cy="440756"/>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rgbClr val="4BACC6">
                  <a:lumMod val="20000"/>
                  <a:lumOff val="80000"/>
                </a:srgbClr>
              </a:solidFill>
              <a:latin typeface="Times New Roman" pitchFamily="18" charset="0"/>
              <a:ea typeface="+mn-ea"/>
              <a:cs typeface="Times New Roman" pitchFamily="18" charset="0"/>
            </a:rPr>
            <a:t>Genral Manager</a:t>
          </a:r>
        </a:p>
      </dsp:txBody>
      <dsp:txXfrm>
        <a:off x="1122294" y="1333335"/>
        <a:ext cx="3353129" cy="414938"/>
      </dsp:txXfrm>
    </dsp:sp>
    <dsp:sp modelId="{793B2E43-9863-4060-909A-E714EE1A6C96}">
      <dsp:nvSpPr>
        <dsp:cNvPr id="0" name=""/>
        <dsp:cNvSpPr/>
      </dsp:nvSpPr>
      <dsp:spPr>
        <a:xfrm>
          <a:off x="2719464" y="1771769"/>
          <a:ext cx="158789" cy="190546"/>
        </a:xfrm>
        <a:prstGeom prst="downArrow">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solidFill>
            <a:latin typeface="Times New Roman" pitchFamily="18" charset="0"/>
            <a:ea typeface="+mn-ea"/>
            <a:cs typeface="Times New Roman" pitchFamily="18" charset="0"/>
          </a:endParaRPr>
        </a:p>
      </dsp:txBody>
      <dsp:txXfrm rot="-5400000">
        <a:off x="2717876" y="1811466"/>
        <a:ext cx="114328" cy="111152"/>
      </dsp:txXfrm>
    </dsp:sp>
    <dsp:sp modelId="{93F7B7FA-A467-441F-8CA9-28923A596A8A}">
      <dsp:nvSpPr>
        <dsp:cNvPr id="0" name=""/>
        <dsp:cNvSpPr/>
      </dsp:nvSpPr>
      <dsp:spPr>
        <a:xfrm>
          <a:off x="1226465" y="1972901"/>
          <a:ext cx="3144786" cy="423437"/>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rgbClr val="4BACC6">
                  <a:lumMod val="20000"/>
                  <a:lumOff val="80000"/>
                </a:srgbClr>
              </a:solidFill>
              <a:latin typeface="Times New Roman" pitchFamily="18" charset="0"/>
              <a:ea typeface="+mn-ea"/>
              <a:cs typeface="Times New Roman" pitchFamily="18" charset="0"/>
            </a:rPr>
            <a:t>Deputy General Manager</a:t>
          </a:r>
        </a:p>
      </dsp:txBody>
      <dsp:txXfrm>
        <a:off x="1238867" y="1985303"/>
        <a:ext cx="3119982" cy="398633"/>
      </dsp:txXfrm>
    </dsp:sp>
    <dsp:sp modelId="{543D710D-D12B-4669-B605-26FA20FBF40E}">
      <dsp:nvSpPr>
        <dsp:cNvPr id="0" name=""/>
        <dsp:cNvSpPr/>
      </dsp:nvSpPr>
      <dsp:spPr>
        <a:xfrm>
          <a:off x="2719464" y="2406925"/>
          <a:ext cx="158789" cy="190546"/>
        </a:xfrm>
        <a:prstGeom prst="downArrow">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solidFill>
            <a:latin typeface="Times New Roman" pitchFamily="18" charset="0"/>
            <a:ea typeface="+mn-ea"/>
            <a:cs typeface="Times New Roman" pitchFamily="18" charset="0"/>
          </a:endParaRPr>
        </a:p>
      </dsp:txBody>
      <dsp:txXfrm rot="-5400000">
        <a:off x="2717876" y="2446622"/>
        <a:ext cx="114328" cy="111152"/>
      </dsp:txXfrm>
    </dsp:sp>
    <dsp:sp modelId="{7DD3E061-ED0F-4DFA-A21B-C6DDE22CE3D1}">
      <dsp:nvSpPr>
        <dsp:cNvPr id="0" name=""/>
        <dsp:cNvSpPr/>
      </dsp:nvSpPr>
      <dsp:spPr>
        <a:xfrm>
          <a:off x="1342784" y="2608058"/>
          <a:ext cx="2912149" cy="423437"/>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rgbClr val="4BACC6">
                  <a:lumMod val="20000"/>
                  <a:lumOff val="80000"/>
                </a:srgbClr>
              </a:solidFill>
              <a:latin typeface="Times New Roman" pitchFamily="18" charset="0"/>
              <a:ea typeface="+mn-ea"/>
              <a:cs typeface="Times New Roman" pitchFamily="18" charset="0"/>
            </a:rPr>
            <a:t>Assistant General Manager</a:t>
          </a:r>
        </a:p>
      </dsp:txBody>
      <dsp:txXfrm>
        <a:off x="1355186" y="2620460"/>
        <a:ext cx="2887345" cy="398633"/>
      </dsp:txXfrm>
    </dsp:sp>
    <dsp:sp modelId="{3873C96E-F04F-4B37-8846-BCBDC92CBCF8}">
      <dsp:nvSpPr>
        <dsp:cNvPr id="0" name=""/>
        <dsp:cNvSpPr/>
      </dsp:nvSpPr>
      <dsp:spPr>
        <a:xfrm>
          <a:off x="2719464" y="3042081"/>
          <a:ext cx="158789" cy="190546"/>
        </a:xfrm>
        <a:prstGeom prst="downArrow">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solidFill>
            <a:latin typeface="Times New Roman" pitchFamily="18" charset="0"/>
            <a:ea typeface="+mn-ea"/>
            <a:cs typeface="Times New Roman" pitchFamily="18" charset="0"/>
          </a:endParaRPr>
        </a:p>
      </dsp:txBody>
      <dsp:txXfrm rot="-5400000">
        <a:off x="2717876" y="3081778"/>
        <a:ext cx="114328" cy="111152"/>
      </dsp:txXfrm>
    </dsp:sp>
    <dsp:sp modelId="{D7F4EAD9-F776-4D64-B4B2-CD82800BD923}">
      <dsp:nvSpPr>
        <dsp:cNvPr id="0" name=""/>
        <dsp:cNvSpPr/>
      </dsp:nvSpPr>
      <dsp:spPr>
        <a:xfrm>
          <a:off x="1454258" y="3243214"/>
          <a:ext cx="2689201" cy="423437"/>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rgbClr val="4BACC6">
                  <a:lumMod val="20000"/>
                  <a:lumOff val="80000"/>
                </a:srgbClr>
              </a:solidFill>
              <a:latin typeface="Times New Roman" pitchFamily="18" charset="0"/>
              <a:ea typeface="+mn-ea"/>
              <a:cs typeface="Times New Roman" pitchFamily="18" charset="0"/>
            </a:rPr>
            <a:t>Senior Principal Officer</a:t>
          </a:r>
        </a:p>
      </dsp:txBody>
      <dsp:txXfrm>
        <a:off x="1466660" y="3255616"/>
        <a:ext cx="2664397" cy="398633"/>
      </dsp:txXfrm>
    </dsp:sp>
    <dsp:sp modelId="{B779D919-BE6C-46A9-BC65-9B356DDC45FA}">
      <dsp:nvSpPr>
        <dsp:cNvPr id="0" name=""/>
        <dsp:cNvSpPr/>
      </dsp:nvSpPr>
      <dsp:spPr>
        <a:xfrm>
          <a:off x="2719464" y="3677238"/>
          <a:ext cx="158789" cy="190546"/>
        </a:xfrm>
        <a:prstGeom prst="downArrow">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solidFill>
            <a:latin typeface="Times New Roman" pitchFamily="18" charset="0"/>
            <a:ea typeface="+mn-ea"/>
            <a:cs typeface="Times New Roman" pitchFamily="18" charset="0"/>
          </a:endParaRPr>
        </a:p>
      </dsp:txBody>
      <dsp:txXfrm rot="-5400000">
        <a:off x="2717876" y="3716935"/>
        <a:ext cx="114328" cy="111152"/>
      </dsp:txXfrm>
    </dsp:sp>
    <dsp:sp modelId="{348D53CC-E911-4622-9D2C-DE098DD0E478}">
      <dsp:nvSpPr>
        <dsp:cNvPr id="0" name=""/>
        <dsp:cNvSpPr/>
      </dsp:nvSpPr>
      <dsp:spPr>
        <a:xfrm>
          <a:off x="1555502" y="3878371"/>
          <a:ext cx="2486713" cy="423437"/>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rgbClr val="4BACC6">
                  <a:lumMod val="20000"/>
                  <a:lumOff val="80000"/>
                </a:srgbClr>
              </a:solidFill>
              <a:latin typeface="Times New Roman" pitchFamily="18" charset="0"/>
              <a:ea typeface="+mn-ea"/>
              <a:cs typeface="Times New Roman" pitchFamily="18" charset="0"/>
            </a:rPr>
            <a:t>Principal Officer</a:t>
          </a:r>
        </a:p>
      </dsp:txBody>
      <dsp:txXfrm>
        <a:off x="1567904" y="3890773"/>
        <a:ext cx="2461909" cy="398633"/>
      </dsp:txXfrm>
    </dsp:sp>
    <dsp:sp modelId="{1D767B32-2BAB-4ABE-8540-239B5135A86E}">
      <dsp:nvSpPr>
        <dsp:cNvPr id="0" name=""/>
        <dsp:cNvSpPr/>
      </dsp:nvSpPr>
      <dsp:spPr>
        <a:xfrm>
          <a:off x="2719464" y="4312394"/>
          <a:ext cx="158789" cy="190546"/>
        </a:xfrm>
        <a:prstGeom prst="downArrow">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solidFill>
            <a:latin typeface="Times New Roman" pitchFamily="18" charset="0"/>
            <a:ea typeface="+mn-ea"/>
            <a:cs typeface="Times New Roman" pitchFamily="18" charset="0"/>
          </a:endParaRPr>
        </a:p>
      </dsp:txBody>
      <dsp:txXfrm rot="-5400000">
        <a:off x="2717876" y="4352091"/>
        <a:ext cx="114328" cy="111152"/>
      </dsp:txXfrm>
    </dsp:sp>
    <dsp:sp modelId="{C5D9C22C-207C-459C-9B57-6CC19569C0F6}">
      <dsp:nvSpPr>
        <dsp:cNvPr id="0" name=""/>
        <dsp:cNvSpPr/>
      </dsp:nvSpPr>
      <dsp:spPr>
        <a:xfrm>
          <a:off x="1675724" y="4513527"/>
          <a:ext cx="2246268" cy="423437"/>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rgbClr val="4BACC6">
                  <a:lumMod val="20000"/>
                  <a:lumOff val="80000"/>
                </a:srgbClr>
              </a:solidFill>
              <a:latin typeface="Times New Roman" pitchFamily="18" charset="0"/>
              <a:ea typeface="+mn-ea"/>
              <a:cs typeface="Times New Roman" pitchFamily="18" charset="0"/>
            </a:rPr>
            <a:t>Senior Officer</a:t>
          </a:r>
        </a:p>
      </dsp:txBody>
      <dsp:txXfrm>
        <a:off x="1688126" y="4525929"/>
        <a:ext cx="2221464" cy="398633"/>
      </dsp:txXfrm>
    </dsp:sp>
    <dsp:sp modelId="{E8821C52-13F2-4411-B5B1-A8A2AC048F8C}">
      <dsp:nvSpPr>
        <dsp:cNvPr id="0" name=""/>
        <dsp:cNvSpPr/>
      </dsp:nvSpPr>
      <dsp:spPr>
        <a:xfrm>
          <a:off x="2719464" y="4947551"/>
          <a:ext cx="158789" cy="190546"/>
        </a:xfrm>
        <a:prstGeom prst="downArrow">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solidFill>
            <a:latin typeface="Times New Roman" pitchFamily="18" charset="0"/>
            <a:ea typeface="+mn-ea"/>
            <a:cs typeface="Times New Roman" pitchFamily="18" charset="0"/>
          </a:endParaRPr>
        </a:p>
      </dsp:txBody>
      <dsp:txXfrm rot="-5400000">
        <a:off x="2717876" y="4987248"/>
        <a:ext cx="114328" cy="111152"/>
      </dsp:txXfrm>
    </dsp:sp>
    <dsp:sp modelId="{ACA0EEA7-5BA9-45BB-B2E0-F4E5DFAF929E}">
      <dsp:nvSpPr>
        <dsp:cNvPr id="0" name=""/>
        <dsp:cNvSpPr/>
      </dsp:nvSpPr>
      <dsp:spPr>
        <a:xfrm>
          <a:off x="1776960" y="5148684"/>
          <a:ext cx="2043797" cy="423437"/>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rgbClr val="4BACC6">
                  <a:lumMod val="20000"/>
                  <a:lumOff val="80000"/>
                </a:srgbClr>
              </a:solidFill>
              <a:latin typeface="Times New Roman" pitchFamily="18" charset="0"/>
              <a:ea typeface="+mn-ea"/>
              <a:cs typeface="Times New Roman" pitchFamily="18" charset="0"/>
            </a:rPr>
            <a:t>Offficer</a:t>
          </a:r>
        </a:p>
      </dsp:txBody>
      <dsp:txXfrm>
        <a:off x="1789362" y="5161086"/>
        <a:ext cx="2018993" cy="398633"/>
      </dsp:txXfrm>
    </dsp:sp>
    <dsp:sp modelId="{1FBC4903-56DB-497D-BC95-1C54881BF862}">
      <dsp:nvSpPr>
        <dsp:cNvPr id="0" name=""/>
        <dsp:cNvSpPr/>
      </dsp:nvSpPr>
      <dsp:spPr>
        <a:xfrm>
          <a:off x="2719464" y="5582707"/>
          <a:ext cx="158789" cy="190546"/>
        </a:xfrm>
        <a:prstGeom prst="downArrow">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solidFill>
            <a:latin typeface="Times New Roman" pitchFamily="18" charset="0"/>
            <a:ea typeface="+mn-ea"/>
            <a:cs typeface="Times New Roman" pitchFamily="18" charset="0"/>
          </a:endParaRPr>
        </a:p>
      </dsp:txBody>
      <dsp:txXfrm rot="-5400000">
        <a:off x="2717876" y="5622404"/>
        <a:ext cx="114328" cy="111152"/>
      </dsp:txXfrm>
    </dsp:sp>
    <dsp:sp modelId="{93207FB5-B29B-44C5-8330-727FA75D8825}">
      <dsp:nvSpPr>
        <dsp:cNvPr id="0" name=""/>
        <dsp:cNvSpPr/>
      </dsp:nvSpPr>
      <dsp:spPr>
        <a:xfrm>
          <a:off x="1884530" y="5783840"/>
          <a:ext cx="1828657" cy="423437"/>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rgbClr val="4BACC6">
                  <a:lumMod val="20000"/>
                  <a:lumOff val="80000"/>
                </a:srgbClr>
              </a:solidFill>
              <a:latin typeface="Times New Roman" pitchFamily="18" charset="0"/>
              <a:ea typeface="+mn-ea"/>
              <a:cs typeface="Times New Roman" pitchFamily="18" charset="0"/>
            </a:rPr>
            <a:t>Junior officer</a:t>
          </a:r>
        </a:p>
      </dsp:txBody>
      <dsp:txXfrm>
        <a:off x="1896932" y="5796242"/>
        <a:ext cx="1803853" cy="398633"/>
      </dsp:txXfrm>
    </dsp:sp>
    <dsp:sp modelId="{B919D486-0447-41B6-AACD-C76C0CE9B11A}">
      <dsp:nvSpPr>
        <dsp:cNvPr id="0" name=""/>
        <dsp:cNvSpPr/>
      </dsp:nvSpPr>
      <dsp:spPr>
        <a:xfrm>
          <a:off x="2719464" y="6217864"/>
          <a:ext cx="158789" cy="190546"/>
        </a:xfrm>
        <a:prstGeom prst="downArrow">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solidFill>
            <a:latin typeface="Times New Roman" pitchFamily="18" charset="0"/>
            <a:ea typeface="+mn-ea"/>
            <a:cs typeface="Times New Roman" pitchFamily="18" charset="0"/>
          </a:endParaRPr>
        </a:p>
      </dsp:txBody>
      <dsp:txXfrm rot="-5400000">
        <a:off x="2717876" y="6257561"/>
        <a:ext cx="114328" cy="111152"/>
      </dsp:txXfrm>
    </dsp:sp>
    <dsp:sp modelId="{0FA719D7-AD6D-48F4-9223-616A132D52FA}">
      <dsp:nvSpPr>
        <dsp:cNvPr id="0" name=""/>
        <dsp:cNvSpPr/>
      </dsp:nvSpPr>
      <dsp:spPr>
        <a:xfrm>
          <a:off x="1979439" y="6418996"/>
          <a:ext cx="1638839" cy="423437"/>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rgbClr val="4BACC6">
                  <a:lumMod val="20000"/>
                  <a:lumOff val="80000"/>
                </a:srgbClr>
              </a:solidFill>
              <a:latin typeface="Times New Roman" pitchFamily="18" charset="0"/>
              <a:ea typeface="+mn-ea"/>
              <a:cs typeface="Times New Roman" pitchFamily="18" charset="0"/>
            </a:rPr>
            <a:t>Grade 2 Officer</a:t>
          </a:r>
        </a:p>
      </dsp:txBody>
      <dsp:txXfrm>
        <a:off x="1991841" y="6431398"/>
        <a:ext cx="1614035" cy="398633"/>
      </dsp:txXfrm>
    </dsp:sp>
    <dsp:sp modelId="{EAB8DFB4-0050-4636-8307-CC81F17022AF}">
      <dsp:nvSpPr>
        <dsp:cNvPr id="0" name=""/>
        <dsp:cNvSpPr/>
      </dsp:nvSpPr>
      <dsp:spPr>
        <a:xfrm>
          <a:off x="2719464" y="6853020"/>
          <a:ext cx="158789" cy="190546"/>
        </a:xfrm>
        <a:prstGeom prst="downArrow">
          <a:avLst/>
        </a:prstGeom>
        <a:solidFill>
          <a:sysClr val="window" lastClr="FFFFFF"/>
        </a:solidFill>
        <a:ln w="25400" cap="flat" cmpd="sng" algn="ctr">
          <a:solidFill>
            <a:srgbClr val="F7964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solidFill>
            <a:latin typeface="Times New Roman" pitchFamily="18" charset="0"/>
            <a:ea typeface="+mn-ea"/>
            <a:cs typeface="Times New Roman" pitchFamily="18" charset="0"/>
          </a:endParaRPr>
        </a:p>
      </dsp:txBody>
      <dsp:txXfrm rot="-5400000">
        <a:off x="2717876" y="6892717"/>
        <a:ext cx="114328" cy="111152"/>
      </dsp:txXfrm>
    </dsp:sp>
    <dsp:sp modelId="{29F56276-156D-4589-B6FA-7C9A4F1EAC8B}">
      <dsp:nvSpPr>
        <dsp:cNvPr id="0" name=""/>
        <dsp:cNvSpPr/>
      </dsp:nvSpPr>
      <dsp:spPr>
        <a:xfrm>
          <a:off x="2074357" y="7054153"/>
          <a:ext cx="1449003" cy="423437"/>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solidFill>
                <a:srgbClr val="4BACC6">
                  <a:lumMod val="20000"/>
                  <a:lumOff val="80000"/>
                </a:srgbClr>
              </a:solidFill>
              <a:latin typeface="Times New Roman" pitchFamily="18" charset="0"/>
              <a:ea typeface="+mn-ea"/>
              <a:cs typeface="Times New Roman" pitchFamily="18" charset="0"/>
            </a:rPr>
            <a:t>Assistant Officer</a:t>
          </a:r>
        </a:p>
      </dsp:txBody>
      <dsp:txXfrm>
        <a:off x="2086759" y="7066555"/>
        <a:ext cx="1424199" cy="3986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4BCAB4-E128-4410-9F52-CADEA820CBC7}">
      <dsp:nvSpPr>
        <dsp:cNvPr id="0" name=""/>
        <dsp:cNvSpPr/>
      </dsp:nvSpPr>
      <dsp:spPr>
        <a:xfrm>
          <a:off x="1564598" y="1182"/>
          <a:ext cx="1359539" cy="1265841"/>
        </a:xfrm>
        <a:prstGeom prst="ellips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ysClr val="window" lastClr="FFFFFF"/>
              </a:solidFill>
              <a:latin typeface="Times New Roman" pitchFamily="18" charset="0"/>
              <a:ea typeface="+mn-ea"/>
              <a:cs typeface="Times New Roman" pitchFamily="18" charset="0"/>
            </a:rPr>
            <a:t>Identify Risks</a:t>
          </a:r>
        </a:p>
        <a:p>
          <a:pPr lvl="0" algn="ctr" defTabSz="488950">
            <a:lnSpc>
              <a:spcPct val="90000"/>
            </a:lnSpc>
            <a:spcBef>
              <a:spcPct val="0"/>
            </a:spcBef>
            <a:spcAft>
              <a:spcPct val="35000"/>
            </a:spcAft>
          </a:pPr>
          <a:r>
            <a:rPr lang="en-US" sz="1000" kern="1200">
              <a:solidFill>
                <a:sysClr val="window" lastClr="FFFFFF"/>
              </a:solidFill>
              <a:latin typeface="Times New Roman" pitchFamily="18" charset="0"/>
              <a:ea typeface="+mn-ea"/>
              <a:cs typeface="Times New Roman" pitchFamily="18" charset="0"/>
            </a:rPr>
            <a:t>Risk is identified at operatiomal level</a:t>
          </a:r>
        </a:p>
      </dsp:txBody>
      <dsp:txXfrm>
        <a:off x="1763698" y="186560"/>
        <a:ext cx="961339" cy="895085"/>
      </dsp:txXfrm>
    </dsp:sp>
    <dsp:sp modelId="{F4C65338-DE39-4723-AF4E-6959070C0326}">
      <dsp:nvSpPr>
        <dsp:cNvPr id="0" name=""/>
        <dsp:cNvSpPr/>
      </dsp:nvSpPr>
      <dsp:spPr>
        <a:xfrm rot="2700000">
          <a:off x="2684007" y="1169905"/>
          <a:ext cx="435442" cy="243114"/>
        </a:xfrm>
        <a:prstGeom prst="rightArrow">
          <a:avLst>
            <a:gd name="adj1" fmla="val 60000"/>
            <a:gd name="adj2" fmla="val 50000"/>
          </a:avLst>
        </a:prstGeom>
        <a:solidFill>
          <a:sysClr val="window" lastClr="FFFFFF"/>
        </a:solidFill>
        <a:ln w="25400" cap="flat" cmpd="sng" algn="ctr">
          <a:solidFill>
            <a:srgbClr val="F79646"/>
          </a:solidFill>
          <a:prstDash val="solid"/>
        </a:ln>
        <a:effectLst>
          <a:innerShdw blurRad="63500" dist="50800" dir="13500000">
            <a:prstClr val="black">
              <a:alpha val="50000"/>
            </a:prstClr>
          </a:innerShdw>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Calibri"/>
            <a:ea typeface="+mn-ea"/>
            <a:cs typeface="+mn-cs"/>
          </a:endParaRPr>
        </a:p>
      </dsp:txBody>
      <dsp:txXfrm>
        <a:off x="2694688" y="1192742"/>
        <a:ext cx="362508" cy="145868"/>
      </dsp:txXfrm>
    </dsp:sp>
    <dsp:sp modelId="{E071FB22-8A20-4349-8695-437A71383464}">
      <dsp:nvSpPr>
        <dsp:cNvPr id="0" name=""/>
        <dsp:cNvSpPr/>
      </dsp:nvSpPr>
      <dsp:spPr>
        <a:xfrm>
          <a:off x="2852503" y="1344289"/>
          <a:ext cx="1469945" cy="1265841"/>
        </a:xfrm>
        <a:prstGeom prst="ellips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Analyze Risks</a:t>
          </a:r>
        </a:p>
        <a:p>
          <a:pPr lvl="0" algn="ctr" defTabSz="533400">
            <a:lnSpc>
              <a:spcPct val="90000"/>
            </a:lnSpc>
            <a:spcBef>
              <a:spcPct val="0"/>
            </a:spcBef>
            <a:spcAft>
              <a:spcPct val="35000"/>
            </a:spcAft>
          </a:pPr>
          <a:r>
            <a:rPr lang="en-US" sz="1000" kern="1200">
              <a:solidFill>
                <a:sysClr val="window" lastClr="FFFFFF"/>
              </a:solidFill>
              <a:latin typeface="Times New Roman" pitchFamily="18" charset="0"/>
              <a:ea typeface="+mn-ea"/>
              <a:cs typeface="Times New Roman" pitchFamily="18" charset="0"/>
            </a:rPr>
            <a:t>Determine probability, conseq-uence and estimate level of risk</a:t>
          </a:r>
        </a:p>
        <a:p>
          <a:pPr lvl="0" algn="ctr" defTabSz="533400">
            <a:lnSpc>
              <a:spcPct val="90000"/>
            </a:lnSpc>
            <a:spcBef>
              <a:spcPct val="0"/>
            </a:spcBef>
            <a:spcAft>
              <a:spcPct val="35000"/>
            </a:spcAft>
          </a:pPr>
          <a:endParaRPr lang="en-US" sz="900" kern="1200">
            <a:solidFill>
              <a:sysClr val="window" lastClr="FFFFFF"/>
            </a:solidFill>
            <a:latin typeface="Times New Roman" pitchFamily="18" charset="0"/>
            <a:ea typeface="+mn-ea"/>
            <a:cs typeface="Times New Roman" pitchFamily="18" charset="0"/>
          </a:endParaRPr>
        </a:p>
      </dsp:txBody>
      <dsp:txXfrm>
        <a:off x="3067771" y="1529667"/>
        <a:ext cx="1039409" cy="895085"/>
      </dsp:txXfrm>
    </dsp:sp>
    <dsp:sp modelId="{2D4BB1FA-E9F5-4AC9-8538-F209759D319F}">
      <dsp:nvSpPr>
        <dsp:cNvPr id="0" name=""/>
        <dsp:cNvSpPr/>
      </dsp:nvSpPr>
      <dsp:spPr>
        <a:xfrm rot="8100000">
          <a:off x="2708993" y="2512115"/>
          <a:ext cx="420329" cy="266825"/>
        </a:xfrm>
        <a:prstGeom prst="rightArrow">
          <a:avLst>
            <a:gd name="adj1" fmla="val 60000"/>
            <a:gd name="adj2" fmla="val 50000"/>
          </a:avLst>
        </a:prstGeom>
        <a:solidFill>
          <a:sysClr val="window" lastClr="FFFFFF"/>
        </a:solidFill>
        <a:ln w="25400" cap="flat" cmpd="sng" algn="ctr">
          <a:solidFill>
            <a:srgbClr val="F79646"/>
          </a:solidFill>
          <a:prstDash val="solid"/>
        </a:ln>
        <a:effectLst>
          <a:innerShdw blurRad="63500" dist="50800" dir="13500000">
            <a:prstClr val="black">
              <a:alpha val="50000"/>
            </a:prstClr>
          </a:innerShdw>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Text" lastClr="000000"/>
            </a:solidFill>
            <a:latin typeface="Calibri"/>
            <a:ea typeface="+mn-ea"/>
            <a:cs typeface="+mn-cs"/>
          </a:endParaRPr>
        </a:p>
      </dsp:txBody>
      <dsp:txXfrm rot="10800000">
        <a:off x="2777317" y="2537179"/>
        <a:ext cx="340282" cy="160095"/>
      </dsp:txXfrm>
    </dsp:sp>
    <dsp:sp modelId="{070943C5-16B8-4E8B-BDA7-0AC2473AF9F4}">
      <dsp:nvSpPr>
        <dsp:cNvPr id="0" name=""/>
        <dsp:cNvSpPr/>
      </dsp:nvSpPr>
      <dsp:spPr>
        <a:xfrm>
          <a:off x="1527718" y="2687397"/>
          <a:ext cx="1433299" cy="1265841"/>
        </a:xfrm>
        <a:prstGeom prst="ellips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ysClr val="window" lastClr="FFFFFF"/>
              </a:solidFill>
              <a:latin typeface="Times New Roman" pitchFamily="18" charset="0"/>
              <a:ea typeface="+mn-ea"/>
              <a:cs typeface="Times New Roman" pitchFamily="18" charset="0"/>
            </a:rPr>
            <a:t>Evaluate Risks</a:t>
          </a:r>
        </a:p>
        <a:p>
          <a:pPr lvl="0" algn="ctr" defTabSz="488950">
            <a:lnSpc>
              <a:spcPct val="90000"/>
            </a:lnSpc>
            <a:spcBef>
              <a:spcPct val="0"/>
            </a:spcBef>
            <a:spcAft>
              <a:spcPct val="35000"/>
            </a:spcAft>
          </a:pPr>
          <a:r>
            <a:rPr lang="en-US" sz="1000" kern="1200">
              <a:solidFill>
                <a:sysClr val="window" lastClr="FFFFFF"/>
              </a:solidFill>
              <a:latin typeface="Times New Roman" pitchFamily="18" charset="0"/>
              <a:ea typeface="+mn-ea"/>
              <a:cs typeface="Times New Roman" pitchFamily="18" charset="0"/>
            </a:rPr>
            <a:t>Compared against the policies and regulation both internal and external</a:t>
          </a:r>
        </a:p>
      </dsp:txBody>
      <dsp:txXfrm>
        <a:off x="1737620" y="2872775"/>
        <a:ext cx="1013495" cy="895085"/>
      </dsp:txXfrm>
    </dsp:sp>
    <dsp:sp modelId="{549D133E-98F0-414B-91C4-1BA234EBB184}">
      <dsp:nvSpPr>
        <dsp:cNvPr id="0" name=""/>
        <dsp:cNvSpPr/>
      </dsp:nvSpPr>
      <dsp:spPr>
        <a:xfrm rot="13500000">
          <a:off x="1352667" y="2509342"/>
          <a:ext cx="397312" cy="251518"/>
        </a:xfrm>
        <a:prstGeom prst="rightArrow">
          <a:avLst>
            <a:gd name="adj1" fmla="val 60000"/>
            <a:gd name="adj2" fmla="val 50000"/>
          </a:avLst>
        </a:prstGeom>
        <a:solidFill>
          <a:sysClr val="window" lastClr="FFFFFF"/>
        </a:solidFill>
        <a:ln w="25400" cap="flat" cmpd="sng" algn="ctr">
          <a:solidFill>
            <a:srgbClr val="F79646"/>
          </a:solidFill>
          <a:prstDash val="solid"/>
        </a:ln>
        <a:effectLst>
          <a:innerShdw blurRad="63500" dist="50800" dir="13500000">
            <a:prstClr val="black">
              <a:alpha val="50000"/>
            </a:prstClr>
          </a:innerShdw>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Calibri"/>
            <a:ea typeface="+mn-ea"/>
            <a:cs typeface="+mn-cs"/>
          </a:endParaRPr>
        </a:p>
      </dsp:txBody>
      <dsp:txXfrm rot="10800000">
        <a:off x="1417072" y="2586323"/>
        <a:ext cx="321857" cy="150910"/>
      </dsp:txXfrm>
    </dsp:sp>
    <dsp:sp modelId="{7D8E8483-1B60-4B41-9260-6DB1092A51A8}">
      <dsp:nvSpPr>
        <dsp:cNvPr id="0" name=""/>
        <dsp:cNvSpPr/>
      </dsp:nvSpPr>
      <dsp:spPr>
        <a:xfrm>
          <a:off x="209794" y="1344289"/>
          <a:ext cx="1382931" cy="1265841"/>
        </a:xfrm>
        <a:prstGeom prst="ellips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solidFill>
                <a:sysClr val="window" lastClr="FFFFFF"/>
              </a:solidFill>
              <a:latin typeface="Times New Roman" pitchFamily="18" charset="0"/>
              <a:ea typeface="+mn-ea"/>
              <a:cs typeface="Times New Roman" pitchFamily="18" charset="0"/>
            </a:rPr>
            <a:t>Treat Risks</a:t>
          </a:r>
        </a:p>
        <a:p>
          <a:pPr lvl="0" algn="ctr" defTabSz="488950">
            <a:lnSpc>
              <a:spcPct val="90000"/>
            </a:lnSpc>
            <a:spcBef>
              <a:spcPct val="0"/>
            </a:spcBef>
            <a:spcAft>
              <a:spcPct val="35000"/>
            </a:spcAft>
          </a:pPr>
          <a:r>
            <a:rPr lang="en-US" sz="1000" kern="1200">
              <a:solidFill>
                <a:sysClr val="window" lastClr="FFFFFF"/>
              </a:solidFill>
              <a:latin typeface="Times New Roman" pitchFamily="18" charset="0"/>
              <a:ea typeface="+mn-ea"/>
              <a:cs typeface="Times New Roman" pitchFamily="18" charset="0"/>
            </a:rPr>
            <a:t>Identify, evaluate and select treatment options, prepare and implement treatment plan</a:t>
          </a:r>
        </a:p>
      </dsp:txBody>
      <dsp:txXfrm>
        <a:off x="412320" y="1529667"/>
        <a:ext cx="977879" cy="895085"/>
      </dsp:txXfrm>
    </dsp:sp>
    <dsp:sp modelId="{B58D3D05-D874-4AB4-AD8E-7B4E4279F8AF}">
      <dsp:nvSpPr>
        <dsp:cNvPr id="0" name=""/>
        <dsp:cNvSpPr/>
      </dsp:nvSpPr>
      <dsp:spPr>
        <a:xfrm rot="18900000">
          <a:off x="1352631" y="1180817"/>
          <a:ext cx="431627" cy="258417"/>
        </a:xfrm>
        <a:prstGeom prst="rightArrow">
          <a:avLst>
            <a:gd name="adj1" fmla="val 60000"/>
            <a:gd name="adj2" fmla="val 50000"/>
          </a:avLst>
        </a:prstGeom>
        <a:solidFill>
          <a:sysClr val="window" lastClr="FFFFFF"/>
        </a:solidFill>
        <a:ln w="25400" cap="flat" cmpd="sng" algn="ctr">
          <a:solidFill>
            <a:srgbClr val="F79646"/>
          </a:solidFill>
          <a:prstDash val="solid"/>
        </a:ln>
        <a:effectLst>
          <a:innerShdw blurRad="63500" dist="50800" dir="13500000">
            <a:prstClr val="black">
              <a:alpha val="50000"/>
            </a:prstClr>
          </a:innerShdw>
        </a:effectLst>
      </dsp:spPr>
      <dsp:style>
        <a:lnRef idx="2">
          <a:schemeClr val="accent6"/>
        </a:lnRef>
        <a:fillRef idx="1">
          <a:schemeClr val="lt1"/>
        </a:fillRef>
        <a:effectRef idx="0">
          <a:schemeClr val="accent6"/>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ysClr val="windowText" lastClr="000000"/>
            </a:solidFill>
            <a:latin typeface="Calibri"/>
            <a:ea typeface="+mn-ea"/>
            <a:cs typeface="+mn-cs"/>
          </a:endParaRPr>
        </a:p>
      </dsp:txBody>
      <dsp:txXfrm>
        <a:off x="1363984" y="1259909"/>
        <a:ext cx="354102" cy="15505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A1CBC3-3552-4C8F-A285-DE06FC356AA8}">
      <dsp:nvSpPr>
        <dsp:cNvPr id="0" name=""/>
        <dsp:cNvSpPr/>
      </dsp:nvSpPr>
      <dsp:spPr>
        <a:xfrm>
          <a:off x="683984" y="2597"/>
          <a:ext cx="1740991" cy="318866"/>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Times New Roman" pitchFamily="18" charset="0"/>
              <a:ea typeface="+mn-ea"/>
              <a:cs typeface="Times New Roman" pitchFamily="18" charset="0"/>
            </a:rPr>
            <a:t>Managing Diector</a:t>
          </a:r>
        </a:p>
      </dsp:txBody>
      <dsp:txXfrm>
        <a:off x="693323" y="11936"/>
        <a:ext cx="1722313" cy="300188"/>
      </dsp:txXfrm>
    </dsp:sp>
    <dsp:sp modelId="{7C42E69E-C37C-4BDC-8877-8E45D10BD22E}">
      <dsp:nvSpPr>
        <dsp:cNvPr id="0" name=""/>
        <dsp:cNvSpPr/>
      </dsp:nvSpPr>
      <dsp:spPr>
        <a:xfrm rot="5457427">
          <a:off x="1493523" y="358074"/>
          <a:ext cx="114045" cy="78820"/>
        </a:xfrm>
        <a:prstGeom prst="rightArrow">
          <a:avLst>
            <a:gd name="adj1" fmla="val 60000"/>
            <a:gd name="adj2" fmla="val 50000"/>
          </a:avLst>
        </a:prstGeom>
        <a:solidFill>
          <a:sysClr val="window" lastClr="FFFFFF"/>
        </a:solidFill>
        <a:ln w="25400" cap="flat" cmpd="sng" algn="ctr">
          <a:solidFill>
            <a:srgbClr val="C0504D"/>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b="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527096" y="340464"/>
        <a:ext cx="47292" cy="90399"/>
      </dsp:txXfrm>
    </dsp:sp>
    <dsp:sp modelId="{EFBCED73-5D14-4E35-8F29-D919F3FE8AF4}">
      <dsp:nvSpPr>
        <dsp:cNvPr id="0" name=""/>
        <dsp:cNvSpPr/>
      </dsp:nvSpPr>
      <dsp:spPr>
        <a:xfrm>
          <a:off x="765330" y="473503"/>
          <a:ext cx="1562184" cy="341617"/>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Times New Roman" pitchFamily="18" charset="0"/>
              <a:ea typeface="+mn-ea"/>
              <a:cs typeface="Times New Roman" pitchFamily="18" charset="0"/>
            </a:rPr>
            <a:t>Deputy Managing Director</a:t>
          </a:r>
        </a:p>
      </dsp:txBody>
      <dsp:txXfrm>
        <a:off x="775336" y="483509"/>
        <a:ext cx="1542172" cy="321605"/>
      </dsp:txXfrm>
    </dsp:sp>
    <dsp:sp modelId="{B54910AA-00E4-4D29-AA6E-71CC21E4BBF7}">
      <dsp:nvSpPr>
        <dsp:cNvPr id="0" name=""/>
        <dsp:cNvSpPr/>
      </dsp:nvSpPr>
      <dsp:spPr>
        <a:xfrm rot="5291804">
          <a:off x="1494255" y="855759"/>
          <a:ext cx="120130" cy="78820"/>
        </a:xfrm>
        <a:prstGeom prst="rightArrow">
          <a:avLst>
            <a:gd name="adj1" fmla="val 60000"/>
            <a:gd name="adj2" fmla="val 50000"/>
          </a:avLst>
        </a:prstGeom>
        <a:solidFill>
          <a:sysClr val="window" lastClr="FFFFFF"/>
        </a:solidFill>
        <a:ln w="25400" cap="flat" cmpd="sng" algn="ctr">
          <a:solidFill>
            <a:srgbClr val="C0504D"/>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b="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530302" y="835110"/>
        <a:ext cx="47292" cy="96484"/>
      </dsp:txXfrm>
    </dsp:sp>
    <dsp:sp modelId="{6B031D08-FA6B-4EE7-849D-5A20F6EC555F}">
      <dsp:nvSpPr>
        <dsp:cNvPr id="0" name=""/>
        <dsp:cNvSpPr/>
      </dsp:nvSpPr>
      <dsp:spPr>
        <a:xfrm>
          <a:off x="866139" y="975216"/>
          <a:ext cx="1392794" cy="361866"/>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Times New Roman" pitchFamily="18" charset="0"/>
              <a:ea typeface="+mn-ea"/>
              <a:cs typeface="Times New Roman" pitchFamily="18" charset="0"/>
            </a:rPr>
            <a:t>General Manager</a:t>
          </a:r>
        </a:p>
      </dsp:txBody>
      <dsp:txXfrm>
        <a:off x="876738" y="985815"/>
        <a:ext cx="1371596" cy="340668"/>
      </dsp:txXfrm>
    </dsp:sp>
    <dsp:sp modelId="{B5B7227C-D725-4988-A92F-15C88EB13EC6}">
      <dsp:nvSpPr>
        <dsp:cNvPr id="0" name=""/>
        <dsp:cNvSpPr/>
      </dsp:nvSpPr>
      <dsp:spPr>
        <a:xfrm rot="5347134">
          <a:off x="1506507" y="1377720"/>
          <a:ext cx="120086" cy="78820"/>
        </a:xfrm>
        <a:prstGeom prst="rightArrow">
          <a:avLst>
            <a:gd name="adj1" fmla="val 60000"/>
            <a:gd name="adj2" fmla="val 50000"/>
          </a:avLst>
        </a:prstGeom>
        <a:solidFill>
          <a:sysClr val="window" lastClr="FFFFFF"/>
        </a:solidFill>
        <a:ln w="25400" cap="flat" cmpd="sng" algn="ctr">
          <a:solidFill>
            <a:srgbClr val="C0504D"/>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b="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542722" y="1357088"/>
        <a:ext cx="47292" cy="96440"/>
      </dsp:txXfrm>
    </dsp:sp>
    <dsp:sp modelId="{01B8C0FF-18E6-4B91-BE63-844EEFED5104}">
      <dsp:nvSpPr>
        <dsp:cNvPr id="0" name=""/>
        <dsp:cNvSpPr/>
      </dsp:nvSpPr>
      <dsp:spPr>
        <a:xfrm>
          <a:off x="949482" y="1497179"/>
          <a:ext cx="1242223" cy="365728"/>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Times New Roman" pitchFamily="18" charset="0"/>
              <a:ea typeface="+mn-ea"/>
              <a:cs typeface="Times New Roman" pitchFamily="18" charset="0"/>
            </a:rPr>
            <a:t>Head of RM Division</a:t>
          </a:r>
        </a:p>
      </dsp:txBody>
      <dsp:txXfrm>
        <a:off x="960194" y="1507891"/>
        <a:ext cx="1220799" cy="344304"/>
      </dsp:txXfrm>
    </dsp:sp>
    <dsp:sp modelId="{01A6840E-DD6E-4E35-A945-207821D6DB87}">
      <dsp:nvSpPr>
        <dsp:cNvPr id="0" name=""/>
        <dsp:cNvSpPr/>
      </dsp:nvSpPr>
      <dsp:spPr>
        <a:xfrm rot="5459617">
          <a:off x="1551300" y="1844504"/>
          <a:ext cx="31515" cy="78820"/>
        </a:xfrm>
        <a:prstGeom prst="rightArrow">
          <a:avLst>
            <a:gd name="adj1" fmla="val 60000"/>
            <a:gd name="adj2" fmla="val 5000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b="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543494" y="1868157"/>
        <a:ext cx="47292" cy="22061"/>
      </dsp:txXfrm>
    </dsp:sp>
    <dsp:sp modelId="{2A151C79-581B-4480-B605-2C49217B526C}">
      <dsp:nvSpPr>
        <dsp:cNvPr id="0" name=""/>
        <dsp:cNvSpPr/>
      </dsp:nvSpPr>
      <dsp:spPr>
        <a:xfrm>
          <a:off x="1002534" y="1904922"/>
          <a:ext cx="1120005" cy="479359"/>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Times New Roman" pitchFamily="18" charset="0"/>
              <a:ea typeface="+mn-ea"/>
              <a:cs typeface="Times New Roman" pitchFamily="18" charset="0"/>
            </a:rPr>
            <a:t>Core Risk Management Monitoring</a:t>
          </a:r>
        </a:p>
      </dsp:txBody>
      <dsp:txXfrm>
        <a:off x="1016574" y="1918962"/>
        <a:ext cx="1091925" cy="451279"/>
      </dsp:txXfrm>
    </dsp:sp>
    <dsp:sp modelId="{258CCA2C-D8D5-4C84-9422-8CC9FA0022C1}">
      <dsp:nvSpPr>
        <dsp:cNvPr id="0" name=""/>
        <dsp:cNvSpPr/>
      </dsp:nvSpPr>
      <dsp:spPr>
        <a:xfrm rot="5400000">
          <a:off x="1549804" y="2361848"/>
          <a:ext cx="25465" cy="78820"/>
        </a:xfrm>
        <a:prstGeom prst="rightArrow">
          <a:avLst>
            <a:gd name="adj1" fmla="val 60000"/>
            <a:gd name="adj2" fmla="val 5000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b="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538891" y="2388526"/>
        <a:ext cx="47292" cy="17826"/>
      </dsp:txXfrm>
    </dsp:sp>
    <dsp:sp modelId="{3D413CDD-1DED-41E1-97A0-5F053CB0CACA}">
      <dsp:nvSpPr>
        <dsp:cNvPr id="0" name=""/>
        <dsp:cNvSpPr/>
      </dsp:nvSpPr>
      <dsp:spPr>
        <a:xfrm>
          <a:off x="1018858" y="2418235"/>
          <a:ext cx="1087356" cy="310289"/>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Times New Roman" pitchFamily="18" charset="0"/>
              <a:ea typeface="+mn-ea"/>
              <a:cs typeface="Times New Roman" pitchFamily="18" charset="0"/>
            </a:rPr>
            <a:t>Basel II Reporting </a:t>
          </a:r>
        </a:p>
      </dsp:txBody>
      <dsp:txXfrm>
        <a:off x="1027946" y="2427323"/>
        <a:ext cx="1069180" cy="292113"/>
      </dsp:txXfrm>
    </dsp:sp>
    <dsp:sp modelId="{72F9DDB9-4123-4195-9D66-915A6D330A0B}">
      <dsp:nvSpPr>
        <dsp:cNvPr id="0" name=""/>
        <dsp:cNvSpPr/>
      </dsp:nvSpPr>
      <dsp:spPr>
        <a:xfrm rot="5477461">
          <a:off x="1544175" y="2708351"/>
          <a:ext cx="28863" cy="78820"/>
        </a:xfrm>
        <a:prstGeom prst="rightArrow">
          <a:avLst>
            <a:gd name="adj1" fmla="val 60000"/>
            <a:gd name="adj2" fmla="val 5000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b="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535058" y="2733331"/>
        <a:ext cx="47292" cy="20204"/>
      </dsp:txXfrm>
    </dsp:sp>
    <dsp:sp modelId="{41052BB0-B803-41EC-8AAB-20AE6B1B2933}">
      <dsp:nvSpPr>
        <dsp:cNvPr id="0" name=""/>
        <dsp:cNvSpPr/>
      </dsp:nvSpPr>
      <dsp:spPr>
        <a:xfrm>
          <a:off x="1017121" y="2766999"/>
          <a:ext cx="1074717" cy="327799"/>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Times New Roman" pitchFamily="18" charset="0"/>
              <a:ea typeface="+mn-ea"/>
              <a:cs typeface="Times New Roman" pitchFamily="18" charset="0"/>
            </a:rPr>
            <a:t>Stress Testing</a:t>
          </a:r>
        </a:p>
      </dsp:txBody>
      <dsp:txXfrm>
        <a:off x="1026722" y="2776600"/>
        <a:ext cx="1055515" cy="308597"/>
      </dsp:txXfrm>
    </dsp:sp>
    <dsp:sp modelId="{7FF1A29E-6303-45E1-8647-CE1F85D1310F}">
      <dsp:nvSpPr>
        <dsp:cNvPr id="0" name=""/>
        <dsp:cNvSpPr/>
      </dsp:nvSpPr>
      <dsp:spPr>
        <a:xfrm rot="16284246" flipV="1">
          <a:off x="1543661" y="3099628"/>
          <a:ext cx="30382" cy="19313"/>
        </a:xfrm>
        <a:prstGeom prst="rightArrow">
          <a:avLst>
            <a:gd name="adj1" fmla="val 60000"/>
            <a:gd name="adj2" fmla="val 50000"/>
          </a:avLst>
        </a:prstGeom>
        <a:solidFill>
          <a:srgbClr val="9BBB59">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b="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552987" y="3099887"/>
        <a:ext cx="11587" cy="24588"/>
      </dsp:txXfrm>
    </dsp:sp>
    <dsp:sp modelId="{84838312-56D8-47F3-BB6B-187ECB3D9828}">
      <dsp:nvSpPr>
        <dsp:cNvPr id="0" name=""/>
        <dsp:cNvSpPr/>
      </dsp:nvSpPr>
      <dsp:spPr>
        <a:xfrm>
          <a:off x="1035218" y="3123770"/>
          <a:ext cx="1060088" cy="494072"/>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hueOff val="0"/>
                  <a:satOff val="0"/>
                  <a:lumOff val="0"/>
                  <a:alphaOff val="0"/>
                </a:sysClr>
              </a:solidFill>
              <a:latin typeface="Times New Roman" pitchFamily="18" charset="0"/>
              <a:ea typeface="+mn-ea"/>
              <a:cs typeface="Times New Roman" pitchFamily="18" charset="0"/>
            </a:rPr>
            <a:t>Coordination, Analysis &amp; Reporting</a:t>
          </a:r>
        </a:p>
      </dsp:txBody>
      <dsp:txXfrm>
        <a:off x="1049689" y="3138241"/>
        <a:ext cx="1031146" cy="46513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33</TotalTime>
  <Pages>44</Pages>
  <Words>8675</Words>
  <Characters>49452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dell</dc:creator>
  <cp:lastModifiedBy>user</cp:lastModifiedBy>
  <cp:revision>18</cp:revision>
  <dcterms:created xsi:type="dcterms:W3CDTF">2016-03-28T02:07:00Z</dcterms:created>
  <dcterms:modified xsi:type="dcterms:W3CDTF">2020-04-02T14:30:00Z</dcterms:modified>
</cp:coreProperties>
</file>