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45" w:rsidRPr="00C34D45" w:rsidRDefault="00C34D45" w:rsidP="00C34D45">
      <w:pPr>
        <w:spacing w:after="0" w:line="240" w:lineRule="auto"/>
        <w:jc w:val="center"/>
        <w:rPr>
          <w:rFonts w:ascii="Times New Roman" w:eastAsia="Calibri" w:hAnsi="Times New Roman" w:cs="Times New Roman"/>
          <w:b/>
          <w:bCs/>
          <w:sz w:val="48"/>
          <w:szCs w:val="52"/>
        </w:rPr>
      </w:pPr>
      <w:r w:rsidRPr="00C34D45">
        <w:rPr>
          <w:rFonts w:ascii="Times New Roman" w:eastAsia="Calibri" w:hAnsi="Times New Roman" w:cs="Times New Roman"/>
          <w:b/>
          <w:bCs/>
          <w:sz w:val="48"/>
          <w:szCs w:val="52"/>
        </w:rPr>
        <w:t xml:space="preserve">Internship Report </w:t>
      </w:r>
    </w:p>
    <w:p w:rsidR="00C34D45" w:rsidRPr="00C34D45" w:rsidRDefault="00C34D45" w:rsidP="00C34D45">
      <w:pPr>
        <w:spacing w:after="0" w:line="240" w:lineRule="auto"/>
        <w:jc w:val="center"/>
        <w:rPr>
          <w:rFonts w:ascii="Times New Roman" w:eastAsia="Calibri" w:hAnsi="Times New Roman" w:cs="Times New Roman"/>
          <w:b/>
          <w:bCs/>
          <w:sz w:val="48"/>
          <w:szCs w:val="52"/>
        </w:rPr>
      </w:pPr>
      <w:r w:rsidRPr="00C34D45">
        <w:rPr>
          <w:rFonts w:ascii="Times New Roman" w:eastAsia="Calibri" w:hAnsi="Times New Roman" w:cs="Times New Roman"/>
          <w:b/>
          <w:bCs/>
          <w:sz w:val="48"/>
          <w:szCs w:val="52"/>
        </w:rPr>
        <w:t>On</w:t>
      </w:r>
    </w:p>
    <w:p w:rsidR="00C34D45" w:rsidRPr="00C34D45" w:rsidRDefault="00C34D45" w:rsidP="00C34D45">
      <w:pPr>
        <w:spacing w:after="0" w:line="240" w:lineRule="auto"/>
        <w:jc w:val="center"/>
        <w:rPr>
          <w:rFonts w:ascii="Times New Roman" w:eastAsia="Calibri" w:hAnsi="Times New Roman" w:cs="Times New Roman"/>
          <w:b/>
          <w:sz w:val="28"/>
          <w:szCs w:val="28"/>
        </w:rPr>
      </w:pPr>
      <w:r w:rsidRPr="00C34D45">
        <w:rPr>
          <w:rFonts w:ascii="Times New Roman" w:eastAsia="Calibri" w:hAnsi="Times New Roman" w:cs="Times New Roman"/>
          <w:b/>
          <w:sz w:val="28"/>
          <w:szCs w:val="28"/>
        </w:rPr>
        <w:t xml:space="preserve">Relationship between Financial Leverage and Financial Performance </w:t>
      </w:r>
    </w:p>
    <w:p w:rsidR="00C34D45" w:rsidRPr="00C34D45" w:rsidRDefault="00C34D45" w:rsidP="00C34D45">
      <w:pPr>
        <w:spacing w:after="0" w:line="240" w:lineRule="auto"/>
        <w:jc w:val="center"/>
        <w:rPr>
          <w:rFonts w:ascii="Times New Roman" w:eastAsia="Calibri" w:hAnsi="Times New Roman" w:cs="Times New Roman"/>
          <w:sz w:val="36"/>
          <w:szCs w:val="36"/>
        </w:rPr>
      </w:pPr>
      <w:r w:rsidRPr="00C34D45">
        <w:rPr>
          <w:rFonts w:ascii="Times New Roman" w:eastAsia="Calibri" w:hAnsi="Times New Roman" w:cs="Times New Roman"/>
          <w:b/>
          <w:sz w:val="28"/>
          <w:szCs w:val="28"/>
        </w:rPr>
        <w:t xml:space="preserve">– A study on </w:t>
      </w:r>
      <w:proofErr w:type="spellStart"/>
      <w:r w:rsidRPr="00C34D45">
        <w:rPr>
          <w:rFonts w:ascii="Times New Roman" w:eastAsia="Calibri" w:hAnsi="Times New Roman" w:cs="Times New Roman"/>
          <w:b/>
          <w:sz w:val="28"/>
          <w:szCs w:val="28"/>
        </w:rPr>
        <w:t>Jamuna</w:t>
      </w:r>
      <w:proofErr w:type="spellEnd"/>
      <w:r w:rsidRPr="00C34D45">
        <w:rPr>
          <w:rFonts w:ascii="Times New Roman" w:eastAsia="Calibri" w:hAnsi="Times New Roman" w:cs="Times New Roman"/>
          <w:b/>
          <w:sz w:val="28"/>
          <w:szCs w:val="28"/>
        </w:rPr>
        <w:t xml:space="preserve"> Bank Limited.</w:t>
      </w:r>
    </w:p>
    <w:p w:rsidR="00C34D45" w:rsidRPr="00C34D45" w:rsidRDefault="00C34D45" w:rsidP="00C34D45">
      <w:pPr>
        <w:spacing w:after="0" w:line="240" w:lineRule="auto"/>
        <w:rPr>
          <w:rFonts w:ascii="Times New Roman" w:eastAsia="Calibri" w:hAnsi="Times New Roman" w:cs="Times New Roman"/>
          <w:sz w:val="28"/>
          <w:szCs w:val="24"/>
        </w:rPr>
      </w:pPr>
    </w:p>
    <w:p w:rsidR="00C34D45" w:rsidRPr="00C34D45" w:rsidRDefault="00C34D45" w:rsidP="00C34D45">
      <w:pPr>
        <w:spacing w:after="0"/>
        <w:jc w:val="center"/>
        <w:rPr>
          <w:rFonts w:ascii="Times New Roman" w:eastAsia="Calibri" w:hAnsi="Times New Roman" w:cs="Times New Roman"/>
          <w:b/>
          <w:color w:val="00B0F0"/>
          <w:sz w:val="32"/>
          <w:szCs w:val="32"/>
        </w:rPr>
      </w:pPr>
      <w:r w:rsidRPr="00C34D45">
        <w:rPr>
          <w:rFonts w:ascii="Times New Roman" w:eastAsia="Calibri" w:hAnsi="Times New Roman" w:cs="Times New Roman"/>
          <w:b/>
          <w:color w:val="00B0F0"/>
          <w:sz w:val="32"/>
          <w:szCs w:val="32"/>
        </w:rPr>
        <w:t>Submitted To:</w:t>
      </w:r>
    </w:p>
    <w:p w:rsidR="00C34D45" w:rsidRPr="00C34D45" w:rsidRDefault="00C34D45" w:rsidP="00C34D45">
      <w:pPr>
        <w:spacing w:after="0"/>
        <w:jc w:val="center"/>
        <w:rPr>
          <w:rFonts w:ascii="Times New Roman" w:eastAsia="Calibri" w:hAnsi="Times New Roman" w:cs="Times New Roman"/>
          <w:b/>
          <w:sz w:val="28"/>
        </w:rPr>
      </w:pPr>
      <w:r w:rsidRPr="00C34D45">
        <w:rPr>
          <w:rFonts w:ascii="Times New Roman" w:eastAsia="Calibri" w:hAnsi="Times New Roman" w:cs="Times New Roman"/>
          <w:b/>
          <w:sz w:val="28"/>
        </w:rPr>
        <w:t>Controller of Examinations</w:t>
      </w:r>
    </w:p>
    <w:p w:rsidR="00C34D45" w:rsidRPr="00C34D45" w:rsidRDefault="00C34D45" w:rsidP="00C34D45">
      <w:pPr>
        <w:spacing w:after="0"/>
        <w:jc w:val="center"/>
        <w:rPr>
          <w:rFonts w:ascii="Times New Roman" w:eastAsia="Calibri" w:hAnsi="Times New Roman" w:cs="Times New Roman"/>
          <w:sz w:val="28"/>
        </w:rPr>
      </w:pPr>
      <w:r w:rsidRPr="00C34D45">
        <w:rPr>
          <w:rFonts w:ascii="Times New Roman" w:eastAsia="Calibri" w:hAnsi="Times New Roman" w:cs="Times New Roman"/>
          <w:sz w:val="28"/>
        </w:rPr>
        <w:t>National University</w:t>
      </w:r>
    </w:p>
    <w:p w:rsidR="00C34D45" w:rsidRPr="00C34D45" w:rsidRDefault="00C34D45" w:rsidP="00C34D45">
      <w:pPr>
        <w:spacing w:after="0"/>
        <w:jc w:val="center"/>
        <w:rPr>
          <w:rFonts w:ascii="Times New Roman" w:eastAsia="Calibri" w:hAnsi="Times New Roman" w:cs="Times New Roman"/>
          <w:sz w:val="24"/>
        </w:rPr>
      </w:pPr>
      <w:r w:rsidRPr="00C34D45">
        <w:rPr>
          <w:rFonts w:ascii="Times New Roman" w:eastAsia="Calibri" w:hAnsi="Times New Roman" w:cs="Times New Roman"/>
          <w:sz w:val="28"/>
        </w:rPr>
        <w:t>Gazipur-1704</w:t>
      </w:r>
    </w:p>
    <w:p w:rsidR="00C34D45" w:rsidRPr="00C34D45" w:rsidRDefault="00C34D45" w:rsidP="00C34D45">
      <w:pPr>
        <w:spacing w:after="0"/>
        <w:jc w:val="center"/>
        <w:rPr>
          <w:rFonts w:ascii="Times New Roman" w:eastAsia="Calibri" w:hAnsi="Times New Roman" w:cs="Times New Roman"/>
        </w:rPr>
      </w:pPr>
    </w:p>
    <w:p w:rsidR="00C34D45" w:rsidRPr="00C34D45" w:rsidRDefault="00C34D45" w:rsidP="00C34D45">
      <w:pPr>
        <w:spacing w:after="0"/>
        <w:jc w:val="center"/>
        <w:rPr>
          <w:rFonts w:ascii="Times New Roman" w:eastAsia="Calibri" w:hAnsi="Times New Roman" w:cs="Times New Roman"/>
          <w:b/>
          <w:color w:val="00B0F0"/>
          <w:sz w:val="32"/>
          <w:szCs w:val="32"/>
        </w:rPr>
      </w:pPr>
      <w:r w:rsidRPr="00C34D45">
        <w:rPr>
          <w:rFonts w:ascii="Times New Roman" w:eastAsia="Calibri" w:hAnsi="Times New Roman" w:cs="Times New Roman"/>
          <w:b/>
          <w:color w:val="00B0F0"/>
          <w:sz w:val="32"/>
          <w:szCs w:val="32"/>
        </w:rPr>
        <w:t>Supervised By:</w:t>
      </w:r>
    </w:p>
    <w:p w:rsidR="00C34D45" w:rsidRPr="00C34D45" w:rsidRDefault="00C34D45" w:rsidP="00C34D45">
      <w:pPr>
        <w:spacing w:after="0"/>
        <w:jc w:val="center"/>
        <w:rPr>
          <w:rFonts w:ascii="Times New Roman" w:eastAsia="Calibri" w:hAnsi="Times New Roman" w:cs="Times New Roman"/>
          <w:b/>
          <w:sz w:val="28"/>
        </w:rPr>
      </w:pPr>
      <w:proofErr w:type="spellStart"/>
      <w:r w:rsidRPr="00C34D45">
        <w:rPr>
          <w:rFonts w:ascii="Times New Roman" w:eastAsia="Calibri" w:hAnsi="Times New Roman" w:cs="Times New Roman"/>
          <w:b/>
          <w:sz w:val="28"/>
        </w:rPr>
        <w:t>Aminul</w:t>
      </w:r>
      <w:proofErr w:type="spellEnd"/>
      <w:r w:rsidRPr="00C34D45">
        <w:rPr>
          <w:rFonts w:ascii="Times New Roman" w:eastAsia="Calibri" w:hAnsi="Times New Roman" w:cs="Times New Roman"/>
          <w:b/>
          <w:sz w:val="28"/>
        </w:rPr>
        <w:t xml:space="preserve"> </w:t>
      </w:r>
      <w:proofErr w:type="spellStart"/>
      <w:r w:rsidRPr="00C34D45">
        <w:rPr>
          <w:rFonts w:ascii="Times New Roman" w:eastAsia="Calibri" w:hAnsi="Times New Roman" w:cs="Times New Roman"/>
          <w:b/>
          <w:sz w:val="28"/>
        </w:rPr>
        <w:t>Haque</w:t>
      </w:r>
      <w:proofErr w:type="spellEnd"/>
      <w:r w:rsidRPr="00C34D45">
        <w:rPr>
          <w:rFonts w:ascii="Times New Roman" w:eastAsia="Calibri" w:hAnsi="Times New Roman" w:cs="Times New Roman"/>
          <w:b/>
          <w:sz w:val="28"/>
        </w:rPr>
        <w:t xml:space="preserve"> </w:t>
      </w:r>
      <w:proofErr w:type="spellStart"/>
      <w:r w:rsidRPr="00C34D45">
        <w:rPr>
          <w:rFonts w:ascii="Times New Roman" w:eastAsia="Calibri" w:hAnsi="Times New Roman" w:cs="Times New Roman"/>
          <w:b/>
          <w:sz w:val="28"/>
        </w:rPr>
        <w:t>Russel</w:t>
      </w:r>
      <w:proofErr w:type="spellEnd"/>
    </w:p>
    <w:p w:rsidR="00C34D45" w:rsidRPr="00C34D45" w:rsidRDefault="00C34D45" w:rsidP="00C34D45">
      <w:pPr>
        <w:spacing w:after="0"/>
        <w:jc w:val="center"/>
        <w:rPr>
          <w:rFonts w:ascii="Times New Roman" w:eastAsia="Calibri" w:hAnsi="Times New Roman" w:cs="Times New Roman"/>
          <w:sz w:val="28"/>
          <w:szCs w:val="28"/>
        </w:rPr>
      </w:pPr>
      <w:r w:rsidRPr="00C34D45">
        <w:rPr>
          <w:rFonts w:ascii="Times New Roman" w:eastAsia="Calibri" w:hAnsi="Times New Roman" w:cs="Times New Roman"/>
          <w:sz w:val="28"/>
          <w:szCs w:val="28"/>
        </w:rPr>
        <w:t xml:space="preserve">Lecturer </w:t>
      </w:r>
    </w:p>
    <w:p w:rsidR="00C34D45" w:rsidRPr="00C34D45" w:rsidRDefault="00C34D45" w:rsidP="00C34D45">
      <w:pPr>
        <w:spacing w:after="0"/>
        <w:jc w:val="center"/>
        <w:rPr>
          <w:rFonts w:ascii="Times New Roman" w:eastAsia="Calibri" w:hAnsi="Times New Roman" w:cs="Times New Roman"/>
          <w:sz w:val="28"/>
          <w:szCs w:val="28"/>
        </w:rPr>
      </w:pPr>
      <w:r w:rsidRPr="00C34D45">
        <w:rPr>
          <w:rFonts w:ascii="Times New Roman" w:eastAsia="Calibri" w:hAnsi="Times New Roman" w:cs="Times New Roman"/>
          <w:sz w:val="28"/>
          <w:szCs w:val="28"/>
        </w:rPr>
        <w:t xml:space="preserve">Department of Business Administration </w:t>
      </w:r>
    </w:p>
    <w:p w:rsidR="00C34D45" w:rsidRPr="00C34D45" w:rsidRDefault="00C34D45" w:rsidP="00C34D45">
      <w:pPr>
        <w:spacing w:after="0"/>
        <w:jc w:val="center"/>
        <w:rPr>
          <w:rFonts w:ascii="Times New Roman" w:eastAsia="Calibri" w:hAnsi="Times New Roman" w:cs="Times New Roman"/>
          <w:sz w:val="24"/>
        </w:rPr>
      </w:pPr>
      <w:r w:rsidRPr="00C34D45">
        <w:rPr>
          <w:rFonts w:ascii="Times New Roman" w:eastAsia="Calibri" w:hAnsi="Times New Roman" w:cs="Times New Roman"/>
          <w:sz w:val="28"/>
          <w:szCs w:val="28"/>
        </w:rPr>
        <w:t>Daffodil Institute of IT (DIIT</w:t>
      </w:r>
      <w:r w:rsidRPr="00C34D45">
        <w:rPr>
          <w:rFonts w:ascii="Times New Roman" w:eastAsia="Calibri" w:hAnsi="Times New Roman" w:cs="Times New Roman"/>
          <w:sz w:val="28"/>
        </w:rPr>
        <w:t>)</w:t>
      </w:r>
    </w:p>
    <w:p w:rsidR="00C34D45" w:rsidRPr="00C34D45" w:rsidRDefault="00C34D45" w:rsidP="00C34D45">
      <w:pPr>
        <w:spacing w:after="0"/>
        <w:jc w:val="center"/>
        <w:rPr>
          <w:rFonts w:ascii="Times New Roman" w:eastAsia="Calibri" w:hAnsi="Times New Roman" w:cs="Times New Roman"/>
          <w:sz w:val="28"/>
        </w:rPr>
      </w:pPr>
    </w:p>
    <w:p w:rsidR="00C34D45" w:rsidRPr="00C34D45" w:rsidRDefault="00C34D45" w:rsidP="00C34D45">
      <w:pPr>
        <w:spacing w:after="0"/>
        <w:jc w:val="center"/>
        <w:rPr>
          <w:rFonts w:ascii="Times New Roman" w:eastAsia="Calibri" w:hAnsi="Times New Roman" w:cs="Times New Roman"/>
          <w:b/>
          <w:color w:val="00B0F0"/>
          <w:sz w:val="32"/>
          <w:szCs w:val="32"/>
        </w:rPr>
      </w:pPr>
      <w:r w:rsidRPr="00C34D45">
        <w:rPr>
          <w:rFonts w:ascii="Times New Roman" w:eastAsia="Calibri" w:hAnsi="Times New Roman" w:cs="Times New Roman"/>
          <w:b/>
          <w:color w:val="00B0F0"/>
          <w:sz w:val="32"/>
          <w:szCs w:val="32"/>
        </w:rPr>
        <w:t>Submitted By:</w:t>
      </w:r>
    </w:p>
    <w:p w:rsidR="00C34D45" w:rsidRPr="00C34D45" w:rsidRDefault="00C34D45" w:rsidP="00C34D45">
      <w:pPr>
        <w:spacing w:after="0"/>
        <w:jc w:val="center"/>
        <w:rPr>
          <w:rFonts w:ascii="Times New Roman" w:eastAsia="Calibri" w:hAnsi="Times New Roman" w:cs="Times New Roman"/>
          <w:b/>
          <w:i/>
          <w:sz w:val="26"/>
        </w:rPr>
      </w:pPr>
      <w:r w:rsidRPr="00C34D45">
        <w:rPr>
          <w:rFonts w:ascii="Times New Roman" w:eastAsia="Calibri" w:hAnsi="Times New Roman" w:cs="Times New Roman"/>
          <w:b/>
          <w:sz w:val="26"/>
        </w:rPr>
        <w:t xml:space="preserve">Md. </w:t>
      </w:r>
      <w:proofErr w:type="spellStart"/>
      <w:r w:rsidRPr="00C34D45">
        <w:rPr>
          <w:rFonts w:ascii="Times New Roman" w:eastAsia="Calibri" w:hAnsi="Times New Roman" w:cs="Times New Roman"/>
          <w:b/>
          <w:sz w:val="26"/>
        </w:rPr>
        <w:t>Riajul</w:t>
      </w:r>
      <w:proofErr w:type="spellEnd"/>
      <w:r w:rsidRPr="00C34D45">
        <w:rPr>
          <w:rFonts w:ascii="Times New Roman" w:eastAsia="Calibri" w:hAnsi="Times New Roman" w:cs="Times New Roman"/>
          <w:b/>
          <w:sz w:val="26"/>
        </w:rPr>
        <w:t xml:space="preserve"> Islam</w:t>
      </w:r>
    </w:p>
    <w:p w:rsidR="00C34D45" w:rsidRPr="00C34D45" w:rsidRDefault="00C34D45" w:rsidP="00C34D45">
      <w:pPr>
        <w:spacing w:after="0"/>
        <w:jc w:val="center"/>
        <w:rPr>
          <w:rFonts w:ascii="Times New Roman" w:eastAsia="Calibri" w:hAnsi="Times New Roman" w:cs="Times New Roman"/>
          <w:b/>
          <w:sz w:val="24"/>
          <w:szCs w:val="24"/>
        </w:rPr>
      </w:pPr>
      <w:r w:rsidRPr="00C34D45">
        <w:rPr>
          <w:rFonts w:ascii="Times New Roman" w:eastAsia="Calibri" w:hAnsi="Times New Roman" w:cs="Times New Roman"/>
          <w:b/>
          <w:sz w:val="24"/>
          <w:szCs w:val="24"/>
        </w:rPr>
        <w:t>Roll No-1172433</w:t>
      </w:r>
    </w:p>
    <w:p w:rsidR="00C34D45" w:rsidRPr="00C34D45" w:rsidRDefault="00C34D45" w:rsidP="00C34D45">
      <w:pPr>
        <w:spacing w:after="0"/>
        <w:jc w:val="center"/>
        <w:rPr>
          <w:rFonts w:ascii="Times New Roman" w:eastAsia="Calibri" w:hAnsi="Times New Roman" w:cs="Times New Roman"/>
          <w:b/>
          <w:sz w:val="24"/>
          <w:szCs w:val="24"/>
        </w:rPr>
      </w:pPr>
      <w:r w:rsidRPr="00C34D45">
        <w:rPr>
          <w:rFonts w:ascii="Times New Roman" w:eastAsia="Calibri" w:hAnsi="Times New Roman" w:cs="Times New Roman"/>
          <w:b/>
          <w:sz w:val="24"/>
          <w:szCs w:val="24"/>
        </w:rPr>
        <w:t>Registration No-1177048</w:t>
      </w:r>
    </w:p>
    <w:p w:rsidR="00C34D45" w:rsidRPr="00C34D45" w:rsidRDefault="00C34D45" w:rsidP="00C34D45">
      <w:pPr>
        <w:spacing w:after="0"/>
        <w:jc w:val="center"/>
        <w:rPr>
          <w:rFonts w:ascii="Times New Roman" w:eastAsia="Calibri" w:hAnsi="Times New Roman" w:cs="Times New Roman"/>
          <w:b/>
          <w:sz w:val="24"/>
          <w:szCs w:val="24"/>
        </w:rPr>
      </w:pPr>
      <w:r w:rsidRPr="00C34D45">
        <w:rPr>
          <w:rFonts w:ascii="Times New Roman" w:eastAsia="Calibri" w:hAnsi="Times New Roman" w:cs="Times New Roman"/>
          <w:b/>
          <w:sz w:val="24"/>
          <w:szCs w:val="24"/>
        </w:rPr>
        <w:t>Session: 2010-2011</w:t>
      </w:r>
    </w:p>
    <w:p w:rsidR="00C34D45" w:rsidRPr="00C34D45" w:rsidRDefault="00C34D45" w:rsidP="00C34D45">
      <w:pPr>
        <w:spacing w:after="0"/>
        <w:jc w:val="center"/>
        <w:rPr>
          <w:rFonts w:ascii="Times New Roman" w:eastAsia="Calibri" w:hAnsi="Times New Roman" w:cs="Times New Roman"/>
          <w:b/>
          <w:sz w:val="24"/>
          <w:szCs w:val="24"/>
        </w:rPr>
      </w:pPr>
      <w:r w:rsidRPr="00C34D45">
        <w:rPr>
          <w:rFonts w:ascii="Times New Roman" w:eastAsia="Calibri" w:hAnsi="Times New Roman" w:cs="Times New Roman"/>
          <w:b/>
          <w:sz w:val="24"/>
          <w:szCs w:val="24"/>
        </w:rPr>
        <w:t xml:space="preserve">Program: BBA </w:t>
      </w:r>
    </w:p>
    <w:p w:rsidR="00C34D45" w:rsidRPr="00C34D45" w:rsidRDefault="00C34D45" w:rsidP="00C34D45">
      <w:pPr>
        <w:spacing w:after="0"/>
        <w:jc w:val="center"/>
        <w:rPr>
          <w:rFonts w:ascii="Times New Roman" w:eastAsia="Calibri" w:hAnsi="Times New Roman" w:cs="Times New Roman"/>
          <w:b/>
          <w:sz w:val="24"/>
          <w:szCs w:val="24"/>
        </w:rPr>
      </w:pPr>
      <w:r w:rsidRPr="00C34D45">
        <w:rPr>
          <w:rFonts w:ascii="Times New Roman" w:eastAsia="Calibri" w:hAnsi="Times New Roman" w:cs="Times New Roman"/>
          <w:b/>
          <w:sz w:val="24"/>
          <w:szCs w:val="24"/>
        </w:rPr>
        <w:t>Major in Finance</w:t>
      </w:r>
    </w:p>
    <w:p w:rsidR="00C34D45" w:rsidRPr="00C34D45" w:rsidRDefault="00C34D45" w:rsidP="00C34D45">
      <w:pPr>
        <w:spacing w:after="0" w:line="240" w:lineRule="auto"/>
        <w:rPr>
          <w:rFonts w:ascii="Times New Roman" w:eastAsia="Calibri" w:hAnsi="Times New Roman" w:cs="Times New Roman"/>
        </w:rPr>
      </w:pPr>
    </w:p>
    <w:p w:rsidR="00C34D45" w:rsidRPr="00C34D45" w:rsidRDefault="00C34D45" w:rsidP="00C34D45">
      <w:pPr>
        <w:spacing w:after="0" w:line="240" w:lineRule="auto"/>
        <w:jc w:val="center"/>
        <w:rPr>
          <w:rFonts w:ascii="Times New Roman" w:eastAsia="Calibri" w:hAnsi="Times New Roman" w:cs="Times New Roman"/>
          <w:sz w:val="24"/>
          <w:szCs w:val="24"/>
        </w:rPr>
      </w:pPr>
      <w:r w:rsidRPr="00C34D45">
        <w:rPr>
          <w:rFonts w:ascii="Times New Roman" w:eastAsia="Calibri" w:hAnsi="Times New Roman" w:cs="Times New Roman"/>
        </w:rPr>
        <w:object w:dxaOrig="4896" w:dyaOrig="2520">
          <v:rect id="rectole0000000000" o:spid="_x0000_i1025" style="width:85.5pt;height:52.5pt" o:ole="" o:preferrelative="t" stroked="f">
            <v:imagedata r:id="rId8" o:title=""/>
          </v:rect>
          <o:OLEObject Type="Embed" ProgID="StaticMetafile" ShapeID="rectole0000000000" DrawAspect="Content" ObjectID="_1647364904" r:id="rId9"/>
        </w:object>
      </w:r>
    </w:p>
    <w:p w:rsidR="00C34D45" w:rsidRPr="00C34D45" w:rsidRDefault="00C34D45" w:rsidP="00C34D45">
      <w:pPr>
        <w:spacing w:after="0" w:line="240" w:lineRule="auto"/>
        <w:jc w:val="center"/>
        <w:rPr>
          <w:rFonts w:ascii="Times New Roman" w:eastAsia="Calibri" w:hAnsi="Times New Roman" w:cs="Times New Roman"/>
        </w:rPr>
      </w:pPr>
    </w:p>
    <w:p w:rsidR="00C34D45" w:rsidRPr="00C34D45" w:rsidRDefault="00C34D45" w:rsidP="00C34D45">
      <w:pPr>
        <w:spacing w:after="0" w:line="240" w:lineRule="auto"/>
        <w:jc w:val="center"/>
        <w:rPr>
          <w:rFonts w:ascii="Times New Roman" w:eastAsia="Calibri" w:hAnsi="Times New Roman" w:cs="Times New Roman"/>
          <w:sz w:val="32"/>
          <w:szCs w:val="32"/>
        </w:rPr>
      </w:pPr>
      <w:r w:rsidRPr="00C34D45">
        <w:rPr>
          <w:rFonts w:ascii="Times New Roman" w:eastAsia="Calibri" w:hAnsi="Times New Roman" w:cs="Times New Roman"/>
          <w:noProof/>
          <w:sz w:val="32"/>
          <w:szCs w:val="32"/>
        </w:rPr>
        <w:drawing>
          <wp:inline distT="0" distB="0" distL="0" distR="0" wp14:anchorId="417951C1" wp14:editId="66423DE4">
            <wp:extent cx="11525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219200"/>
                    </a:xfrm>
                    <a:prstGeom prst="rect">
                      <a:avLst/>
                    </a:prstGeom>
                    <a:noFill/>
                    <a:ln>
                      <a:noFill/>
                    </a:ln>
                  </pic:spPr>
                </pic:pic>
              </a:graphicData>
            </a:graphic>
          </wp:inline>
        </w:drawing>
      </w:r>
    </w:p>
    <w:p w:rsidR="00C34D45" w:rsidRPr="00C34D45" w:rsidRDefault="00C34D45" w:rsidP="00C34D45">
      <w:pPr>
        <w:spacing w:after="0" w:line="240" w:lineRule="auto"/>
        <w:jc w:val="center"/>
        <w:rPr>
          <w:rFonts w:ascii="Times New Roman" w:eastAsia="Calibri" w:hAnsi="Times New Roman" w:cs="Times New Roman"/>
          <w:sz w:val="28"/>
          <w:szCs w:val="32"/>
        </w:rPr>
      </w:pPr>
      <w:r w:rsidRPr="00C34D45">
        <w:rPr>
          <w:rFonts w:ascii="Times New Roman" w:eastAsia="Calibri" w:hAnsi="Times New Roman" w:cs="Times New Roman"/>
          <w:sz w:val="28"/>
          <w:szCs w:val="32"/>
        </w:rPr>
        <w:t xml:space="preserve"> National University, Bangladesh</w:t>
      </w:r>
    </w:p>
    <w:p w:rsidR="00C34D45" w:rsidRPr="00C34D45" w:rsidRDefault="00C34D45" w:rsidP="00C34D45">
      <w:pPr>
        <w:spacing w:before="240" w:line="360" w:lineRule="auto"/>
        <w:jc w:val="center"/>
        <w:rPr>
          <w:rFonts w:ascii="Calibri" w:eastAsia="Calibri" w:hAnsi="Calibri" w:cs="Times New Roman"/>
        </w:rPr>
      </w:pPr>
      <w:r w:rsidRPr="00C34D45">
        <w:rPr>
          <w:rFonts w:ascii="Times New Roman" w:eastAsia="Calibri" w:hAnsi="Times New Roman" w:cs="Times New Roman"/>
          <w:b/>
          <w:sz w:val="32"/>
          <w:szCs w:val="28"/>
        </w:rPr>
        <w:t>Date of Submission: 09</w:t>
      </w:r>
      <w:r w:rsidRPr="00C34D45">
        <w:rPr>
          <w:rFonts w:ascii="Times New Roman" w:eastAsia="Calibri" w:hAnsi="Times New Roman" w:cs="Times New Roman"/>
          <w:b/>
          <w:sz w:val="32"/>
          <w:szCs w:val="28"/>
          <w:vertAlign w:val="superscript"/>
        </w:rPr>
        <w:t>th</w:t>
      </w:r>
      <w:r w:rsidRPr="00C34D45">
        <w:rPr>
          <w:rFonts w:ascii="Times New Roman" w:eastAsia="Calibri" w:hAnsi="Times New Roman" w:cs="Times New Roman"/>
          <w:b/>
          <w:sz w:val="32"/>
          <w:szCs w:val="28"/>
        </w:rPr>
        <w:t xml:space="preserve"> April, 2016</w:t>
      </w:r>
    </w:p>
    <w:p w:rsidR="008B15EE" w:rsidRPr="00DD1FB9" w:rsidRDefault="008B15EE" w:rsidP="008B15EE">
      <w:pPr>
        <w:jc w:val="center"/>
        <w:rPr>
          <w:rFonts w:ascii="Times New Roman" w:hAnsi="Times New Roman" w:cs="Times New Roman"/>
          <w:b/>
          <w:sz w:val="32"/>
          <w:szCs w:val="48"/>
          <w:u w:val="single"/>
        </w:rPr>
      </w:pPr>
      <w:r w:rsidRPr="00DD1FB9">
        <w:rPr>
          <w:rFonts w:ascii="Times New Roman" w:hAnsi="Times New Roman" w:cs="Times New Roman"/>
          <w:b/>
          <w:sz w:val="32"/>
          <w:szCs w:val="48"/>
          <w:u w:val="single"/>
        </w:rPr>
        <w:lastRenderedPageBreak/>
        <w:t>Letter of Transmittal</w:t>
      </w:r>
    </w:p>
    <w:p w:rsidR="008B15EE" w:rsidRDefault="008B15EE" w:rsidP="008B15EE">
      <w:pPr>
        <w:jc w:val="center"/>
        <w:rPr>
          <w:rFonts w:ascii="Times New Roman" w:eastAsia="Times New Roman" w:hAnsi="Times New Roman" w:cs="Times New Roman"/>
          <w:sz w:val="24"/>
        </w:rPr>
      </w:pPr>
    </w:p>
    <w:p w:rsidR="00BF6FD8" w:rsidRDefault="004E22AF">
      <w:pPr>
        <w:jc w:val="both"/>
        <w:rPr>
          <w:rFonts w:ascii="Times New Roman" w:eastAsia="Times New Roman" w:hAnsi="Times New Roman" w:cs="Times New Roman"/>
          <w:sz w:val="24"/>
        </w:rPr>
      </w:pPr>
      <w:r>
        <w:rPr>
          <w:rFonts w:ascii="Times New Roman" w:eastAsia="Times New Roman" w:hAnsi="Times New Roman" w:cs="Times New Roman"/>
          <w:sz w:val="24"/>
        </w:rPr>
        <w:t>09</w:t>
      </w:r>
      <w:r w:rsidRPr="004E22AF">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April</w:t>
      </w:r>
      <w:r w:rsidR="00FE69B8">
        <w:rPr>
          <w:rFonts w:ascii="Times New Roman" w:eastAsia="Times New Roman" w:hAnsi="Times New Roman" w:cs="Times New Roman"/>
          <w:sz w:val="24"/>
        </w:rPr>
        <w:t>, 2016</w:t>
      </w:r>
    </w:p>
    <w:p w:rsidR="00BF6FD8" w:rsidRDefault="00FE69B8">
      <w:pPr>
        <w:spacing w:after="0"/>
        <w:rPr>
          <w:rFonts w:ascii="Times New Roman" w:eastAsia="Times New Roman" w:hAnsi="Times New Roman" w:cs="Times New Roman"/>
          <w:sz w:val="24"/>
        </w:rPr>
      </w:pPr>
      <w:r>
        <w:rPr>
          <w:rFonts w:ascii="Times New Roman" w:eastAsia="Times New Roman" w:hAnsi="Times New Roman" w:cs="Times New Roman"/>
          <w:sz w:val="24"/>
        </w:rPr>
        <w:t>Controller of Examinations</w:t>
      </w:r>
    </w:p>
    <w:p w:rsidR="00BF6FD8" w:rsidRDefault="00FE69B8">
      <w:pPr>
        <w:spacing w:after="0"/>
        <w:rPr>
          <w:rFonts w:ascii="Times New Roman" w:eastAsia="Times New Roman" w:hAnsi="Times New Roman" w:cs="Times New Roman"/>
          <w:sz w:val="24"/>
        </w:rPr>
      </w:pPr>
      <w:r>
        <w:rPr>
          <w:rFonts w:ascii="Times New Roman" w:eastAsia="Times New Roman" w:hAnsi="Times New Roman" w:cs="Times New Roman"/>
          <w:sz w:val="24"/>
        </w:rPr>
        <w:t>National University</w:t>
      </w:r>
    </w:p>
    <w:p w:rsidR="00BF6FD8" w:rsidRDefault="00FE69B8">
      <w:pPr>
        <w:spacing w:after="0"/>
        <w:rPr>
          <w:rFonts w:ascii="Times New Roman" w:eastAsia="Times New Roman" w:hAnsi="Times New Roman" w:cs="Times New Roman"/>
          <w:sz w:val="24"/>
        </w:rPr>
      </w:pPr>
      <w:r>
        <w:rPr>
          <w:rFonts w:ascii="Times New Roman" w:eastAsia="Times New Roman" w:hAnsi="Times New Roman" w:cs="Times New Roman"/>
          <w:sz w:val="24"/>
        </w:rPr>
        <w:t>Gazipur-1704</w:t>
      </w:r>
    </w:p>
    <w:p w:rsidR="00BF6FD8" w:rsidRDefault="00BF6FD8">
      <w:pPr>
        <w:spacing w:after="0"/>
        <w:jc w:val="both"/>
        <w:rPr>
          <w:rFonts w:ascii="Times New Roman" w:eastAsia="Times New Roman" w:hAnsi="Times New Roman" w:cs="Times New Roman"/>
          <w:b/>
          <w:sz w:val="24"/>
        </w:rPr>
      </w:pPr>
    </w:p>
    <w:p w:rsidR="00BF6FD8" w:rsidRDefault="00FE69B8">
      <w:pPr>
        <w:jc w:val="both"/>
        <w:rPr>
          <w:rFonts w:ascii="Times New Roman" w:eastAsia="Times New Roman" w:hAnsi="Times New Roman" w:cs="Times New Roman"/>
          <w:b/>
          <w:sz w:val="24"/>
        </w:rPr>
      </w:pPr>
      <w:r>
        <w:rPr>
          <w:rFonts w:ascii="Times New Roman" w:eastAsia="Times New Roman" w:hAnsi="Times New Roman" w:cs="Times New Roman"/>
          <w:b/>
          <w:sz w:val="24"/>
        </w:rPr>
        <w:t>Subject: Submission of internship report.</w:t>
      </w:r>
    </w:p>
    <w:p w:rsidR="00BF6FD8" w:rsidRDefault="00FE69B8">
      <w:pPr>
        <w:jc w:val="both"/>
        <w:rPr>
          <w:rFonts w:ascii="Times New Roman" w:eastAsia="Times New Roman" w:hAnsi="Times New Roman" w:cs="Times New Roman"/>
          <w:sz w:val="24"/>
        </w:rPr>
      </w:pPr>
      <w:r>
        <w:rPr>
          <w:rFonts w:ascii="Times New Roman" w:eastAsia="Times New Roman" w:hAnsi="Times New Roman" w:cs="Times New Roman"/>
          <w:sz w:val="24"/>
        </w:rPr>
        <w:t>Dear Sir,</w:t>
      </w:r>
    </w:p>
    <w:p w:rsidR="00BF6FD8" w:rsidRDefault="00FE69B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This is my pleasure to submit the internship report on Relationship between Financial Leverage and Financial Performance –</w:t>
      </w:r>
      <w:r w:rsidR="00D27609">
        <w:rPr>
          <w:rFonts w:ascii="Times New Roman" w:eastAsia="Times New Roman" w:hAnsi="Times New Roman" w:cs="Times New Roman"/>
          <w:sz w:val="24"/>
        </w:rPr>
        <w:t>A</w:t>
      </w:r>
      <w:r>
        <w:rPr>
          <w:rFonts w:ascii="Times New Roman" w:eastAsia="Times New Roman" w:hAnsi="Times New Roman" w:cs="Times New Roman"/>
          <w:sz w:val="24"/>
        </w:rPr>
        <w:t xml:space="preserve"> study on </w:t>
      </w:r>
      <w:proofErr w:type="spellStart"/>
      <w:r>
        <w:rPr>
          <w:rFonts w:ascii="Times New Roman" w:eastAsia="Times New Roman" w:hAnsi="Times New Roman" w:cs="Times New Roman"/>
          <w:sz w:val="24"/>
        </w:rPr>
        <w:t>Jamuna</w:t>
      </w:r>
      <w:proofErr w:type="spellEnd"/>
      <w:r>
        <w:rPr>
          <w:rFonts w:ascii="Times New Roman" w:eastAsia="Times New Roman" w:hAnsi="Times New Roman" w:cs="Times New Roman"/>
          <w:sz w:val="24"/>
        </w:rPr>
        <w:t xml:space="preserve"> Bank Limited, which I was assigned. This is a great chance for me to acquire knowledge and experience in respect of performing this report.</w:t>
      </w:r>
      <w:r w:rsidR="00864807">
        <w:rPr>
          <w:rFonts w:ascii="Times New Roman" w:eastAsia="Times New Roman" w:hAnsi="Times New Roman" w:cs="Times New Roman"/>
          <w:sz w:val="24"/>
        </w:rPr>
        <w:t xml:space="preserve"> </w:t>
      </w:r>
      <w:r>
        <w:rPr>
          <w:rFonts w:ascii="Times New Roman" w:eastAsia="Times New Roman" w:hAnsi="Times New Roman" w:cs="Times New Roman"/>
          <w:sz w:val="24"/>
        </w:rPr>
        <w:t>I have tried my best to prepare this to be as informative and relevant as possible. To prepare this report I have reviewed some books, articles, journals and downloaded some information from internet. I believe that the knowledge and experience I have gathered during my internship period will immensely help me in my future professional life.</w:t>
      </w:r>
    </w:p>
    <w:p w:rsidR="00BF6FD8" w:rsidRDefault="00FE69B8">
      <w:pPr>
        <w:spacing w:before="120" w:after="0"/>
        <w:jc w:val="both"/>
        <w:rPr>
          <w:rFonts w:ascii="Times New Roman" w:eastAsia="Times New Roman" w:hAnsi="Times New Roman" w:cs="Times New Roman"/>
          <w:sz w:val="24"/>
        </w:rPr>
      </w:pPr>
      <w:r>
        <w:rPr>
          <w:rFonts w:ascii="Times New Roman" w:eastAsia="Times New Roman" w:hAnsi="Times New Roman" w:cs="Times New Roman"/>
          <w:sz w:val="24"/>
        </w:rPr>
        <w:t>I gave my best efforts to achieve the objectives of the internship and hope that my endeavor will serve the purpose. Besides, I have followed your remarks and instructions very carefully while preparing this report. I tried the best to maintain your schedule, format and discipline.</w:t>
      </w:r>
    </w:p>
    <w:p w:rsidR="00BF6FD8" w:rsidRDefault="00FE69B8">
      <w:pPr>
        <w:spacing w:before="120" w:after="0"/>
        <w:jc w:val="both"/>
        <w:rPr>
          <w:rFonts w:ascii="Times New Roman" w:eastAsia="Times New Roman" w:hAnsi="Times New Roman" w:cs="Times New Roman"/>
          <w:sz w:val="24"/>
        </w:rPr>
      </w:pPr>
      <w:r>
        <w:rPr>
          <w:rFonts w:ascii="Times New Roman" w:eastAsia="Times New Roman" w:hAnsi="Times New Roman" w:cs="Times New Roman"/>
          <w:sz w:val="24"/>
        </w:rPr>
        <w:t>Thank you for your kind consideration.</w:t>
      </w:r>
    </w:p>
    <w:p w:rsidR="00BF6FD8" w:rsidRDefault="00BF6FD8">
      <w:pPr>
        <w:spacing w:before="120" w:after="0"/>
        <w:jc w:val="both"/>
        <w:rPr>
          <w:rFonts w:ascii="Times New Roman" w:eastAsia="Times New Roman" w:hAnsi="Times New Roman" w:cs="Times New Roman"/>
          <w:sz w:val="24"/>
        </w:rPr>
      </w:pPr>
    </w:p>
    <w:p w:rsidR="00BF6FD8" w:rsidRDefault="00FE69B8">
      <w:pPr>
        <w:spacing w:before="120" w:after="0"/>
        <w:jc w:val="both"/>
        <w:rPr>
          <w:rFonts w:ascii="Times New Roman" w:eastAsia="Times New Roman" w:hAnsi="Times New Roman" w:cs="Times New Roman"/>
          <w:sz w:val="30"/>
        </w:rPr>
      </w:pPr>
      <w:r>
        <w:rPr>
          <w:rFonts w:ascii="Times New Roman" w:eastAsia="Times New Roman" w:hAnsi="Times New Roman" w:cs="Times New Roman"/>
          <w:sz w:val="24"/>
        </w:rPr>
        <w:t>Sincerely yours</w:t>
      </w:r>
    </w:p>
    <w:p w:rsidR="00BF6FD8" w:rsidRDefault="00BF6FD8">
      <w:pPr>
        <w:spacing w:before="120" w:after="0"/>
        <w:jc w:val="both"/>
        <w:rPr>
          <w:rFonts w:ascii="Times New Roman" w:eastAsia="Times New Roman" w:hAnsi="Times New Roman" w:cs="Times New Roman"/>
          <w:b/>
          <w:sz w:val="12"/>
        </w:rPr>
      </w:pPr>
    </w:p>
    <w:p w:rsidR="00BF6FD8" w:rsidRDefault="00BF6FD8">
      <w:pPr>
        <w:spacing w:before="120" w:after="0"/>
        <w:jc w:val="both"/>
        <w:rPr>
          <w:rFonts w:ascii="Times New Roman" w:eastAsia="Times New Roman" w:hAnsi="Times New Roman" w:cs="Times New Roman"/>
          <w:b/>
          <w:sz w:val="12"/>
        </w:rPr>
      </w:pPr>
    </w:p>
    <w:p w:rsidR="00BF6FD8" w:rsidRDefault="00BF6FD8">
      <w:pPr>
        <w:spacing w:before="120" w:after="0"/>
        <w:jc w:val="both"/>
        <w:rPr>
          <w:rFonts w:ascii="Times New Roman" w:eastAsia="Times New Roman" w:hAnsi="Times New Roman" w:cs="Times New Roman"/>
          <w:b/>
          <w:sz w:val="12"/>
        </w:rPr>
      </w:pPr>
    </w:p>
    <w:p w:rsidR="00BF6FD8" w:rsidRDefault="00DD1F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__________________</w:t>
      </w:r>
    </w:p>
    <w:p w:rsidR="00BF6FD8" w:rsidRDefault="00FE69B8">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Md. </w:t>
      </w:r>
      <w:proofErr w:type="spellStart"/>
      <w:r>
        <w:rPr>
          <w:rFonts w:ascii="Times New Roman" w:eastAsia="Times New Roman" w:hAnsi="Times New Roman" w:cs="Times New Roman"/>
          <w:sz w:val="24"/>
        </w:rPr>
        <w:t>Riajul</w:t>
      </w:r>
      <w:proofErr w:type="spellEnd"/>
      <w:r>
        <w:rPr>
          <w:rFonts w:ascii="Times New Roman" w:eastAsia="Times New Roman" w:hAnsi="Times New Roman" w:cs="Times New Roman"/>
          <w:sz w:val="24"/>
        </w:rPr>
        <w:t xml:space="preserve"> Islam</w:t>
      </w:r>
    </w:p>
    <w:p w:rsidR="00BF6FD8" w:rsidRDefault="00FE69B8">
      <w:pPr>
        <w:spacing w:after="0"/>
        <w:rPr>
          <w:rFonts w:ascii="Times New Roman" w:eastAsia="Times New Roman" w:hAnsi="Times New Roman" w:cs="Times New Roman"/>
          <w:sz w:val="24"/>
        </w:rPr>
      </w:pPr>
      <w:r>
        <w:rPr>
          <w:rFonts w:ascii="Times New Roman" w:eastAsia="Times New Roman" w:hAnsi="Times New Roman" w:cs="Times New Roman"/>
          <w:sz w:val="24"/>
        </w:rPr>
        <w:t>Roll No.: 1172433</w:t>
      </w:r>
    </w:p>
    <w:p w:rsidR="00BF6FD8" w:rsidRDefault="00FE69B8">
      <w:pPr>
        <w:spacing w:after="0"/>
        <w:rPr>
          <w:rFonts w:ascii="Times New Roman" w:eastAsia="Times New Roman" w:hAnsi="Times New Roman" w:cs="Times New Roman"/>
          <w:sz w:val="24"/>
        </w:rPr>
      </w:pPr>
      <w:r>
        <w:rPr>
          <w:rFonts w:ascii="Times New Roman" w:eastAsia="Times New Roman" w:hAnsi="Times New Roman" w:cs="Times New Roman"/>
          <w:sz w:val="24"/>
        </w:rPr>
        <w:t>Registration No.: 1177048</w:t>
      </w:r>
    </w:p>
    <w:p w:rsidR="00BF6FD8" w:rsidRDefault="00FE69B8">
      <w:pPr>
        <w:spacing w:after="0"/>
        <w:rPr>
          <w:rFonts w:ascii="Times New Roman" w:eastAsia="Times New Roman" w:hAnsi="Times New Roman" w:cs="Times New Roman"/>
          <w:sz w:val="24"/>
        </w:rPr>
      </w:pPr>
      <w:r>
        <w:rPr>
          <w:rFonts w:ascii="Times New Roman" w:eastAsia="Times New Roman" w:hAnsi="Times New Roman" w:cs="Times New Roman"/>
          <w:sz w:val="24"/>
        </w:rPr>
        <w:t>Session: 2010-2011</w:t>
      </w:r>
    </w:p>
    <w:p w:rsidR="00BF6FD8" w:rsidRDefault="00FE69B8">
      <w:pPr>
        <w:spacing w:after="0"/>
        <w:rPr>
          <w:rFonts w:ascii="Times New Roman" w:eastAsia="Times New Roman" w:hAnsi="Times New Roman" w:cs="Times New Roman"/>
          <w:sz w:val="24"/>
        </w:rPr>
      </w:pPr>
      <w:r>
        <w:rPr>
          <w:rFonts w:ascii="Times New Roman" w:eastAsia="Times New Roman" w:hAnsi="Times New Roman" w:cs="Times New Roman"/>
          <w:sz w:val="24"/>
        </w:rPr>
        <w:t>Program: BBA</w:t>
      </w:r>
    </w:p>
    <w:p w:rsidR="00BF6FD8" w:rsidRDefault="00FE69B8">
      <w:pPr>
        <w:spacing w:after="0"/>
        <w:rPr>
          <w:rFonts w:ascii="Times New Roman" w:eastAsia="Times New Roman" w:hAnsi="Times New Roman" w:cs="Times New Roman"/>
          <w:sz w:val="24"/>
        </w:rPr>
      </w:pPr>
      <w:r>
        <w:rPr>
          <w:rFonts w:ascii="Times New Roman" w:eastAsia="Times New Roman" w:hAnsi="Times New Roman" w:cs="Times New Roman"/>
          <w:sz w:val="24"/>
        </w:rPr>
        <w:t>Major: Finance</w:t>
      </w:r>
    </w:p>
    <w:p w:rsidR="00BF6FD8" w:rsidRDefault="00FE69B8">
      <w:pPr>
        <w:spacing w:after="0"/>
        <w:rPr>
          <w:rFonts w:ascii="Times New Roman" w:eastAsia="Times New Roman" w:hAnsi="Times New Roman" w:cs="Times New Roman"/>
          <w:sz w:val="24"/>
        </w:rPr>
      </w:pPr>
      <w:r>
        <w:rPr>
          <w:rFonts w:ascii="Times New Roman" w:eastAsia="Times New Roman" w:hAnsi="Times New Roman" w:cs="Times New Roman"/>
          <w:sz w:val="24"/>
        </w:rPr>
        <w:t>Daffodil Institute of IT (DIIT)</w:t>
      </w:r>
    </w:p>
    <w:p w:rsidR="00BF6FD8" w:rsidRDefault="00BF6FD8">
      <w:pPr>
        <w:spacing w:after="0"/>
        <w:jc w:val="center"/>
        <w:rPr>
          <w:rFonts w:ascii="Times New Roman" w:eastAsia="Times New Roman" w:hAnsi="Times New Roman" w:cs="Times New Roman"/>
          <w:b/>
          <w:sz w:val="32"/>
          <w:u w:val="thick"/>
        </w:rPr>
      </w:pPr>
    </w:p>
    <w:p w:rsidR="00BF6FD8" w:rsidRDefault="00BF6FD8">
      <w:pPr>
        <w:spacing w:after="0"/>
        <w:jc w:val="center"/>
        <w:rPr>
          <w:rFonts w:ascii="Times New Roman" w:eastAsia="Times New Roman" w:hAnsi="Times New Roman" w:cs="Times New Roman"/>
          <w:b/>
          <w:sz w:val="32"/>
          <w:u w:val="thick"/>
        </w:rPr>
      </w:pPr>
    </w:p>
    <w:p w:rsidR="00BF6FD8" w:rsidRDefault="00FE69B8">
      <w:pPr>
        <w:spacing w:after="0"/>
        <w:jc w:val="center"/>
        <w:rPr>
          <w:rFonts w:ascii="Times New Roman" w:eastAsia="Times New Roman" w:hAnsi="Times New Roman" w:cs="Times New Roman"/>
          <w:b/>
          <w:sz w:val="32"/>
          <w:u w:val="thick"/>
        </w:rPr>
      </w:pPr>
      <w:r>
        <w:rPr>
          <w:rFonts w:ascii="Times New Roman" w:eastAsia="Times New Roman" w:hAnsi="Times New Roman" w:cs="Times New Roman"/>
          <w:b/>
          <w:sz w:val="32"/>
          <w:u w:val="thick"/>
        </w:rPr>
        <w:lastRenderedPageBreak/>
        <w:t>Supervisor’s Declaration</w:t>
      </w:r>
    </w:p>
    <w:p w:rsidR="00BF6FD8" w:rsidRDefault="00BF6FD8">
      <w:pPr>
        <w:spacing w:after="0"/>
        <w:jc w:val="center"/>
        <w:rPr>
          <w:rFonts w:ascii="Times New Roman" w:eastAsia="Times New Roman" w:hAnsi="Times New Roman" w:cs="Times New Roman"/>
          <w:b/>
          <w:sz w:val="32"/>
          <w:u w:val="thick"/>
        </w:rPr>
      </w:pPr>
    </w:p>
    <w:p w:rsidR="00BF6FD8" w:rsidRDefault="00FE69B8">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This is to certify that Md. </w:t>
      </w:r>
      <w:proofErr w:type="spellStart"/>
      <w:r>
        <w:rPr>
          <w:rFonts w:ascii="Times New Roman" w:eastAsia="Times New Roman" w:hAnsi="Times New Roman" w:cs="Times New Roman"/>
          <w:sz w:val="24"/>
        </w:rPr>
        <w:t>Riajul</w:t>
      </w:r>
      <w:proofErr w:type="spellEnd"/>
      <w:r>
        <w:rPr>
          <w:rFonts w:ascii="Times New Roman" w:eastAsia="Times New Roman" w:hAnsi="Times New Roman" w:cs="Times New Roman"/>
          <w:sz w:val="24"/>
        </w:rPr>
        <w:t xml:space="preserve"> Islam, student of Bachelor of Business Administration (BBA), major in Finance of Daffodil Institute of IT (DIIT) has completed this Internship Report on </w:t>
      </w:r>
      <w:r>
        <w:rPr>
          <w:rFonts w:ascii="Times New Roman" w:eastAsia="Times New Roman" w:hAnsi="Times New Roman" w:cs="Times New Roman"/>
          <w:b/>
          <w:sz w:val="24"/>
        </w:rPr>
        <w:t xml:space="preserve">Relationship between Financial Leverage and Financial Performance – </w:t>
      </w:r>
      <w:r w:rsidR="009C78D3">
        <w:rPr>
          <w:rFonts w:ascii="Times New Roman" w:eastAsia="Times New Roman" w:hAnsi="Times New Roman" w:cs="Times New Roman"/>
          <w:b/>
          <w:sz w:val="24"/>
        </w:rPr>
        <w:t>A</w:t>
      </w:r>
      <w:r>
        <w:rPr>
          <w:rFonts w:ascii="Times New Roman" w:eastAsia="Times New Roman" w:hAnsi="Times New Roman" w:cs="Times New Roman"/>
          <w:b/>
          <w:sz w:val="24"/>
        </w:rPr>
        <w:t xml:space="preserve"> study on </w:t>
      </w:r>
      <w:proofErr w:type="spellStart"/>
      <w:r>
        <w:rPr>
          <w:rFonts w:ascii="Times New Roman" w:eastAsia="Times New Roman" w:hAnsi="Times New Roman" w:cs="Times New Roman"/>
          <w:b/>
          <w:sz w:val="24"/>
        </w:rPr>
        <w:t>Jamuna</w:t>
      </w:r>
      <w:proofErr w:type="spellEnd"/>
      <w:r>
        <w:rPr>
          <w:rFonts w:ascii="Times New Roman" w:eastAsia="Times New Roman" w:hAnsi="Times New Roman" w:cs="Times New Roman"/>
          <w:b/>
          <w:sz w:val="24"/>
        </w:rPr>
        <w:t xml:space="preserve"> Bank Limited.</w:t>
      </w:r>
    </w:p>
    <w:p w:rsidR="00BF6FD8" w:rsidRDefault="00BF6FD8">
      <w:pPr>
        <w:jc w:val="both"/>
        <w:rPr>
          <w:rFonts w:ascii="Times New Roman" w:eastAsia="Times New Roman" w:hAnsi="Times New Roman" w:cs="Times New Roman"/>
          <w:b/>
          <w:sz w:val="24"/>
        </w:rPr>
      </w:pPr>
    </w:p>
    <w:p w:rsidR="00BF6FD8" w:rsidRDefault="00FE69B8">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I believe that he has completed this report himself while he was performing internship in </w:t>
      </w:r>
      <w:proofErr w:type="spellStart"/>
      <w:r>
        <w:rPr>
          <w:rFonts w:ascii="Times New Roman" w:eastAsia="Times New Roman" w:hAnsi="Times New Roman" w:cs="Times New Roman"/>
          <w:sz w:val="24"/>
        </w:rPr>
        <w:t>Jamuna</w:t>
      </w:r>
      <w:proofErr w:type="spellEnd"/>
      <w:r>
        <w:rPr>
          <w:rFonts w:ascii="Times New Roman" w:eastAsia="Times New Roman" w:hAnsi="Times New Roman" w:cs="Times New Roman"/>
          <w:sz w:val="24"/>
        </w:rPr>
        <w:t xml:space="preserve"> bank limited.</w:t>
      </w:r>
    </w:p>
    <w:p w:rsidR="00BF6FD8" w:rsidRDefault="00BF6FD8">
      <w:pPr>
        <w:jc w:val="both"/>
        <w:rPr>
          <w:rFonts w:ascii="Times New Roman" w:eastAsia="Times New Roman" w:hAnsi="Times New Roman" w:cs="Times New Roman"/>
          <w:sz w:val="24"/>
        </w:rPr>
      </w:pPr>
    </w:p>
    <w:p w:rsidR="00BF6FD8" w:rsidRDefault="00FE69B8">
      <w:pPr>
        <w:jc w:val="both"/>
        <w:rPr>
          <w:rFonts w:ascii="Times New Roman" w:eastAsia="Times New Roman" w:hAnsi="Times New Roman" w:cs="Times New Roman"/>
          <w:sz w:val="24"/>
        </w:rPr>
      </w:pPr>
      <w:r>
        <w:rPr>
          <w:rFonts w:ascii="Times New Roman" w:eastAsia="Times New Roman" w:hAnsi="Times New Roman" w:cs="Times New Roman"/>
          <w:sz w:val="24"/>
        </w:rPr>
        <w:t>I wish his every success in life.</w:t>
      </w:r>
    </w:p>
    <w:p w:rsidR="00BF6FD8" w:rsidRDefault="00BF6FD8">
      <w:pPr>
        <w:jc w:val="both"/>
        <w:rPr>
          <w:rFonts w:ascii="Times New Roman" w:eastAsia="Times New Roman" w:hAnsi="Times New Roman" w:cs="Times New Roman"/>
          <w:sz w:val="24"/>
        </w:rPr>
      </w:pPr>
    </w:p>
    <w:p w:rsidR="00BF6FD8" w:rsidRDefault="00BF6FD8">
      <w:pPr>
        <w:jc w:val="both"/>
        <w:rPr>
          <w:rFonts w:ascii="Times New Roman" w:eastAsia="Times New Roman" w:hAnsi="Times New Roman" w:cs="Times New Roman"/>
          <w:sz w:val="24"/>
        </w:rPr>
      </w:pPr>
    </w:p>
    <w:p w:rsidR="00BF6FD8" w:rsidRDefault="00BF6FD8">
      <w:pPr>
        <w:jc w:val="both"/>
        <w:rPr>
          <w:rFonts w:ascii="Times New Roman" w:eastAsia="Times New Roman" w:hAnsi="Times New Roman" w:cs="Times New Roman"/>
          <w:sz w:val="24"/>
        </w:rPr>
      </w:pPr>
    </w:p>
    <w:p w:rsidR="00BF6FD8" w:rsidRDefault="00BF6FD8">
      <w:pPr>
        <w:jc w:val="both"/>
        <w:rPr>
          <w:rFonts w:ascii="Times New Roman" w:eastAsia="Times New Roman" w:hAnsi="Times New Roman" w:cs="Times New Roman"/>
          <w:sz w:val="24"/>
        </w:rPr>
      </w:pPr>
    </w:p>
    <w:p w:rsidR="00BF6FD8" w:rsidRDefault="00DD1FB9">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______________________</w:t>
      </w:r>
    </w:p>
    <w:p w:rsidR="00BF6FD8" w:rsidRDefault="00FE69B8">
      <w:pPr>
        <w:spacing w:after="0"/>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Aminul</w:t>
      </w:r>
      <w:proofErr w:type="spellEnd"/>
      <w:r w:rsidR="009C78D3">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Haque</w:t>
      </w:r>
      <w:proofErr w:type="spellEnd"/>
      <w:r w:rsidR="009C78D3">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Russel</w:t>
      </w:r>
      <w:proofErr w:type="spellEnd"/>
    </w:p>
    <w:p w:rsidR="00864807" w:rsidRDefault="00FE69B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Lecturer </w:t>
      </w:r>
    </w:p>
    <w:p w:rsidR="00BF6FD8" w:rsidRDefault="0086480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Department of Business Administration</w:t>
      </w:r>
    </w:p>
    <w:p w:rsidR="00BF6FD8" w:rsidRDefault="00FE69B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Daffodil Institute of IT (DIIT)</w:t>
      </w:r>
    </w:p>
    <w:p w:rsidR="00BF6FD8" w:rsidRDefault="00BF6FD8">
      <w:pPr>
        <w:spacing w:after="0"/>
        <w:jc w:val="both"/>
        <w:rPr>
          <w:rFonts w:ascii="Times New Roman" w:eastAsia="Times New Roman" w:hAnsi="Times New Roman" w:cs="Times New Roman"/>
          <w:sz w:val="28"/>
          <w:u w:val="thick"/>
        </w:rPr>
      </w:pPr>
    </w:p>
    <w:p w:rsidR="00BF6FD8" w:rsidRDefault="00BF6FD8">
      <w:pPr>
        <w:spacing w:after="0"/>
        <w:jc w:val="both"/>
        <w:rPr>
          <w:rFonts w:ascii="Times New Roman" w:eastAsia="Times New Roman" w:hAnsi="Times New Roman" w:cs="Times New Roman"/>
          <w:sz w:val="28"/>
          <w:u w:val="thick"/>
        </w:rPr>
      </w:pPr>
    </w:p>
    <w:p w:rsidR="00FE69B8" w:rsidRDefault="00FE69B8">
      <w:pPr>
        <w:jc w:val="center"/>
        <w:rPr>
          <w:rFonts w:ascii="Times New Roman" w:eastAsia="Times New Roman" w:hAnsi="Times New Roman" w:cs="Times New Roman"/>
          <w:b/>
          <w:sz w:val="32"/>
          <w:u w:val="single"/>
        </w:rPr>
      </w:pPr>
    </w:p>
    <w:p w:rsidR="00FE69B8" w:rsidRDefault="00FE69B8">
      <w:pPr>
        <w:jc w:val="center"/>
        <w:rPr>
          <w:rFonts w:ascii="Times New Roman" w:eastAsia="Times New Roman" w:hAnsi="Times New Roman" w:cs="Times New Roman"/>
          <w:b/>
          <w:sz w:val="32"/>
          <w:u w:val="single"/>
        </w:rPr>
      </w:pPr>
    </w:p>
    <w:p w:rsidR="00FE69B8" w:rsidRDefault="00FE69B8">
      <w:pPr>
        <w:jc w:val="center"/>
        <w:rPr>
          <w:rFonts w:ascii="Times New Roman" w:eastAsia="Times New Roman" w:hAnsi="Times New Roman" w:cs="Times New Roman"/>
          <w:b/>
          <w:sz w:val="32"/>
          <w:u w:val="single"/>
        </w:rPr>
      </w:pPr>
    </w:p>
    <w:p w:rsidR="00FE69B8" w:rsidRDefault="00FE69B8">
      <w:pPr>
        <w:jc w:val="center"/>
        <w:rPr>
          <w:rFonts w:ascii="Times New Roman" w:eastAsia="Times New Roman" w:hAnsi="Times New Roman" w:cs="Times New Roman"/>
          <w:b/>
          <w:sz w:val="32"/>
          <w:u w:val="single"/>
        </w:rPr>
      </w:pPr>
    </w:p>
    <w:p w:rsidR="00FE69B8" w:rsidRDefault="00FE69B8">
      <w:pPr>
        <w:jc w:val="center"/>
        <w:rPr>
          <w:rFonts w:ascii="Times New Roman" w:eastAsia="Times New Roman" w:hAnsi="Times New Roman" w:cs="Times New Roman"/>
          <w:b/>
          <w:sz w:val="32"/>
          <w:u w:val="single"/>
        </w:rPr>
      </w:pPr>
    </w:p>
    <w:p w:rsidR="00FE69B8" w:rsidRDefault="00FE69B8">
      <w:pPr>
        <w:jc w:val="center"/>
        <w:rPr>
          <w:rFonts w:ascii="Times New Roman" w:eastAsia="Times New Roman" w:hAnsi="Times New Roman" w:cs="Times New Roman"/>
          <w:b/>
          <w:sz w:val="32"/>
          <w:u w:val="single"/>
        </w:rPr>
      </w:pPr>
    </w:p>
    <w:p w:rsidR="00BF6FD8" w:rsidRDefault="00FE69B8">
      <w:pPr>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lastRenderedPageBreak/>
        <w:t>Student’s Declaration</w:t>
      </w:r>
    </w:p>
    <w:p w:rsidR="00BF6FD8" w:rsidRDefault="00FE69B8">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I hereby declare that the report of internship named </w:t>
      </w:r>
      <w:r>
        <w:rPr>
          <w:rFonts w:ascii="Times New Roman" w:eastAsia="Times New Roman" w:hAnsi="Times New Roman" w:cs="Times New Roman"/>
          <w:b/>
          <w:sz w:val="24"/>
        </w:rPr>
        <w:t xml:space="preserve">Relationship between Financial Leverage and Financial Performance – </w:t>
      </w:r>
      <w:r w:rsidR="009C78D3">
        <w:rPr>
          <w:rFonts w:ascii="Times New Roman" w:eastAsia="Times New Roman" w:hAnsi="Times New Roman" w:cs="Times New Roman"/>
          <w:b/>
          <w:sz w:val="24"/>
        </w:rPr>
        <w:t>A</w:t>
      </w:r>
      <w:r>
        <w:rPr>
          <w:rFonts w:ascii="Times New Roman" w:eastAsia="Times New Roman" w:hAnsi="Times New Roman" w:cs="Times New Roman"/>
          <w:b/>
          <w:sz w:val="24"/>
        </w:rPr>
        <w:t xml:space="preserve"> study on </w:t>
      </w:r>
      <w:proofErr w:type="spellStart"/>
      <w:r>
        <w:rPr>
          <w:rFonts w:ascii="Times New Roman" w:eastAsia="Times New Roman" w:hAnsi="Times New Roman" w:cs="Times New Roman"/>
          <w:b/>
          <w:sz w:val="24"/>
        </w:rPr>
        <w:t>Jamuna</w:t>
      </w:r>
      <w:proofErr w:type="spellEnd"/>
      <w:r>
        <w:rPr>
          <w:rFonts w:ascii="Times New Roman" w:eastAsia="Times New Roman" w:hAnsi="Times New Roman" w:cs="Times New Roman"/>
          <w:b/>
          <w:sz w:val="24"/>
        </w:rPr>
        <w:t xml:space="preserve"> Bank Limited </w:t>
      </w:r>
      <w:r>
        <w:rPr>
          <w:rFonts w:ascii="Times New Roman" w:eastAsia="Times New Roman" w:hAnsi="Times New Roman" w:cs="Times New Roman"/>
          <w:sz w:val="24"/>
        </w:rPr>
        <w:t xml:space="preserve">by me in the period of performing internship on </w:t>
      </w:r>
      <w:proofErr w:type="spellStart"/>
      <w:r>
        <w:rPr>
          <w:rFonts w:ascii="Times New Roman" w:eastAsia="Times New Roman" w:hAnsi="Times New Roman" w:cs="Times New Roman"/>
          <w:sz w:val="24"/>
        </w:rPr>
        <w:t>Jamuna</w:t>
      </w:r>
      <w:proofErr w:type="spellEnd"/>
      <w:r>
        <w:rPr>
          <w:rFonts w:ascii="Times New Roman" w:eastAsia="Times New Roman" w:hAnsi="Times New Roman" w:cs="Times New Roman"/>
          <w:sz w:val="24"/>
        </w:rPr>
        <w:t xml:space="preserve"> bank limited.</w:t>
      </w:r>
    </w:p>
    <w:p w:rsidR="00BF6FD8" w:rsidRDefault="00BF6FD8">
      <w:pPr>
        <w:jc w:val="both"/>
        <w:rPr>
          <w:rFonts w:ascii="Times New Roman" w:eastAsia="Times New Roman" w:hAnsi="Times New Roman" w:cs="Times New Roman"/>
          <w:sz w:val="24"/>
        </w:rPr>
      </w:pPr>
    </w:p>
    <w:p w:rsidR="00BF6FD8" w:rsidRDefault="00FE69B8">
      <w:pPr>
        <w:jc w:val="both"/>
        <w:rPr>
          <w:rFonts w:ascii="Times New Roman" w:eastAsia="Times New Roman" w:hAnsi="Times New Roman" w:cs="Times New Roman"/>
          <w:sz w:val="24"/>
        </w:rPr>
      </w:pPr>
      <w:r>
        <w:rPr>
          <w:rFonts w:ascii="Times New Roman" w:eastAsia="Times New Roman" w:hAnsi="Times New Roman" w:cs="Times New Roman"/>
          <w:sz w:val="24"/>
        </w:rPr>
        <w:t>I also like to declare that this report paper is my original work and is prepared for academic purpose which is a part of BBA program.</w:t>
      </w:r>
    </w:p>
    <w:p w:rsidR="00BF6FD8" w:rsidRDefault="00BF6FD8">
      <w:pPr>
        <w:jc w:val="both"/>
        <w:rPr>
          <w:rFonts w:ascii="Times New Roman" w:eastAsia="Times New Roman" w:hAnsi="Times New Roman" w:cs="Times New Roman"/>
          <w:sz w:val="24"/>
        </w:rPr>
      </w:pPr>
    </w:p>
    <w:p w:rsidR="00BF6FD8" w:rsidRDefault="00BF6FD8">
      <w:pPr>
        <w:jc w:val="both"/>
        <w:rPr>
          <w:rFonts w:ascii="Times New Roman" w:eastAsia="Times New Roman" w:hAnsi="Times New Roman" w:cs="Times New Roman"/>
          <w:sz w:val="24"/>
        </w:rPr>
      </w:pPr>
    </w:p>
    <w:p w:rsidR="00BF6FD8" w:rsidRDefault="00BF6FD8">
      <w:pPr>
        <w:jc w:val="both"/>
        <w:rPr>
          <w:rFonts w:ascii="Times New Roman" w:eastAsia="Times New Roman" w:hAnsi="Times New Roman" w:cs="Times New Roman"/>
          <w:sz w:val="24"/>
        </w:rPr>
      </w:pPr>
    </w:p>
    <w:p w:rsidR="00BF6FD8" w:rsidRDefault="00BF6FD8">
      <w:pPr>
        <w:jc w:val="both"/>
        <w:rPr>
          <w:rFonts w:ascii="Times New Roman" w:eastAsia="Times New Roman" w:hAnsi="Times New Roman" w:cs="Times New Roman"/>
          <w:sz w:val="24"/>
        </w:rPr>
      </w:pPr>
    </w:p>
    <w:p w:rsidR="00BF6FD8" w:rsidRDefault="00BF6FD8">
      <w:pPr>
        <w:jc w:val="both"/>
        <w:rPr>
          <w:rFonts w:ascii="Times New Roman" w:eastAsia="Times New Roman" w:hAnsi="Times New Roman" w:cs="Times New Roman"/>
          <w:sz w:val="24"/>
        </w:rPr>
      </w:pPr>
    </w:p>
    <w:p w:rsidR="00BF6FD8" w:rsidRDefault="00DD1FB9">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______________________</w:t>
      </w:r>
    </w:p>
    <w:p w:rsidR="00BF6FD8" w:rsidRDefault="00FE69B8">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Md. </w:t>
      </w:r>
      <w:proofErr w:type="spellStart"/>
      <w:r>
        <w:rPr>
          <w:rFonts w:ascii="Times New Roman" w:eastAsia="Times New Roman" w:hAnsi="Times New Roman" w:cs="Times New Roman"/>
          <w:b/>
          <w:sz w:val="24"/>
        </w:rPr>
        <w:t>Riajul</w:t>
      </w:r>
      <w:proofErr w:type="spellEnd"/>
      <w:r>
        <w:rPr>
          <w:rFonts w:ascii="Times New Roman" w:eastAsia="Times New Roman" w:hAnsi="Times New Roman" w:cs="Times New Roman"/>
          <w:b/>
          <w:sz w:val="24"/>
        </w:rPr>
        <w:t xml:space="preserve"> Islam</w:t>
      </w:r>
    </w:p>
    <w:p w:rsidR="00BF6FD8" w:rsidRDefault="00FE69B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Roll No.: 1172433</w:t>
      </w:r>
    </w:p>
    <w:p w:rsidR="00BF6FD8" w:rsidRDefault="00FE69B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Registration No.: 1177048</w:t>
      </w:r>
    </w:p>
    <w:p w:rsidR="00BF6FD8" w:rsidRDefault="00FE69B8">
      <w:pPr>
        <w:spacing w:after="0"/>
        <w:rPr>
          <w:rFonts w:ascii="Times New Roman" w:eastAsia="Times New Roman" w:hAnsi="Times New Roman" w:cs="Times New Roman"/>
          <w:sz w:val="24"/>
        </w:rPr>
      </w:pPr>
      <w:r>
        <w:rPr>
          <w:rFonts w:ascii="Times New Roman" w:eastAsia="Times New Roman" w:hAnsi="Times New Roman" w:cs="Times New Roman"/>
          <w:sz w:val="24"/>
        </w:rPr>
        <w:t>Session: 2010-2011</w:t>
      </w:r>
    </w:p>
    <w:p w:rsidR="00BF6FD8" w:rsidRDefault="00FE69B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Major in Finance</w:t>
      </w:r>
    </w:p>
    <w:p w:rsidR="00BF6FD8" w:rsidRDefault="0086480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Program: BBA</w:t>
      </w:r>
    </w:p>
    <w:p w:rsidR="00BF6FD8" w:rsidRDefault="00FE69B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Daffodil Institute of IT (DIIT)</w:t>
      </w:r>
    </w:p>
    <w:p w:rsidR="00BF6FD8" w:rsidRDefault="00BF6FD8">
      <w:pPr>
        <w:spacing w:after="0"/>
        <w:jc w:val="center"/>
        <w:rPr>
          <w:rFonts w:ascii="Times New Roman" w:eastAsia="Times New Roman" w:hAnsi="Times New Roman" w:cs="Times New Roman"/>
          <w:b/>
          <w:sz w:val="32"/>
          <w:u w:val="single"/>
        </w:rPr>
      </w:pPr>
    </w:p>
    <w:p w:rsidR="00BF6FD8" w:rsidRDefault="00BF6FD8">
      <w:pPr>
        <w:jc w:val="center"/>
        <w:rPr>
          <w:rFonts w:ascii="Times New Roman" w:eastAsia="Times New Roman" w:hAnsi="Times New Roman" w:cs="Times New Roman"/>
          <w:b/>
          <w:sz w:val="32"/>
          <w:u w:val="single"/>
        </w:rPr>
      </w:pPr>
    </w:p>
    <w:p w:rsidR="00BF6FD8" w:rsidRDefault="00BF6FD8">
      <w:pPr>
        <w:jc w:val="center"/>
        <w:rPr>
          <w:rFonts w:ascii="Times New Roman" w:eastAsia="Times New Roman" w:hAnsi="Times New Roman" w:cs="Times New Roman"/>
          <w:b/>
          <w:sz w:val="32"/>
          <w:u w:val="single"/>
        </w:rPr>
      </w:pPr>
    </w:p>
    <w:p w:rsidR="00BF6FD8" w:rsidRDefault="00BF6FD8">
      <w:pPr>
        <w:jc w:val="center"/>
        <w:rPr>
          <w:rFonts w:ascii="Times New Roman" w:eastAsia="Times New Roman" w:hAnsi="Times New Roman" w:cs="Times New Roman"/>
          <w:b/>
          <w:sz w:val="32"/>
          <w:u w:val="single"/>
        </w:rPr>
      </w:pPr>
    </w:p>
    <w:p w:rsidR="00BF6FD8" w:rsidRDefault="00BF6FD8">
      <w:pPr>
        <w:jc w:val="center"/>
        <w:rPr>
          <w:rFonts w:ascii="Times New Roman" w:eastAsia="Times New Roman" w:hAnsi="Times New Roman" w:cs="Times New Roman"/>
          <w:b/>
          <w:sz w:val="32"/>
          <w:u w:val="single"/>
        </w:rPr>
      </w:pPr>
    </w:p>
    <w:p w:rsidR="00BF6FD8" w:rsidRDefault="00BF6FD8">
      <w:pPr>
        <w:jc w:val="center"/>
        <w:rPr>
          <w:rFonts w:ascii="Times New Roman" w:eastAsia="Times New Roman" w:hAnsi="Times New Roman" w:cs="Times New Roman"/>
          <w:b/>
          <w:sz w:val="32"/>
          <w:u w:val="single"/>
        </w:rPr>
      </w:pPr>
    </w:p>
    <w:p w:rsidR="00BF6FD8" w:rsidRDefault="00BF6FD8">
      <w:pPr>
        <w:jc w:val="center"/>
        <w:rPr>
          <w:rFonts w:ascii="Times New Roman" w:eastAsia="Times New Roman" w:hAnsi="Times New Roman" w:cs="Times New Roman"/>
          <w:b/>
          <w:color w:val="000000"/>
          <w:sz w:val="32"/>
          <w:u w:val="single"/>
        </w:rPr>
      </w:pPr>
    </w:p>
    <w:p w:rsidR="00BF6FD8" w:rsidRDefault="00BF6FD8">
      <w:pPr>
        <w:jc w:val="center"/>
        <w:rPr>
          <w:rFonts w:ascii="Times New Roman" w:eastAsia="Times New Roman" w:hAnsi="Times New Roman" w:cs="Times New Roman"/>
          <w:b/>
          <w:color w:val="000000"/>
          <w:sz w:val="32"/>
          <w:u w:val="single"/>
        </w:rPr>
      </w:pPr>
    </w:p>
    <w:p w:rsidR="00BF6FD8" w:rsidRDefault="00FE69B8">
      <w:pPr>
        <w:jc w:val="center"/>
        <w:rPr>
          <w:rFonts w:ascii="Times New Roman" w:eastAsia="Times New Roman" w:hAnsi="Times New Roman" w:cs="Times New Roman"/>
          <w:b/>
          <w:color w:val="000000"/>
          <w:sz w:val="32"/>
          <w:u w:val="single"/>
        </w:rPr>
      </w:pPr>
      <w:r>
        <w:rPr>
          <w:rFonts w:ascii="Times New Roman" w:eastAsia="Times New Roman" w:hAnsi="Times New Roman" w:cs="Times New Roman"/>
          <w:b/>
          <w:color w:val="000000"/>
          <w:sz w:val="32"/>
          <w:u w:val="single"/>
        </w:rPr>
        <w:lastRenderedPageBreak/>
        <w:t>Acknowledgement</w:t>
      </w:r>
    </w:p>
    <w:p w:rsidR="00BF6FD8" w:rsidRDefault="00FE69B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At first, I would like to thank almighty Allah for giving me the opportunity to complete my Internship report. I also want to thank all the people who have given their support and assistance and extremely grateful to all of them for the completion of the report successfully. </w:t>
      </w:r>
      <w:r>
        <w:rPr>
          <w:rFonts w:ascii="Times New Roman" w:eastAsia="Times New Roman" w:hAnsi="Times New Roman" w:cs="Times New Roman"/>
          <w:color w:val="000000"/>
          <w:sz w:val="24"/>
        </w:rPr>
        <w:t>Daffodil Institute of IT</w:t>
      </w:r>
      <w:r w:rsidR="00367988">
        <w:rPr>
          <w:rFonts w:ascii="Times New Roman" w:eastAsia="Times New Roman" w:hAnsi="Times New Roman" w:cs="Times New Roman"/>
          <w:sz w:val="24"/>
        </w:rPr>
        <w:t xml:space="preserve"> (DIIT) and </w:t>
      </w:r>
      <w:proofErr w:type="spellStart"/>
      <w:r w:rsidR="00367988">
        <w:rPr>
          <w:rFonts w:ascii="Times New Roman" w:eastAsia="Times New Roman" w:hAnsi="Times New Roman" w:cs="Times New Roman"/>
          <w:sz w:val="24"/>
        </w:rPr>
        <w:t>Jamuna</w:t>
      </w:r>
      <w:proofErr w:type="spellEnd"/>
      <w:r w:rsidR="00367988">
        <w:rPr>
          <w:rFonts w:ascii="Times New Roman" w:eastAsia="Times New Roman" w:hAnsi="Times New Roman" w:cs="Times New Roman"/>
          <w:sz w:val="24"/>
        </w:rPr>
        <w:t xml:space="preserve"> bank limited</w:t>
      </w:r>
      <w:r>
        <w:rPr>
          <w:rFonts w:ascii="Times New Roman" w:eastAsia="Times New Roman" w:hAnsi="Times New Roman" w:cs="Times New Roman"/>
          <w:sz w:val="24"/>
        </w:rPr>
        <w:t xml:space="preserve"> both provided me with enormous support and guidance for my Internship program to be completed successfully. </w:t>
      </w:r>
    </w:p>
    <w:p w:rsidR="00BF6FD8" w:rsidRDefault="00FE69B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Preparing this report was exciting and hard work at the same time. It is for the first time that I have been able to gather real life experience working on a report.</w:t>
      </w:r>
    </w:p>
    <w:p w:rsidR="00BF6FD8" w:rsidRDefault="00FE69B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 would like to give my heartiest gratitude to </w:t>
      </w:r>
      <w:proofErr w:type="spellStart"/>
      <w:r>
        <w:rPr>
          <w:rFonts w:ascii="Times New Roman" w:eastAsia="Times New Roman" w:hAnsi="Times New Roman" w:cs="Times New Roman"/>
          <w:b/>
          <w:color w:val="000000"/>
          <w:sz w:val="24"/>
        </w:rPr>
        <w:t>Aminul</w:t>
      </w:r>
      <w:proofErr w:type="spellEnd"/>
      <w:r w:rsidR="009C78D3">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Haque</w:t>
      </w:r>
      <w:proofErr w:type="spellEnd"/>
      <w:r w:rsidR="009C78D3">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Russel</w:t>
      </w:r>
      <w:proofErr w:type="spellEnd"/>
      <w:r>
        <w:rPr>
          <w:rFonts w:ascii="Times New Roman" w:eastAsia="Times New Roman" w:hAnsi="Times New Roman" w:cs="Times New Roman"/>
          <w:color w:val="000000"/>
          <w:sz w:val="24"/>
        </w:rPr>
        <w:t>, Lecturer BBA Program, Daffodil Institute of IT,</w:t>
      </w:r>
      <w:r>
        <w:rPr>
          <w:rFonts w:ascii="Times New Roman" w:eastAsia="Times New Roman" w:hAnsi="Times New Roman" w:cs="Times New Roman"/>
          <w:sz w:val="24"/>
        </w:rPr>
        <w:t xml:space="preserve"> my internship supervisor, for his kind concern, valuable time, advice,</w:t>
      </w:r>
      <w:r>
        <w:rPr>
          <w:rFonts w:ascii="Times New Roman" w:eastAsia="Times New Roman" w:hAnsi="Times New Roman" w:cs="Times New Roman"/>
          <w:color w:val="000000"/>
          <w:sz w:val="24"/>
        </w:rPr>
        <w:t xml:space="preserve"> endless endeavor and guidance </w:t>
      </w:r>
      <w:r>
        <w:rPr>
          <w:rFonts w:ascii="Times New Roman" w:eastAsia="Times New Roman" w:hAnsi="Times New Roman" w:cs="Times New Roman"/>
          <w:sz w:val="24"/>
        </w:rPr>
        <w:t>throughout the internship period and making of the report.</w:t>
      </w:r>
      <w:r w:rsidR="00827F8D">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I like to give cordial gratitude to </w:t>
      </w:r>
      <w:proofErr w:type="spellStart"/>
      <w:r>
        <w:rPr>
          <w:rFonts w:ascii="Times New Roman" w:eastAsia="Times New Roman" w:hAnsi="Times New Roman" w:cs="Times New Roman"/>
          <w:b/>
          <w:color w:val="000000"/>
          <w:sz w:val="24"/>
        </w:rPr>
        <w:t>Lakkhan</w:t>
      </w:r>
      <w:proofErr w:type="spellEnd"/>
      <w:r>
        <w:rPr>
          <w:rFonts w:ascii="Times New Roman" w:eastAsia="Times New Roman" w:hAnsi="Times New Roman" w:cs="Times New Roman"/>
          <w:b/>
          <w:color w:val="000000"/>
          <w:sz w:val="24"/>
        </w:rPr>
        <w:t xml:space="preserve"> Chandra </w:t>
      </w:r>
      <w:proofErr w:type="spellStart"/>
      <w:r>
        <w:rPr>
          <w:rFonts w:ascii="Times New Roman" w:eastAsia="Times New Roman" w:hAnsi="Times New Roman" w:cs="Times New Roman"/>
          <w:b/>
          <w:color w:val="000000"/>
          <w:sz w:val="24"/>
        </w:rPr>
        <w:t>Robidas</w:t>
      </w:r>
      <w:proofErr w:type="spellEnd"/>
      <w:r>
        <w:rPr>
          <w:rFonts w:ascii="Times New Roman" w:eastAsia="Times New Roman" w:hAnsi="Times New Roman" w:cs="Times New Roman"/>
          <w:color w:val="000000"/>
          <w:sz w:val="24"/>
        </w:rPr>
        <w:t xml:space="preserve">, Coordinator of BBA Program, Daffodil Institute of IT (DIIT), who helps me a lot to get the opportunity to do internship in </w:t>
      </w:r>
      <w:proofErr w:type="spellStart"/>
      <w:r>
        <w:rPr>
          <w:rFonts w:ascii="Times New Roman" w:eastAsia="Times New Roman" w:hAnsi="Times New Roman" w:cs="Times New Roman"/>
          <w:color w:val="000000"/>
          <w:sz w:val="24"/>
        </w:rPr>
        <w:t>Jamuna</w:t>
      </w:r>
      <w:proofErr w:type="spellEnd"/>
      <w:r>
        <w:rPr>
          <w:rFonts w:ascii="Times New Roman" w:eastAsia="Times New Roman" w:hAnsi="Times New Roman" w:cs="Times New Roman"/>
          <w:color w:val="000000"/>
          <w:sz w:val="24"/>
        </w:rPr>
        <w:t xml:space="preserve"> bank limited.</w:t>
      </w:r>
    </w:p>
    <w:p w:rsidR="00BF6FD8" w:rsidRDefault="00FE69B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would like to thank </w:t>
      </w:r>
      <w:proofErr w:type="spellStart"/>
      <w:r>
        <w:rPr>
          <w:rFonts w:ascii="Times New Roman" w:eastAsia="Times New Roman" w:hAnsi="Times New Roman" w:cs="Times New Roman"/>
          <w:b/>
          <w:sz w:val="24"/>
        </w:rPr>
        <w:t>Iqbal</w:t>
      </w:r>
      <w:proofErr w:type="spellEnd"/>
      <w:r w:rsidR="009C78D3">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Akram</w:t>
      </w:r>
      <w:proofErr w:type="spellEnd"/>
      <w:r>
        <w:rPr>
          <w:rFonts w:ascii="Times New Roman" w:eastAsia="Times New Roman" w:hAnsi="Times New Roman" w:cs="Times New Roman"/>
          <w:b/>
          <w:sz w:val="24"/>
        </w:rPr>
        <w:t xml:space="preserve"> Khan</w:t>
      </w:r>
      <w:r>
        <w:rPr>
          <w:rFonts w:ascii="Times New Roman" w:eastAsia="Times New Roman" w:hAnsi="Times New Roman" w:cs="Times New Roman"/>
          <w:sz w:val="24"/>
        </w:rPr>
        <w:t xml:space="preserve">, Senior Vice President &amp; Manager, </w:t>
      </w:r>
      <w:proofErr w:type="spellStart"/>
      <w:r>
        <w:rPr>
          <w:rFonts w:ascii="Times New Roman" w:eastAsia="Times New Roman" w:hAnsi="Times New Roman" w:cs="Times New Roman"/>
          <w:sz w:val="24"/>
        </w:rPr>
        <w:t>Jamuna</w:t>
      </w:r>
      <w:proofErr w:type="spellEnd"/>
      <w:r>
        <w:rPr>
          <w:rFonts w:ascii="Times New Roman" w:eastAsia="Times New Roman" w:hAnsi="Times New Roman" w:cs="Times New Roman"/>
          <w:sz w:val="24"/>
        </w:rPr>
        <w:t xml:space="preserve"> Bank Limited my organizational supervisor, for his valuable time and constant guideline and encouragement throughout the internship period.</w:t>
      </w:r>
    </w:p>
    <w:p w:rsidR="00BF6FD8" w:rsidRDefault="00FE69B8">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I would like to express my foremost gratitude to </w:t>
      </w:r>
      <w:proofErr w:type="spellStart"/>
      <w:r>
        <w:rPr>
          <w:rFonts w:ascii="Times New Roman" w:eastAsia="Times New Roman" w:hAnsi="Times New Roman" w:cs="Times New Roman"/>
          <w:b/>
          <w:sz w:val="24"/>
        </w:rPr>
        <w:t>Muhammed</w:t>
      </w:r>
      <w:proofErr w:type="spellEnd"/>
      <w:r w:rsidR="009C78D3">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Jakir</w:t>
      </w:r>
      <w:proofErr w:type="spellEnd"/>
      <w:r w:rsidR="009C78D3">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Hossain</w:t>
      </w:r>
      <w:proofErr w:type="spellEnd"/>
      <w:r w:rsidR="009C78D3">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Talukder</w:t>
      </w:r>
      <w:proofErr w:type="spellEnd"/>
      <w:r>
        <w:rPr>
          <w:rFonts w:ascii="Times New Roman" w:eastAsia="Times New Roman" w:hAnsi="Times New Roman" w:cs="Times New Roman"/>
          <w:b/>
          <w:sz w:val="24"/>
        </w:rPr>
        <w:t xml:space="preserve">, Mohammad </w:t>
      </w:r>
      <w:proofErr w:type="spellStart"/>
      <w:r>
        <w:rPr>
          <w:rFonts w:ascii="Times New Roman" w:eastAsia="Times New Roman" w:hAnsi="Times New Roman" w:cs="Times New Roman"/>
          <w:b/>
          <w:sz w:val="24"/>
        </w:rPr>
        <w:t>Ubydur</w:t>
      </w:r>
      <w:proofErr w:type="spellEnd"/>
      <w:r w:rsidR="009C78D3">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Rahman</w:t>
      </w:r>
      <w:proofErr w:type="spellEnd"/>
      <w:r>
        <w:rPr>
          <w:rFonts w:ascii="Times New Roman" w:eastAsia="Times New Roman" w:hAnsi="Times New Roman" w:cs="Times New Roman"/>
          <w:sz w:val="24"/>
        </w:rPr>
        <w:t xml:space="preserve"> and other officials of </w:t>
      </w:r>
      <w:proofErr w:type="spellStart"/>
      <w:r>
        <w:rPr>
          <w:rFonts w:ascii="Times New Roman" w:eastAsia="Times New Roman" w:hAnsi="Times New Roman" w:cs="Times New Roman"/>
          <w:sz w:val="24"/>
        </w:rPr>
        <w:t>Jamuna</w:t>
      </w:r>
      <w:proofErr w:type="spellEnd"/>
      <w:r>
        <w:rPr>
          <w:rFonts w:ascii="Times New Roman" w:eastAsia="Times New Roman" w:hAnsi="Times New Roman" w:cs="Times New Roman"/>
          <w:sz w:val="24"/>
        </w:rPr>
        <w:t xml:space="preserve"> Bank Limited, who helped me and gave me their valuable time, providing me with the most relevant information on the basis of which I have prepared this report.</w:t>
      </w:r>
    </w:p>
    <w:p w:rsidR="00BF6FD8" w:rsidRDefault="00FE69B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And finally I would like to thank of </w:t>
      </w:r>
      <w:proofErr w:type="spellStart"/>
      <w:r>
        <w:rPr>
          <w:rFonts w:ascii="Times New Roman" w:eastAsia="Times New Roman" w:hAnsi="Times New Roman" w:cs="Times New Roman"/>
          <w:sz w:val="24"/>
        </w:rPr>
        <w:t>Jamuna</w:t>
      </w:r>
      <w:proofErr w:type="spellEnd"/>
      <w:r>
        <w:rPr>
          <w:rFonts w:ascii="Times New Roman" w:eastAsia="Times New Roman" w:hAnsi="Times New Roman" w:cs="Times New Roman"/>
          <w:sz w:val="24"/>
        </w:rPr>
        <w:t xml:space="preserve"> Bank Limited, for providing me the opportunity to do my internship.</w:t>
      </w:r>
    </w:p>
    <w:p w:rsidR="00BF6FD8" w:rsidRDefault="00BF6FD8">
      <w:pPr>
        <w:spacing w:after="0"/>
        <w:jc w:val="center"/>
        <w:rPr>
          <w:rFonts w:ascii="Times New Roman" w:eastAsia="Times New Roman" w:hAnsi="Times New Roman" w:cs="Times New Roman"/>
          <w:b/>
          <w:color w:val="000000"/>
          <w:sz w:val="32"/>
          <w:u w:val="single"/>
        </w:rPr>
      </w:pPr>
    </w:p>
    <w:p w:rsidR="00BF6FD8" w:rsidRDefault="00BF6FD8">
      <w:pPr>
        <w:jc w:val="center"/>
        <w:rPr>
          <w:rFonts w:ascii="Times New Roman" w:eastAsia="Times New Roman" w:hAnsi="Times New Roman" w:cs="Times New Roman"/>
          <w:b/>
          <w:color w:val="000000"/>
          <w:sz w:val="32"/>
          <w:u w:val="single"/>
        </w:rPr>
      </w:pPr>
    </w:p>
    <w:p w:rsidR="00BF6FD8" w:rsidRDefault="00BF6FD8">
      <w:pPr>
        <w:jc w:val="center"/>
        <w:rPr>
          <w:rFonts w:ascii="Times New Roman" w:eastAsia="Times New Roman" w:hAnsi="Times New Roman" w:cs="Times New Roman"/>
          <w:b/>
          <w:color w:val="000000"/>
          <w:sz w:val="32"/>
          <w:u w:val="single"/>
        </w:rPr>
      </w:pPr>
    </w:p>
    <w:p w:rsidR="00DD1FB9" w:rsidRDefault="00DD1FB9">
      <w:pPr>
        <w:jc w:val="center"/>
        <w:rPr>
          <w:rFonts w:ascii="Times New Roman" w:eastAsia="Times New Roman" w:hAnsi="Times New Roman" w:cs="Times New Roman"/>
          <w:b/>
          <w:color w:val="000000"/>
          <w:sz w:val="32"/>
          <w:u w:val="single"/>
        </w:rPr>
      </w:pPr>
    </w:p>
    <w:p w:rsidR="00DD1FB9" w:rsidRDefault="00DD1FB9">
      <w:pPr>
        <w:jc w:val="center"/>
        <w:rPr>
          <w:rFonts w:ascii="Times New Roman" w:eastAsia="Times New Roman" w:hAnsi="Times New Roman" w:cs="Times New Roman"/>
          <w:b/>
          <w:color w:val="000000"/>
          <w:sz w:val="32"/>
          <w:u w:val="single"/>
        </w:rPr>
      </w:pPr>
    </w:p>
    <w:p w:rsidR="00BF6FD8" w:rsidRDefault="00FE69B8" w:rsidP="00AF72AA">
      <w:pPr>
        <w:ind w:left="2160" w:firstLine="720"/>
        <w:rPr>
          <w:rFonts w:ascii="Times New Roman" w:eastAsia="Times New Roman" w:hAnsi="Times New Roman" w:cs="Times New Roman"/>
          <w:b/>
          <w:color w:val="000000"/>
          <w:sz w:val="32"/>
          <w:u w:val="single"/>
        </w:rPr>
      </w:pPr>
      <w:r>
        <w:rPr>
          <w:rFonts w:ascii="Times New Roman" w:eastAsia="Times New Roman" w:hAnsi="Times New Roman" w:cs="Times New Roman"/>
          <w:b/>
          <w:color w:val="000000"/>
          <w:sz w:val="32"/>
          <w:u w:val="single"/>
        </w:rPr>
        <w:lastRenderedPageBreak/>
        <w:t>Executive Summary</w:t>
      </w:r>
    </w:p>
    <w:p w:rsidR="00BF6FD8" w:rsidRDefault="00FE69B8">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Relationship between financial leverage financial performances is the key tools to measure the profitability and liquidity of a company. It indicates the trend of financial performances of a company which help to evaluate the company with its industry.</w:t>
      </w:r>
    </w:p>
    <w:p w:rsidR="00BF6FD8" w:rsidRDefault="00FE69B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This report analyzes some high profile in </w:t>
      </w:r>
      <w:proofErr w:type="spellStart"/>
      <w:r>
        <w:rPr>
          <w:rFonts w:ascii="Times New Roman" w:eastAsia="Times New Roman" w:hAnsi="Times New Roman" w:cs="Times New Roman"/>
          <w:color w:val="000000"/>
          <w:sz w:val="24"/>
        </w:rPr>
        <w:t>Jamuna</w:t>
      </w:r>
      <w:proofErr w:type="spellEnd"/>
      <w:r>
        <w:rPr>
          <w:rFonts w:ascii="Times New Roman" w:eastAsia="Times New Roman" w:hAnsi="Times New Roman" w:cs="Times New Roman"/>
          <w:color w:val="000000"/>
          <w:sz w:val="24"/>
        </w:rPr>
        <w:t xml:space="preserve"> Bank Ltd in order to evaluate company performance and financial health.</w:t>
      </w:r>
      <w:r>
        <w:rPr>
          <w:rFonts w:ascii="Times New Roman" w:eastAsia="Times New Roman" w:hAnsi="Times New Roman" w:cs="Times New Roman"/>
          <w:sz w:val="24"/>
        </w:rPr>
        <w:t xml:space="preserve"> Overall company strategies were reviewed and considered along with the relationship between financial leverage and financial performance to come to a conclusion for recommendation of investment. The relation between financial leverage and financial performance covers each company’s common-size income statements and balance sheets, comparative income statements and balance sheets, and various financial statement ratios such as return on asset, return on equity, debt to equity, cash and portfolio investme</w:t>
      </w:r>
      <w:r w:rsidR="002A073B">
        <w:rPr>
          <w:rFonts w:ascii="Times New Roman" w:eastAsia="Times New Roman" w:hAnsi="Times New Roman" w:cs="Times New Roman"/>
          <w:sz w:val="24"/>
        </w:rPr>
        <w:t>nt to deposit ratio, net loan to</w:t>
      </w:r>
      <w:r>
        <w:rPr>
          <w:rFonts w:ascii="Times New Roman" w:eastAsia="Times New Roman" w:hAnsi="Times New Roman" w:cs="Times New Roman"/>
          <w:sz w:val="24"/>
        </w:rPr>
        <w:t xml:space="preserve"> total asset ratio, loan to deposit ratio non-performing loan to total loan ratio from year 2009 to year 2014.</w:t>
      </w:r>
    </w:p>
    <w:p w:rsidR="00BF6FD8" w:rsidRDefault="00FE69B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Chapter </w:t>
      </w:r>
      <w:r w:rsidR="008F1109">
        <w:rPr>
          <w:rFonts w:ascii="Times New Roman" w:eastAsia="Times New Roman" w:hAnsi="Times New Roman" w:cs="Times New Roman"/>
          <w:sz w:val="24"/>
        </w:rPr>
        <w:t>one</w:t>
      </w:r>
      <w:r>
        <w:rPr>
          <w:rFonts w:ascii="Times New Roman" w:eastAsia="Times New Roman" w:hAnsi="Times New Roman" w:cs="Times New Roman"/>
          <w:sz w:val="24"/>
        </w:rPr>
        <w:t xml:space="preserve"> provides complete overview of this report. This includes Introduction, Background, Objectives, Significance, Methodology, Limitations of the Report. Chapter Two gives us Overview of companies which were selected to perform financial analysis are given briefly. Chapter Three provides Conceptual Framework whose are used to perform relationship between financial leverage and financial performance. Chapter Four arranged totally by analysis of financial position and performances with table and graph. Finally, Chapter Five represents the Findings, Recommendations and Conclusion of the Report.</w:t>
      </w:r>
      <w:r w:rsidR="00CC2B7D">
        <w:rPr>
          <w:rFonts w:ascii="Times New Roman" w:eastAsia="Times New Roman" w:hAnsi="Times New Roman" w:cs="Times New Roman"/>
          <w:sz w:val="24"/>
        </w:rPr>
        <w:t xml:space="preserve"> </w:t>
      </w:r>
      <w:r>
        <w:rPr>
          <w:rFonts w:ascii="Times New Roman" w:eastAsia="Times New Roman" w:hAnsi="Times New Roman" w:cs="Times New Roman"/>
          <w:sz w:val="24"/>
        </w:rPr>
        <w:t>Through this report, I try and analyze the financial environment in which these companies are operating.</w:t>
      </w:r>
    </w:p>
    <w:p w:rsidR="00BF6FD8" w:rsidRDefault="00FE69B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Through a detailed financial analysis, my aim to understand the financial factors is influencing these companies and decision making. Later, I try and evaluate the various ratios to appreciate their impact on these companies performance over the last six years. The financial statements of last six years are identified, studied and interpreted in light of each company’s performance. Critical decisions of Profitability measures, </w:t>
      </w:r>
      <w:r w:rsidR="00E77F60">
        <w:rPr>
          <w:rFonts w:ascii="Times New Roman" w:eastAsia="Times New Roman" w:hAnsi="Times New Roman" w:cs="Times New Roman"/>
          <w:sz w:val="24"/>
        </w:rPr>
        <w:t>Liquidity</w:t>
      </w:r>
      <w:r>
        <w:rPr>
          <w:rFonts w:ascii="Times New Roman" w:eastAsia="Times New Roman" w:hAnsi="Times New Roman" w:cs="Times New Roman"/>
          <w:sz w:val="24"/>
        </w:rPr>
        <w:t xml:space="preserve"> measures, Credit performance and other current news are analyzed and their impacts on the bottom line of these companies are assessed. </w:t>
      </w:r>
    </w:p>
    <w:p w:rsidR="00BF6FD8" w:rsidRDefault="00FE69B8">
      <w:pPr>
        <w:spacing w:after="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Finally, I study ratio analysis, fund flow analysis and cash flow analysis of these companies to analyzing Profitability, </w:t>
      </w:r>
      <w:r w:rsidR="00E77F60">
        <w:rPr>
          <w:rFonts w:ascii="Times New Roman" w:eastAsia="Times New Roman" w:hAnsi="Times New Roman" w:cs="Times New Roman"/>
          <w:sz w:val="24"/>
        </w:rPr>
        <w:t>Liquidity</w:t>
      </w:r>
      <w:r>
        <w:rPr>
          <w:rFonts w:ascii="Times New Roman" w:eastAsia="Times New Roman" w:hAnsi="Times New Roman" w:cs="Times New Roman"/>
          <w:sz w:val="24"/>
        </w:rPr>
        <w:t xml:space="preserve">, </w:t>
      </w:r>
      <w:r w:rsidR="00E77F60">
        <w:rPr>
          <w:rFonts w:ascii="Times New Roman" w:eastAsia="Times New Roman" w:hAnsi="Times New Roman" w:cs="Times New Roman"/>
          <w:sz w:val="24"/>
        </w:rPr>
        <w:t>and Creditability</w:t>
      </w:r>
      <w:r>
        <w:rPr>
          <w:rFonts w:ascii="Times New Roman" w:eastAsia="Times New Roman" w:hAnsi="Times New Roman" w:cs="Times New Roman"/>
          <w:sz w:val="24"/>
        </w:rPr>
        <w:t xml:space="preserve"> of these companies in last six years.</w:t>
      </w:r>
    </w:p>
    <w:p w:rsidR="00BF6FD8" w:rsidRDefault="00BF6FD8">
      <w:pPr>
        <w:rPr>
          <w:rFonts w:ascii="Times New Roman" w:eastAsia="Times New Roman" w:hAnsi="Times New Roman" w:cs="Times New Roman"/>
          <w:sz w:val="24"/>
        </w:rPr>
      </w:pPr>
    </w:p>
    <w:p w:rsidR="00BF6FD8" w:rsidRDefault="00FE69B8">
      <w:pPr>
        <w:spacing w:after="0"/>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lastRenderedPageBreak/>
        <w:t>Table of Contents</w:t>
      </w:r>
    </w:p>
    <w:tbl>
      <w:tblPr>
        <w:tblW w:w="0" w:type="auto"/>
        <w:jc w:val="center"/>
        <w:tblInd w:w="98" w:type="dxa"/>
        <w:tblCellMar>
          <w:left w:w="10" w:type="dxa"/>
          <w:right w:w="10" w:type="dxa"/>
        </w:tblCellMar>
        <w:tblLook w:val="04A0" w:firstRow="1" w:lastRow="0" w:firstColumn="1" w:lastColumn="0" w:noHBand="0" w:noVBand="1"/>
      </w:tblPr>
      <w:tblGrid>
        <w:gridCol w:w="2178"/>
        <w:gridCol w:w="5131"/>
        <w:gridCol w:w="1214"/>
      </w:tblGrid>
      <w:tr w:rsidR="00BF6FD8" w:rsidTr="00DD1FB9">
        <w:trPr>
          <w:trHeight w:val="432"/>
          <w:jc w:val="center"/>
        </w:trPr>
        <w:tc>
          <w:tcPr>
            <w:tcW w:w="2178"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sz w:val="28"/>
              </w:rPr>
              <w:t>Chapter</w:t>
            </w: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sz w:val="28"/>
              </w:rPr>
              <w:t>Content Name</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sz w:val="28"/>
              </w:rPr>
              <w:t>Page No.</w:t>
            </w:r>
          </w:p>
        </w:tc>
      </w:tr>
      <w:tr w:rsidR="00BF6FD8" w:rsidTr="00DD1FB9">
        <w:trPr>
          <w:trHeight w:val="432"/>
          <w:jc w:val="center"/>
        </w:trPr>
        <w:tc>
          <w:tcPr>
            <w:tcW w:w="2178"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b/>
                <w:sz w:val="24"/>
              </w:rPr>
              <w:t>Introductory</w:t>
            </w: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sz w:val="24"/>
              </w:rPr>
              <w:t>Letter of Transmittal</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jc w:val="center"/>
            </w:pPr>
            <w:r>
              <w:rPr>
                <w:rFonts w:ascii="Times New Roman" w:eastAsia="Times New Roman" w:hAnsi="Times New Roman" w:cs="Times New Roman"/>
                <w:color w:val="000000"/>
                <w:sz w:val="24"/>
              </w:rPr>
              <w:t>II</w:t>
            </w: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Supervisor’s Declaration</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jc w:val="center"/>
            </w:pPr>
            <w:r>
              <w:rPr>
                <w:rFonts w:ascii="Times New Roman" w:eastAsia="Times New Roman" w:hAnsi="Times New Roman" w:cs="Times New Roman"/>
                <w:color w:val="000000"/>
                <w:sz w:val="24"/>
              </w:rPr>
              <w:t>III</w:t>
            </w: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Student’s Declaration</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jc w:val="center"/>
            </w:pPr>
            <w:r>
              <w:rPr>
                <w:rFonts w:ascii="Times New Roman" w:eastAsia="Times New Roman" w:hAnsi="Times New Roman" w:cs="Times New Roman"/>
                <w:color w:val="000000"/>
                <w:sz w:val="24"/>
              </w:rPr>
              <w:t>IV</w:t>
            </w: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Acknowledgement</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jc w:val="center"/>
            </w:pPr>
            <w:r>
              <w:rPr>
                <w:rFonts w:ascii="Times New Roman" w:eastAsia="Times New Roman" w:hAnsi="Times New Roman" w:cs="Times New Roman"/>
                <w:color w:val="000000"/>
                <w:sz w:val="24"/>
              </w:rPr>
              <w:t>V</w:t>
            </w: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Executive Summary</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jc w:val="center"/>
            </w:pPr>
            <w:r>
              <w:rPr>
                <w:rFonts w:ascii="Times New Roman" w:eastAsia="Times New Roman" w:hAnsi="Times New Roman" w:cs="Times New Roman"/>
                <w:color w:val="000000"/>
                <w:sz w:val="24"/>
              </w:rPr>
              <w:t>VI</w:t>
            </w: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Acronyms</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jc w:val="center"/>
            </w:pPr>
            <w:r>
              <w:rPr>
                <w:rFonts w:ascii="Times New Roman" w:eastAsia="Times New Roman" w:hAnsi="Times New Roman" w:cs="Times New Roman"/>
                <w:color w:val="000000"/>
                <w:sz w:val="24"/>
              </w:rPr>
              <w:t>IX</w:t>
            </w: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List of Tables</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jc w:val="center"/>
            </w:pPr>
            <w:r>
              <w:rPr>
                <w:rFonts w:ascii="Times New Roman" w:eastAsia="Times New Roman" w:hAnsi="Times New Roman" w:cs="Times New Roman"/>
                <w:color w:val="000000"/>
                <w:sz w:val="24"/>
              </w:rPr>
              <w:t>X</w:t>
            </w: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List of Graphs</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jc w:val="center"/>
            </w:pPr>
            <w:r>
              <w:rPr>
                <w:rFonts w:ascii="Times New Roman" w:eastAsia="Times New Roman" w:hAnsi="Times New Roman" w:cs="Times New Roman"/>
                <w:color w:val="000000"/>
                <w:sz w:val="24"/>
              </w:rPr>
              <w:t>XI</w:t>
            </w:r>
          </w:p>
        </w:tc>
      </w:tr>
      <w:tr w:rsidR="00BF6FD8" w:rsidTr="00DD1FB9">
        <w:trPr>
          <w:trHeight w:val="432"/>
          <w:jc w:val="center"/>
        </w:trPr>
        <w:tc>
          <w:tcPr>
            <w:tcW w:w="2178"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b/>
                <w:color w:val="000000"/>
                <w:sz w:val="24"/>
              </w:rPr>
              <w:t>Chapter 1</w:t>
            </w: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b/>
                <w:color w:val="000000"/>
                <w:sz w:val="24"/>
              </w:rPr>
              <w:t>Introduction</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1.1. Introduction</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1.2 Background of the Report</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1.3. Objective of the Report</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1.4. Significance of the study</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1.5.Significance of the study</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385"/>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1.6. Limitations of the Study</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b/>
                <w:color w:val="000000"/>
                <w:sz w:val="24"/>
              </w:rPr>
              <w:t>Chapter 2</w:t>
            </w: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b/>
                <w:color w:val="000000"/>
                <w:sz w:val="24"/>
              </w:rPr>
              <w:t>Organizational Overview</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2.1. Introduction</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2.2. History</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2.3. Mission and Vision</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75"/>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 xml:space="preserve">2.4. Strategic Priority </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2.5.Objectives</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2.6. Values</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2.7. Corporate Slogan</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rPr>
                <w:rFonts w:ascii="Calibri" w:eastAsia="Calibri" w:hAnsi="Calibri" w:cs="Calibri"/>
              </w:rP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2.8. Organization Structure</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2.9. Service &amp; Product of JBL</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sidRPr="00DD1FB9">
              <w:rPr>
                <w:rFonts w:ascii="Times New Roman" w:eastAsia="Times New Roman" w:hAnsi="Times New Roman" w:cs="Times New Roman"/>
                <w:b/>
                <w:color w:val="000000"/>
                <w:sz w:val="24"/>
              </w:rPr>
              <w:t>2.10.</w:t>
            </w:r>
            <w:r>
              <w:rPr>
                <w:rFonts w:ascii="Times New Roman" w:eastAsia="Times New Roman" w:hAnsi="Times New Roman" w:cs="Times New Roman"/>
                <w:b/>
                <w:sz w:val="24"/>
              </w:rPr>
              <w:t>Corporate Banking</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rPr>
                <w:rFonts w:ascii="Calibri" w:eastAsia="Calibri" w:hAnsi="Calibri" w:cs="Calibri"/>
              </w:rPr>
            </w:pPr>
          </w:p>
        </w:tc>
      </w:tr>
      <w:tr w:rsidR="00BF6FD8" w:rsidTr="00DD1FB9">
        <w:trPr>
          <w:trHeight w:val="432"/>
          <w:jc w:val="center"/>
        </w:trPr>
        <w:tc>
          <w:tcPr>
            <w:tcW w:w="2178"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rPr>
                <w:rFonts w:ascii="Times New Roman" w:eastAsia="Times New Roman" w:hAnsi="Times New Roman" w:cs="Times New Roman"/>
                <w:b/>
                <w:color w:val="000000"/>
                <w:sz w:val="24"/>
              </w:rPr>
            </w:pPr>
          </w:p>
          <w:p w:rsidR="00BF6FD8" w:rsidRDefault="00BF6FD8">
            <w:pPr>
              <w:spacing w:after="0" w:line="240" w:lineRule="auto"/>
              <w:rPr>
                <w:rFonts w:ascii="Times New Roman" w:eastAsia="Times New Roman" w:hAnsi="Times New Roman" w:cs="Times New Roman"/>
                <w:b/>
                <w:color w:val="000000"/>
                <w:sz w:val="24"/>
              </w:rPr>
            </w:pPr>
          </w:p>
          <w:p w:rsidR="00BF6FD8" w:rsidRDefault="00FE69B8">
            <w:pPr>
              <w:spacing w:after="0" w:line="240" w:lineRule="auto"/>
            </w:pPr>
            <w:r>
              <w:rPr>
                <w:rFonts w:ascii="Times New Roman" w:eastAsia="Times New Roman" w:hAnsi="Times New Roman" w:cs="Times New Roman"/>
                <w:b/>
                <w:color w:val="000000"/>
                <w:sz w:val="24"/>
              </w:rPr>
              <w:t>Chapter 3</w:t>
            </w: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b/>
                <w:color w:val="000000"/>
                <w:sz w:val="24"/>
              </w:rPr>
              <w:t>Theoretical Analysis</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3.1. Return on Assets (ROA)</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BF6FD8">
            <w:pPr>
              <w:spacing w:after="0" w:line="240" w:lineRule="auto"/>
              <w:jc w:val="center"/>
              <w:rPr>
                <w:b/>
              </w:rP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3.2. Return on Equity (ROE)</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BF6FD8">
            <w:pPr>
              <w:spacing w:after="0" w:line="240" w:lineRule="auto"/>
              <w:jc w:val="center"/>
              <w:rPr>
                <w:b/>
              </w:rP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3.3. Cost to Income Ratio (C/I)</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BF6FD8">
            <w:pPr>
              <w:spacing w:after="0" w:line="240" w:lineRule="auto"/>
              <w:jc w:val="center"/>
              <w:rPr>
                <w:b/>
              </w:rP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3.4. Cash &amp; Portfolio Investment to Deposit Ratio (CPIDR)</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BF6FD8">
            <w:pPr>
              <w:spacing w:after="0" w:line="240" w:lineRule="auto"/>
              <w:jc w:val="center"/>
              <w:rPr>
                <w:b/>
              </w:rP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360" w:lineRule="auto"/>
              <w:jc w:val="both"/>
              <w:rPr>
                <w:b/>
              </w:rPr>
            </w:pPr>
            <w:r w:rsidRPr="00DD1FB9">
              <w:rPr>
                <w:rFonts w:ascii="Times New Roman" w:eastAsia="Times New Roman" w:hAnsi="Times New Roman" w:cs="Times New Roman"/>
                <w:b/>
                <w:color w:val="000000"/>
                <w:sz w:val="24"/>
              </w:rPr>
              <w:t>3.5.Net Loans to total asset ratio (NLTA)</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BF6FD8">
            <w:pPr>
              <w:spacing w:after="0" w:line="240" w:lineRule="auto"/>
              <w:jc w:val="center"/>
              <w:rPr>
                <w:b/>
              </w:rP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3.6. Loans to deposit Ratio (LDR)</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BF6FD8">
            <w:pPr>
              <w:spacing w:after="0" w:line="240" w:lineRule="auto"/>
              <w:jc w:val="center"/>
              <w:rPr>
                <w:b/>
              </w:rP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rPr>
                <w:b/>
              </w:rPr>
            </w:pPr>
            <w:r w:rsidRPr="00DD1FB9">
              <w:rPr>
                <w:rFonts w:ascii="Calibri" w:eastAsia="Calibri" w:hAnsi="Calibri" w:cs="Calibri"/>
                <w:b/>
                <w:sz w:val="24"/>
              </w:rPr>
              <w:t xml:space="preserve">3.7. </w:t>
            </w:r>
            <w:r w:rsidRPr="00DD1FB9">
              <w:rPr>
                <w:rFonts w:ascii="Times New Roman" w:eastAsia="Times New Roman" w:hAnsi="Times New Roman" w:cs="Times New Roman"/>
                <w:b/>
                <w:sz w:val="24"/>
              </w:rPr>
              <w:t>Nonperforming Loans to Total Loan(NPLTL)</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rPr>
                <w:rFonts w:ascii="Calibri" w:eastAsia="Calibri" w:hAnsi="Calibri" w:cs="Calibri"/>
              </w:rPr>
            </w:pPr>
          </w:p>
        </w:tc>
      </w:tr>
      <w:tr w:rsidR="00DD1FB9" w:rsidTr="001D5A39">
        <w:trPr>
          <w:trHeight w:val="432"/>
          <w:jc w:val="center"/>
        </w:trPr>
        <w:tc>
          <w:tcPr>
            <w:tcW w:w="2178" w:type="dxa"/>
            <w:vMerge w:val="restart"/>
            <w:tcBorders>
              <w:top w:val="single" w:sz="8" w:space="0" w:color="FFFFFF"/>
              <w:left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pPr>
            <w:r>
              <w:rPr>
                <w:rFonts w:ascii="Times New Roman" w:eastAsia="Times New Roman" w:hAnsi="Times New Roman" w:cs="Times New Roman"/>
                <w:b/>
                <w:color w:val="000000"/>
                <w:sz w:val="24"/>
              </w:rPr>
              <w:t>Chapter 4</w:t>
            </w: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pPr>
            <w:r>
              <w:rPr>
                <w:rFonts w:ascii="Times New Roman" w:eastAsia="Times New Roman" w:hAnsi="Times New Roman" w:cs="Times New Roman"/>
                <w:b/>
                <w:color w:val="000000"/>
                <w:sz w:val="24"/>
              </w:rPr>
              <w:t>Analysis</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pPr>
          </w:p>
        </w:tc>
      </w:tr>
      <w:tr w:rsidR="00DD1FB9" w:rsidTr="001D5A39">
        <w:trPr>
          <w:trHeight w:val="432"/>
          <w:jc w:val="center"/>
        </w:trPr>
        <w:tc>
          <w:tcPr>
            <w:tcW w:w="2178"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2823C5" w:rsidRDefault="00DD1FB9" w:rsidP="002823C5">
            <w:pPr>
              <w:rPr>
                <w:rFonts w:ascii="Times New Roman" w:eastAsia="Calibri" w:hAnsi="Times New Roman" w:cs="Times New Roman"/>
                <w:b/>
                <w:sz w:val="24"/>
              </w:rPr>
            </w:pPr>
            <w:r>
              <w:rPr>
                <w:rFonts w:ascii="Times New Roman" w:eastAsia="Calibri" w:hAnsi="Times New Roman" w:cs="Times New Roman"/>
                <w:b/>
                <w:sz w:val="24"/>
              </w:rPr>
              <w:t>4.1.</w:t>
            </w:r>
            <w:r w:rsidRPr="00CD565F">
              <w:rPr>
                <w:rFonts w:ascii="Times New Roman" w:eastAsia="Calibri" w:hAnsi="Times New Roman" w:cs="Times New Roman"/>
                <w:b/>
                <w:sz w:val="24"/>
              </w:rPr>
              <w:t>Return on Asset</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DD1FB9" w:rsidRDefault="00DD1FB9">
            <w:pPr>
              <w:spacing w:after="0" w:line="240" w:lineRule="auto"/>
              <w:jc w:val="center"/>
              <w:rPr>
                <w:b/>
              </w:rPr>
            </w:pPr>
          </w:p>
        </w:tc>
      </w:tr>
      <w:tr w:rsidR="00DD1FB9" w:rsidTr="001D5A39">
        <w:trPr>
          <w:trHeight w:val="432"/>
          <w:jc w:val="center"/>
        </w:trPr>
        <w:tc>
          <w:tcPr>
            <w:tcW w:w="2178"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2823C5" w:rsidRDefault="00DD1FB9" w:rsidP="002823C5">
            <w:pPr>
              <w:rPr>
                <w:rFonts w:ascii="Times New Roman" w:eastAsia="Calibri" w:hAnsi="Times New Roman" w:cs="Times New Roman"/>
                <w:b/>
                <w:sz w:val="24"/>
              </w:rPr>
            </w:pPr>
            <w:r>
              <w:rPr>
                <w:rFonts w:ascii="Times New Roman" w:eastAsia="Calibri" w:hAnsi="Times New Roman" w:cs="Times New Roman"/>
                <w:b/>
                <w:sz w:val="24"/>
              </w:rPr>
              <w:t>4.2.</w:t>
            </w:r>
            <w:r w:rsidRPr="00CD565F">
              <w:rPr>
                <w:rFonts w:ascii="Times New Roman" w:eastAsia="Calibri" w:hAnsi="Times New Roman" w:cs="Times New Roman"/>
                <w:b/>
                <w:sz w:val="24"/>
              </w:rPr>
              <w:t>Return on Equity</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DD1FB9" w:rsidRDefault="00DD1FB9">
            <w:pPr>
              <w:spacing w:after="0" w:line="240" w:lineRule="auto"/>
              <w:jc w:val="center"/>
              <w:rPr>
                <w:b/>
              </w:rPr>
            </w:pPr>
          </w:p>
        </w:tc>
      </w:tr>
      <w:tr w:rsidR="00DD1FB9" w:rsidTr="001D5A39">
        <w:trPr>
          <w:trHeight w:val="432"/>
          <w:jc w:val="center"/>
        </w:trPr>
        <w:tc>
          <w:tcPr>
            <w:tcW w:w="2178"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2823C5" w:rsidRDefault="00DD1FB9" w:rsidP="002823C5">
            <w:pPr>
              <w:rPr>
                <w:rFonts w:ascii="Times New Roman" w:eastAsia="Calibri" w:hAnsi="Times New Roman" w:cs="Times New Roman"/>
                <w:b/>
                <w:sz w:val="24"/>
              </w:rPr>
            </w:pPr>
            <w:r>
              <w:rPr>
                <w:rFonts w:ascii="Times New Roman" w:eastAsia="Calibri" w:hAnsi="Times New Roman" w:cs="Times New Roman"/>
                <w:b/>
                <w:sz w:val="24"/>
              </w:rPr>
              <w:t>4.3.</w:t>
            </w:r>
            <w:r w:rsidRPr="00CD565F">
              <w:rPr>
                <w:rFonts w:ascii="Times New Roman" w:eastAsia="Calibri" w:hAnsi="Times New Roman" w:cs="Times New Roman"/>
                <w:b/>
                <w:sz w:val="24"/>
              </w:rPr>
              <w:t>Debt to Equity Ratio</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DD1FB9" w:rsidRDefault="00DD1FB9">
            <w:pPr>
              <w:spacing w:after="0" w:line="240" w:lineRule="auto"/>
              <w:jc w:val="center"/>
              <w:rPr>
                <w:b/>
              </w:rPr>
            </w:pPr>
          </w:p>
        </w:tc>
      </w:tr>
      <w:tr w:rsidR="00DD1FB9" w:rsidTr="001D5A39">
        <w:trPr>
          <w:trHeight w:val="432"/>
          <w:jc w:val="center"/>
        </w:trPr>
        <w:tc>
          <w:tcPr>
            <w:tcW w:w="2178"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2823C5" w:rsidRDefault="00DD1FB9" w:rsidP="002823C5">
            <w:pPr>
              <w:rPr>
                <w:rFonts w:ascii="Times New Roman" w:eastAsia="Calibri" w:hAnsi="Times New Roman" w:cs="Times New Roman"/>
                <w:b/>
                <w:sz w:val="24"/>
              </w:rPr>
            </w:pPr>
            <w:r>
              <w:rPr>
                <w:rFonts w:ascii="Times New Roman" w:eastAsia="Calibri" w:hAnsi="Times New Roman" w:cs="Times New Roman"/>
                <w:b/>
                <w:sz w:val="24"/>
              </w:rPr>
              <w:t>4.4.</w:t>
            </w:r>
            <w:r w:rsidRPr="00CD565F">
              <w:rPr>
                <w:rFonts w:ascii="Times New Roman" w:eastAsia="Calibri" w:hAnsi="Times New Roman" w:cs="Times New Roman"/>
                <w:b/>
                <w:sz w:val="24"/>
              </w:rPr>
              <w:t>Cash and portfolio investment to deposit ratio</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DD1FB9" w:rsidRDefault="00DD1FB9">
            <w:pPr>
              <w:spacing w:after="0" w:line="240" w:lineRule="auto"/>
              <w:jc w:val="center"/>
              <w:rPr>
                <w:b/>
              </w:rPr>
            </w:pPr>
          </w:p>
        </w:tc>
      </w:tr>
      <w:tr w:rsidR="00DD1FB9" w:rsidTr="001D5A39">
        <w:trPr>
          <w:trHeight w:val="432"/>
          <w:jc w:val="center"/>
        </w:trPr>
        <w:tc>
          <w:tcPr>
            <w:tcW w:w="2178"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rPr>
                <w:rFonts w:ascii="Calibri" w:eastAsia="Calibri" w:hAnsi="Calibri" w:cs="Calibri"/>
              </w:rPr>
            </w:pPr>
            <w:r>
              <w:rPr>
                <w:rFonts w:ascii="Times New Roman" w:eastAsia="Calibri" w:hAnsi="Times New Roman" w:cs="Times New Roman"/>
                <w:b/>
                <w:sz w:val="24"/>
              </w:rPr>
              <w:t>4.5.</w:t>
            </w:r>
            <w:r w:rsidRPr="00CD565F">
              <w:rPr>
                <w:rFonts w:ascii="Times New Roman" w:eastAsia="Calibri" w:hAnsi="Times New Roman" w:cs="Times New Roman"/>
                <w:b/>
                <w:sz w:val="24"/>
              </w:rPr>
              <w:t>Net loan to total asset ratio</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DD1FB9" w:rsidRDefault="00DD1FB9">
            <w:pPr>
              <w:spacing w:after="0" w:line="240" w:lineRule="auto"/>
              <w:jc w:val="center"/>
              <w:rPr>
                <w:b/>
              </w:rPr>
            </w:pPr>
          </w:p>
        </w:tc>
      </w:tr>
      <w:tr w:rsidR="00DD1FB9" w:rsidTr="001D5A39">
        <w:trPr>
          <w:trHeight w:val="432"/>
          <w:jc w:val="center"/>
        </w:trPr>
        <w:tc>
          <w:tcPr>
            <w:tcW w:w="2178"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2823C5" w:rsidRDefault="00DD1FB9" w:rsidP="002823C5">
            <w:pPr>
              <w:rPr>
                <w:rFonts w:ascii="Times New Roman" w:eastAsia="Calibri" w:hAnsi="Times New Roman" w:cs="Times New Roman"/>
                <w:b/>
                <w:sz w:val="24"/>
              </w:rPr>
            </w:pPr>
            <w:r>
              <w:rPr>
                <w:rFonts w:ascii="Times New Roman" w:eastAsia="Calibri" w:hAnsi="Times New Roman" w:cs="Times New Roman"/>
                <w:b/>
                <w:sz w:val="24"/>
              </w:rPr>
              <w:t>4.6.</w:t>
            </w:r>
            <w:r w:rsidRPr="00CD565F">
              <w:rPr>
                <w:rFonts w:ascii="Times New Roman" w:eastAsia="Calibri" w:hAnsi="Times New Roman" w:cs="Times New Roman"/>
                <w:b/>
                <w:sz w:val="24"/>
              </w:rPr>
              <w:t>Loan to deposit ratio</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DD1FB9" w:rsidRDefault="00DD1FB9">
            <w:pPr>
              <w:spacing w:after="0" w:line="240" w:lineRule="auto"/>
              <w:jc w:val="center"/>
              <w:rPr>
                <w:b/>
              </w:rPr>
            </w:pPr>
          </w:p>
        </w:tc>
      </w:tr>
      <w:tr w:rsidR="00DD1FB9" w:rsidTr="001D5A39">
        <w:trPr>
          <w:trHeight w:val="432"/>
          <w:jc w:val="center"/>
        </w:trPr>
        <w:tc>
          <w:tcPr>
            <w:tcW w:w="2178"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955A11" w:rsidRDefault="00DD1FB9" w:rsidP="00955A11">
            <w:pPr>
              <w:rPr>
                <w:rFonts w:ascii="Times New Roman" w:eastAsia="Calibri" w:hAnsi="Times New Roman" w:cs="Times New Roman"/>
                <w:b/>
                <w:sz w:val="24"/>
              </w:rPr>
            </w:pPr>
            <w:r>
              <w:rPr>
                <w:rFonts w:ascii="Times New Roman" w:eastAsia="Calibri" w:hAnsi="Times New Roman" w:cs="Times New Roman"/>
                <w:b/>
                <w:sz w:val="24"/>
              </w:rPr>
              <w:t>4.7.</w:t>
            </w:r>
            <w:r w:rsidRPr="00CD565F">
              <w:rPr>
                <w:rFonts w:ascii="Times New Roman" w:eastAsia="Calibri" w:hAnsi="Times New Roman" w:cs="Times New Roman"/>
                <w:b/>
                <w:sz w:val="24"/>
              </w:rPr>
              <w:t>Non-performing loan to total loan ratio</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DD1FB9" w:rsidRDefault="00DD1FB9">
            <w:pPr>
              <w:spacing w:after="0" w:line="240" w:lineRule="auto"/>
              <w:jc w:val="center"/>
              <w:rPr>
                <w:b/>
              </w:rPr>
            </w:pPr>
          </w:p>
        </w:tc>
      </w:tr>
      <w:tr w:rsidR="00DD1FB9" w:rsidTr="004A5126">
        <w:trPr>
          <w:trHeight w:val="432"/>
          <w:jc w:val="center"/>
        </w:trPr>
        <w:tc>
          <w:tcPr>
            <w:tcW w:w="2178"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955A11">
            <w:pPr>
              <w:rPr>
                <w:rFonts w:ascii="Times New Roman" w:eastAsia="Calibri" w:hAnsi="Times New Roman" w:cs="Times New Roman"/>
                <w:b/>
                <w:sz w:val="24"/>
              </w:rPr>
            </w:pPr>
            <w:r>
              <w:rPr>
                <w:rFonts w:ascii="Times New Roman" w:eastAsia="Calibri" w:hAnsi="Times New Roman" w:cs="Times New Roman"/>
                <w:b/>
                <w:sz w:val="24"/>
              </w:rPr>
              <w:t>4.8.Cost to Income ratio</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rPr>
                <w:rFonts w:ascii="Times New Roman" w:eastAsia="Times New Roman" w:hAnsi="Times New Roman" w:cs="Times New Roman"/>
                <w:color w:val="000000"/>
                <w:sz w:val="24"/>
              </w:rPr>
            </w:pPr>
          </w:p>
        </w:tc>
      </w:tr>
      <w:tr w:rsidR="00DD1FB9" w:rsidTr="004A5126">
        <w:trPr>
          <w:trHeight w:val="432"/>
          <w:jc w:val="center"/>
        </w:trPr>
        <w:tc>
          <w:tcPr>
            <w:tcW w:w="2178" w:type="dxa"/>
            <w:vMerge/>
            <w:tcBorders>
              <w:left w:val="single" w:sz="8" w:space="0" w:color="FFFFFF"/>
              <w:bottom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955A11">
            <w:pPr>
              <w:rPr>
                <w:rFonts w:ascii="Times New Roman" w:eastAsia="Calibri" w:hAnsi="Times New Roman" w:cs="Times New Roman"/>
                <w:b/>
                <w:sz w:val="24"/>
              </w:rPr>
            </w:pPr>
            <w:r>
              <w:rPr>
                <w:rFonts w:ascii="Times New Roman" w:eastAsia="Calibri" w:hAnsi="Times New Roman" w:cs="Times New Roman"/>
                <w:b/>
                <w:sz w:val="24"/>
              </w:rPr>
              <w:t>4.9.Net profit margin ratio</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rPr>
                <w:rFonts w:ascii="Times New Roman" w:eastAsia="Times New Roman" w:hAnsi="Times New Roman" w:cs="Times New Roman"/>
                <w:color w:val="000000"/>
                <w:sz w:val="24"/>
              </w:rPr>
            </w:pPr>
          </w:p>
        </w:tc>
      </w:tr>
      <w:tr w:rsidR="00BF6FD8" w:rsidTr="00DD1FB9">
        <w:trPr>
          <w:trHeight w:val="432"/>
          <w:jc w:val="center"/>
        </w:trPr>
        <w:tc>
          <w:tcPr>
            <w:tcW w:w="2178"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b/>
                <w:color w:val="000000"/>
                <w:sz w:val="24"/>
              </w:rPr>
              <w:t>Chapter 5</w:t>
            </w: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b/>
                <w:color w:val="000000"/>
                <w:sz w:val="24"/>
              </w:rPr>
              <w:t>Findings, Recommendations &amp; Conclusion</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BF6FD8">
            <w:pPr>
              <w:spacing w:after="0" w:line="240" w:lineRule="auto"/>
              <w:jc w:val="cente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5.1. Findings</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BF6FD8">
            <w:pPr>
              <w:spacing w:after="0" w:line="240" w:lineRule="auto"/>
              <w:jc w:val="center"/>
              <w:rPr>
                <w:b/>
              </w:rP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5.2. Recommendations</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BF6FD8">
            <w:pPr>
              <w:spacing w:after="0" w:line="240" w:lineRule="auto"/>
              <w:jc w:val="center"/>
              <w:rPr>
                <w:b/>
              </w:rP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5.3. Conclusion</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BF6FD8">
            <w:pPr>
              <w:spacing w:after="0" w:line="240" w:lineRule="auto"/>
              <w:jc w:val="center"/>
              <w:rPr>
                <w:b/>
              </w:rPr>
            </w:pPr>
          </w:p>
        </w:tc>
      </w:tr>
      <w:tr w:rsidR="00BF6FD8" w:rsidTr="00DD1FB9">
        <w:trPr>
          <w:trHeight w:val="432"/>
          <w:jc w:val="center"/>
        </w:trPr>
        <w:tc>
          <w:tcPr>
            <w:tcW w:w="2178"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b/>
                <w:color w:val="000000"/>
                <w:sz w:val="24"/>
              </w:rPr>
              <w:t>Appendix&amp; Bibliography</w:t>
            </w: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Appendix</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BF6FD8">
            <w:pPr>
              <w:spacing w:after="0" w:line="240" w:lineRule="auto"/>
              <w:jc w:val="center"/>
              <w:rPr>
                <w:b/>
              </w:rPr>
            </w:pPr>
          </w:p>
        </w:tc>
      </w:tr>
      <w:tr w:rsidR="00BF6FD8" w:rsidTr="00DD1FB9">
        <w:trPr>
          <w:trHeight w:val="432"/>
          <w:jc w:val="center"/>
        </w:trPr>
        <w:tc>
          <w:tcPr>
            <w:tcW w:w="2178"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BF6FD8" w:rsidRDefault="00BF6FD8">
            <w:pPr>
              <w:rPr>
                <w:rFonts w:ascii="Calibri" w:eastAsia="Calibri" w:hAnsi="Calibri" w:cs="Calibri"/>
              </w:rPr>
            </w:pPr>
          </w:p>
        </w:tc>
        <w:tc>
          <w:tcPr>
            <w:tcW w:w="513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FE69B8">
            <w:pPr>
              <w:spacing w:after="0" w:line="240" w:lineRule="auto"/>
              <w:rPr>
                <w:b/>
              </w:rPr>
            </w:pPr>
            <w:r w:rsidRPr="00DD1FB9">
              <w:rPr>
                <w:rFonts w:ascii="Times New Roman" w:eastAsia="Times New Roman" w:hAnsi="Times New Roman" w:cs="Times New Roman"/>
                <w:b/>
                <w:color w:val="000000"/>
                <w:sz w:val="24"/>
              </w:rPr>
              <w:t>Bibliography</w:t>
            </w:r>
          </w:p>
        </w:tc>
        <w:tc>
          <w:tcPr>
            <w:tcW w:w="121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DD1FB9" w:rsidRDefault="00BF6FD8">
            <w:pPr>
              <w:spacing w:after="0" w:line="240" w:lineRule="auto"/>
              <w:jc w:val="center"/>
              <w:rPr>
                <w:b/>
              </w:rPr>
            </w:pPr>
          </w:p>
        </w:tc>
      </w:tr>
    </w:tbl>
    <w:p w:rsidR="003916F6" w:rsidRDefault="003916F6" w:rsidP="003916F6">
      <w:pPr>
        <w:rPr>
          <w:rFonts w:ascii="Times New Roman" w:eastAsia="Times New Roman" w:hAnsi="Times New Roman" w:cs="Times New Roman"/>
          <w:b/>
          <w:sz w:val="32"/>
          <w:u w:val="single"/>
        </w:rPr>
      </w:pPr>
    </w:p>
    <w:p w:rsidR="00BF6FD8" w:rsidRDefault="00FE69B8" w:rsidP="003916F6">
      <w:pPr>
        <w:jc w:val="center"/>
        <w:rPr>
          <w:rFonts w:ascii="Times New Roman" w:eastAsia="Times New Roman" w:hAnsi="Times New Roman" w:cs="Times New Roman"/>
          <w:sz w:val="32"/>
        </w:rPr>
      </w:pPr>
      <w:r>
        <w:rPr>
          <w:rFonts w:ascii="Times New Roman" w:eastAsia="Times New Roman" w:hAnsi="Times New Roman" w:cs="Times New Roman"/>
          <w:b/>
          <w:sz w:val="32"/>
          <w:u w:val="single"/>
        </w:rPr>
        <w:lastRenderedPageBreak/>
        <w:t>Acronyms</w:t>
      </w:r>
    </w:p>
    <w:tbl>
      <w:tblPr>
        <w:tblW w:w="0" w:type="auto"/>
        <w:jc w:val="center"/>
        <w:tblCellMar>
          <w:left w:w="10" w:type="dxa"/>
          <w:right w:w="10" w:type="dxa"/>
        </w:tblCellMar>
        <w:tblLook w:val="04A0" w:firstRow="1" w:lastRow="0" w:firstColumn="1" w:lastColumn="0" w:noHBand="0" w:noVBand="1"/>
      </w:tblPr>
      <w:tblGrid>
        <w:gridCol w:w="2371"/>
        <w:gridCol w:w="6152"/>
      </w:tblGrid>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JBL</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proofErr w:type="spellStart"/>
            <w:r w:rsidRPr="007228E3">
              <w:rPr>
                <w:rFonts w:ascii="Times New Roman" w:eastAsia="Times New Roman" w:hAnsi="Times New Roman" w:cs="Times New Roman"/>
                <w:sz w:val="24"/>
                <w:szCs w:val="24"/>
              </w:rPr>
              <w:t>Jamuna</w:t>
            </w:r>
            <w:proofErr w:type="spellEnd"/>
            <w:r w:rsidRPr="007228E3">
              <w:rPr>
                <w:rFonts w:ascii="Times New Roman" w:eastAsia="Times New Roman" w:hAnsi="Times New Roman" w:cs="Times New Roman"/>
                <w:sz w:val="24"/>
                <w:szCs w:val="24"/>
              </w:rPr>
              <w:t xml:space="preserve"> Bank Limited</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BBA</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Bachelor of Business Administration</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SPSS</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7228E3">
            <w:pPr>
              <w:spacing w:after="0" w:line="240" w:lineRule="auto"/>
              <w:rPr>
                <w:rFonts w:ascii="Times New Roman" w:eastAsia="Calibri" w:hAnsi="Times New Roman" w:cs="Times New Roman"/>
                <w:sz w:val="24"/>
                <w:szCs w:val="24"/>
              </w:rPr>
            </w:pPr>
            <w:r w:rsidRPr="007228E3">
              <w:rPr>
                <w:rFonts w:ascii="Times New Roman" w:eastAsia="Calibri" w:hAnsi="Times New Roman" w:cs="Times New Roman"/>
                <w:sz w:val="24"/>
                <w:szCs w:val="24"/>
              </w:rPr>
              <w:t>Statistical Package of Social Science</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SWIFT</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7228E3">
            <w:pPr>
              <w:spacing w:after="0" w:line="240" w:lineRule="auto"/>
              <w:rPr>
                <w:rFonts w:ascii="Times New Roman" w:eastAsia="Calibri" w:hAnsi="Times New Roman" w:cs="Times New Roman"/>
                <w:sz w:val="24"/>
                <w:szCs w:val="24"/>
              </w:rPr>
            </w:pPr>
            <w:r w:rsidRPr="007228E3">
              <w:rPr>
                <w:rFonts w:ascii="Times New Roman" w:eastAsia="Calibri" w:hAnsi="Times New Roman" w:cs="Times New Roman"/>
                <w:sz w:val="24"/>
                <w:szCs w:val="24"/>
              </w:rPr>
              <w:t>The Society for Worldwide Interbank Financial Telecommunication</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IT</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7228E3">
            <w:pPr>
              <w:spacing w:after="0" w:line="240" w:lineRule="auto"/>
              <w:rPr>
                <w:rFonts w:ascii="Times New Roman" w:eastAsia="Calibri" w:hAnsi="Times New Roman" w:cs="Times New Roman"/>
                <w:sz w:val="24"/>
                <w:szCs w:val="24"/>
              </w:rPr>
            </w:pPr>
            <w:r w:rsidRPr="007228E3">
              <w:rPr>
                <w:rFonts w:ascii="Times New Roman" w:eastAsia="Calibri" w:hAnsi="Times New Roman" w:cs="Times New Roman"/>
                <w:sz w:val="24"/>
                <w:szCs w:val="24"/>
              </w:rPr>
              <w:t>Information Technology</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ATM</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7228E3">
            <w:pPr>
              <w:spacing w:after="0" w:line="240" w:lineRule="auto"/>
              <w:rPr>
                <w:rFonts w:ascii="Times New Roman" w:eastAsia="Calibri" w:hAnsi="Times New Roman" w:cs="Times New Roman"/>
                <w:sz w:val="24"/>
                <w:szCs w:val="24"/>
              </w:rPr>
            </w:pPr>
            <w:r w:rsidRPr="007228E3">
              <w:rPr>
                <w:rFonts w:ascii="Times New Roman" w:eastAsia="Calibri" w:hAnsi="Times New Roman" w:cs="Times New Roman"/>
                <w:sz w:val="24"/>
                <w:szCs w:val="24"/>
              </w:rPr>
              <w:t>Automated  Tailor Machine</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CSR</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7228E3">
            <w:pPr>
              <w:spacing w:after="0" w:line="240" w:lineRule="auto"/>
              <w:rPr>
                <w:rFonts w:ascii="Times New Roman" w:eastAsia="Calibri" w:hAnsi="Times New Roman" w:cs="Times New Roman"/>
                <w:sz w:val="24"/>
                <w:szCs w:val="24"/>
              </w:rPr>
            </w:pPr>
            <w:r w:rsidRPr="007228E3">
              <w:rPr>
                <w:rFonts w:ascii="Times New Roman" w:eastAsia="Calibri" w:hAnsi="Times New Roman" w:cs="Times New Roman"/>
                <w:sz w:val="24"/>
                <w:szCs w:val="24"/>
              </w:rPr>
              <w:t>Customer Service Relationship</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MD</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Managing Directors</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VP</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Vice President</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ROA</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Return on Asset</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ROE</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Return on Equity</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CPIDR</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7228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Cash &amp; Portfolio Investment and Deposit Ratio</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NLTA</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Net Loan to Total Asset</w:t>
            </w:r>
          </w:p>
        </w:tc>
      </w:tr>
      <w:tr w:rsidR="00BF6FD8">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LDR</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BF6FD8" w:rsidRPr="007228E3" w:rsidRDefault="00FE69B8">
            <w:pPr>
              <w:spacing w:after="0" w:line="240" w:lineRule="auto"/>
              <w:rPr>
                <w:rFonts w:ascii="Times New Roman" w:hAnsi="Times New Roman" w:cs="Times New Roman"/>
                <w:sz w:val="24"/>
                <w:szCs w:val="24"/>
              </w:rPr>
            </w:pPr>
            <w:r w:rsidRPr="007228E3">
              <w:rPr>
                <w:rFonts w:ascii="Times New Roman" w:eastAsia="Times New Roman" w:hAnsi="Times New Roman" w:cs="Times New Roman"/>
                <w:sz w:val="24"/>
                <w:szCs w:val="24"/>
              </w:rPr>
              <w:t xml:space="preserve">Loan to </w:t>
            </w:r>
            <w:r w:rsidR="00DD1FB9" w:rsidRPr="007228E3">
              <w:rPr>
                <w:rFonts w:ascii="Times New Roman" w:eastAsia="Times New Roman" w:hAnsi="Times New Roman" w:cs="Times New Roman"/>
                <w:sz w:val="24"/>
                <w:szCs w:val="24"/>
              </w:rPr>
              <w:t>Deposit</w:t>
            </w:r>
            <w:r w:rsidRPr="007228E3">
              <w:rPr>
                <w:rFonts w:ascii="Times New Roman" w:eastAsia="Times New Roman" w:hAnsi="Times New Roman" w:cs="Times New Roman"/>
                <w:sz w:val="24"/>
                <w:szCs w:val="24"/>
              </w:rPr>
              <w:t xml:space="preserve"> Ratio</w:t>
            </w:r>
          </w:p>
        </w:tc>
      </w:tr>
    </w:tbl>
    <w:p w:rsidR="00BF6FD8" w:rsidRDefault="00BF6FD8">
      <w:pPr>
        <w:jc w:val="both"/>
        <w:rPr>
          <w:rFonts w:ascii="Times New Roman" w:eastAsia="Times New Roman" w:hAnsi="Times New Roman" w:cs="Times New Roman"/>
          <w:sz w:val="32"/>
        </w:rPr>
      </w:pPr>
    </w:p>
    <w:p w:rsidR="00BF6FD8" w:rsidRDefault="00BF6FD8">
      <w:pPr>
        <w:spacing w:before="240"/>
        <w:jc w:val="center"/>
        <w:rPr>
          <w:rFonts w:ascii="Times New Roman" w:eastAsia="Times New Roman" w:hAnsi="Times New Roman" w:cs="Times New Roman"/>
          <w:b/>
          <w:sz w:val="32"/>
          <w:u w:val="single"/>
        </w:rPr>
      </w:pPr>
    </w:p>
    <w:p w:rsidR="00BF6FD8" w:rsidRDefault="00BF6FD8">
      <w:pPr>
        <w:spacing w:before="240"/>
        <w:jc w:val="center"/>
        <w:rPr>
          <w:rFonts w:ascii="Times New Roman" w:eastAsia="Times New Roman" w:hAnsi="Times New Roman" w:cs="Times New Roman"/>
          <w:b/>
          <w:sz w:val="32"/>
          <w:u w:val="single"/>
        </w:rPr>
      </w:pPr>
    </w:p>
    <w:p w:rsidR="00BF6FD8" w:rsidRDefault="00BF6FD8" w:rsidP="007648CB">
      <w:pPr>
        <w:spacing w:before="240"/>
        <w:rPr>
          <w:rFonts w:ascii="Times New Roman" w:eastAsia="Times New Roman" w:hAnsi="Times New Roman" w:cs="Times New Roman"/>
          <w:b/>
          <w:sz w:val="32"/>
          <w:u w:val="single"/>
        </w:rPr>
      </w:pPr>
    </w:p>
    <w:p w:rsidR="00BF6FD8" w:rsidRDefault="00BF6FD8">
      <w:pPr>
        <w:spacing w:before="240"/>
        <w:jc w:val="center"/>
        <w:rPr>
          <w:rFonts w:ascii="Times New Roman" w:eastAsia="Times New Roman" w:hAnsi="Times New Roman" w:cs="Times New Roman"/>
          <w:b/>
          <w:sz w:val="32"/>
          <w:u w:val="single"/>
        </w:rPr>
      </w:pPr>
    </w:p>
    <w:p w:rsidR="00634AB5" w:rsidRDefault="00634AB5">
      <w:pPr>
        <w:spacing w:after="0"/>
        <w:jc w:val="center"/>
        <w:rPr>
          <w:rFonts w:ascii="Times New Roman" w:eastAsia="Times New Roman" w:hAnsi="Times New Roman" w:cs="Times New Roman"/>
          <w:b/>
          <w:sz w:val="32"/>
          <w:u w:val="single"/>
        </w:rPr>
      </w:pPr>
    </w:p>
    <w:p w:rsidR="00634AB5" w:rsidRDefault="00634AB5">
      <w:pPr>
        <w:spacing w:after="0"/>
        <w:jc w:val="center"/>
        <w:rPr>
          <w:rFonts w:ascii="Times New Roman" w:eastAsia="Times New Roman" w:hAnsi="Times New Roman" w:cs="Times New Roman"/>
          <w:b/>
          <w:sz w:val="32"/>
          <w:u w:val="single"/>
        </w:rPr>
      </w:pPr>
    </w:p>
    <w:p w:rsidR="00634AB5" w:rsidRDefault="00634AB5">
      <w:pPr>
        <w:spacing w:after="0"/>
        <w:jc w:val="center"/>
        <w:rPr>
          <w:rFonts w:ascii="Times New Roman" w:eastAsia="Times New Roman" w:hAnsi="Times New Roman" w:cs="Times New Roman"/>
          <w:b/>
          <w:sz w:val="32"/>
          <w:u w:val="single"/>
        </w:rPr>
      </w:pPr>
    </w:p>
    <w:p w:rsidR="00634AB5" w:rsidRDefault="00634AB5">
      <w:pPr>
        <w:spacing w:after="0"/>
        <w:jc w:val="center"/>
        <w:rPr>
          <w:rFonts w:ascii="Times New Roman" w:eastAsia="Times New Roman" w:hAnsi="Times New Roman" w:cs="Times New Roman"/>
          <w:b/>
          <w:sz w:val="32"/>
          <w:u w:val="single"/>
        </w:rPr>
      </w:pPr>
    </w:p>
    <w:p w:rsidR="00D70306" w:rsidRDefault="00D70306">
      <w:pPr>
        <w:spacing w:after="0"/>
        <w:jc w:val="center"/>
        <w:rPr>
          <w:rFonts w:ascii="Times New Roman" w:eastAsia="Times New Roman" w:hAnsi="Times New Roman" w:cs="Times New Roman"/>
          <w:b/>
          <w:sz w:val="32"/>
          <w:u w:val="single"/>
        </w:rPr>
      </w:pPr>
    </w:p>
    <w:p w:rsidR="00D70306" w:rsidRDefault="00D70306">
      <w:pPr>
        <w:spacing w:after="0"/>
        <w:jc w:val="center"/>
        <w:rPr>
          <w:rFonts w:ascii="Times New Roman" w:eastAsia="Times New Roman" w:hAnsi="Times New Roman" w:cs="Times New Roman"/>
          <w:b/>
          <w:sz w:val="32"/>
          <w:u w:val="single"/>
        </w:rPr>
      </w:pPr>
    </w:p>
    <w:p w:rsidR="00BF6FD8" w:rsidRDefault="00FE69B8">
      <w:pPr>
        <w:spacing w:after="0"/>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lastRenderedPageBreak/>
        <w:t>List of Tables</w:t>
      </w:r>
    </w:p>
    <w:tbl>
      <w:tblPr>
        <w:tblW w:w="0" w:type="auto"/>
        <w:jc w:val="center"/>
        <w:tblInd w:w="98" w:type="dxa"/>
        <w:tblCellMar>
          <w:left w:w="10" w:type="dxa"/>
          <w:right w:w="10" w:type="dxa"/>
        </w:tblCellMar>
        <w:tblLook w:val="04A0" w:firstRow="1" w:lastRow="0" w:firstColumn="1" w:lastColumn="0" w:noHBand="0" w:noVBand="1"/>
      </w:tblPr>
      <w:tblGrid>
        <w:gridCol w:w="1469"/>
        <w:gridCol w:w="1469"/>
        <w:gridCol w:w="4311"/>
        <w:gridCol w:w="1274"/>
      </w:tblGrid>
      <w:tr w:rsidR="00BF6FD8" w:rsidTr="008F1109">
        <w:trPr>
          <w:trHeight w:val="432"/>
          <w:jc w:val="center"/>
        </w:trPr>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59151D" w:rsidRDefault="00FE69B8">
            <w:pPr>
              <w:spacing w:after="0" w:line="240" w:lineRule="auto"/>
              <w:rPr>
                <w:b/>
                <w:sz w:val="24"/>
              </w:rPr>
            </w:pPr>
            <w:r w:rsidRPr="0059151D">
              <w:rPr>
                <w:rFonts w:ascii="Times New Roman" w:eastAsia="Times New Roman" w:hAnsi="Times New Roman" w:cs="Times New Roman"/>
                <w:b/>
                <w:sz w:val="24"/>
              </w:rPr>
              <w:t>Chapter</w:t>
            </w: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59151D" w:rsidRDefault="00FE69B8">
            <w:pPr>
              <w:spacing w:after="0" w:line="240" w:lineRule="auto"/>
              <w:rPr>
                <w:b/>
                <w:sz w:val="24"/>
              </w:rPr>
            </w:pPr>
            <w:r w:rsidRPr="0059151D">
              <w:rPr>
                <w:rFonts w:ascii="Times New Roman" w:eastAsia="Times New Roman" w:hAnsi="Times New Roman" w:cs="Times New Roman"/>
                <w:b/>
                <w:sz w:val="24"/>
              </w:rPr>
              <w:t>Table No.</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Pr="0059151D" w:rsidRDefault="00FE69B8">
            <w:pPr>
              <w:spacing w:after="0" w:line="240" w:lineRule="auto"/>
              <w:rPr>
                <w:b/>
                <w:sz w:val="24"/>
              </w:rPr>
            </w:pPr>
            <w:r w:rsidRPr="0059151D">
              <w:rPr>
                <w:rFonts w:ascii="Times New Roman" w:eastAsia="Times New Roman" w:hAnsi="Times New Roman" w:cs="Times New Roman"/>
                <w:b/>
                <w:sz w:val="24"/>
              </w:rPr>
              <w:t>Table Name</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59151D" w:rsidRPr="0059151D" w:rsidRDefault="0059151D">
            <w:pPr>
              <w:spacing w:after="0" w:line="240" w:lineRule="auto"/>
              <w:rPr>
                <w:rFonts w:ascii="Times New Roman" w:eastAsia="Times New Roman" w:hAnsi="Times New Roman" w:cs="Times New Roman"/>
                <w:b/>
                <w:sz w:val="24"/>
              </w:rPr>
            </w:pPr>
          </w:p>
          <w:p w:rsidR="00BF6FD8" w:rsidRPr="0059151D" w:rsidRDefault="00FE69B8">
            <w:pPr>
              <w:spacing w:after="0" w:line="240" w:lineRule="auto"/>
              <w:rPr>
                <w:rFonts w:ascii="Times New Roman" w:eastAsia="Times New Roman" w:hAnsi="Times New Roman" w:cs="Times New Roman"/>
                <w:b/>
                <w:sz w:val="24"/>
              </w:rPr>
            </w:pPr>
            <w:r w:rsidRPr="0059151D">
              <w:rPr>
                <w:rFonts w:ascii="Times New Roman" w:eastAsia="Times New Roman" w:hAnsi="Times New Roman" w:cs="Times New Roman"/>
                <w:b/>
                <w:sz w:val="24"/>
              </w:rPr>
              <w:t>Page No.</w:t>
            </w:r>
          </w:p>
          <w:p w:rsidR="0059151D" w:rsidRPr="0059151D" w:rsidRDefault="0059151D">
            <w:pPr>
              <w:spacing w:after="0" w:line="240" w:lineRule="auto"/>
              <w:rPr>
                <w:b/>
                <w:sz w:val="24"/>
              </w:rPr>
            </w:pPr>
          </w:p>
        </w:tc>
      </w:tr>
      <w:tr w:rsidR="00BF6FD8" w:rsidTr="008F1109">
        <w:trPr>
          <w:trHeight w:val="432"/>
          <w:jc w:val="center"/>
        </w:trPr>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color w:val="000000"/>
                <w:sz w:val="24"/>
              </w:rPr>
              <w:t>Chapter 2</w:t>
            </w: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color w:val="000000"/>
                <w:sz w:val="24"/>
              </w:rPr>
              <w:t>Table 2.8</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pPr>
            <w:r>
              <w:rPr>
                <w:rFonts w:ascii="Times New Roman" w:eastAsia="Times New Roman" w:hAnsi="Times New Roman" w:cs="Times New Roman"/>
                <w:b/>
                <w:color w:val="000000"/>
                <w:sz w:val="24"/>
              </w:rPr>
              <w:t>Organization Structure</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BF6FD8" w:rsidRDefault="00FE69B8">
            <w:pPr>
              <w:spacing w:after="0" w:line="240" w:lineRule="auto"/>
              <w:jc w:val="center"/>
            </w:pPr>
            <w:r>
              <w:rPr>
                <w:rFonts w:ascii="Times New Roman" w:eastAsia="Times New Roman" w:hAnsi="Times New Roman" w:cs="Times New Roman"/>
                <w:color w:val="000000"/>
                <w:sz w:val="24"/>
              </w:rPr>
              <w:t>6</w:t>
            </w:r>
          </w:p>
        </w:tc>
      </w:tr>
      <w:tr w:rsidR="00DD1FB9" w:rsidTr="008F1109">
        <w:trPr>
          <w:trHeight w:val="432"/>
          <w:jc w:val="center"/>
        </w:trPr>
        <w:tc>
          <w:tcPr>
            <w:tcW w:w="1469" w:type="dxa"/>
            <w:vMerge w:val="restart"/>
            <w:tcBorders>
              <w:top w:val="single" w:sz="8" w:space="0" w:color="FFFFFF"/>
              <w:left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pPr>
            <w:r>
              <w:rPr>
                <w:rFonts w:ascii="Times New Roman" w:eastAsia="Times New Roman" w:hAnsi="Times New Roman" w:cs="Times New Roman"/>
                <w:color w:val="000000"/>
                <w:sz w:val="24"/>
              </w:rPr>
              <w:t>Chapter 4</w:t>
            </w: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pPr>
            <w:r>
              <w:rPr>
                <w:rFonts w:ascii="Times New Roman" w:eastAsia="Times New Roman" w:hAnsi="Times New Roman" w:cs="Times New Roman"/>
                <w:color w:val="000000"/>
                <w:sz w:val="24"/>
              </w:rPr>
              <w:t>Table 4.1</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rPr>
                <w:rFonts w:ascii="Calibri" w:eastAsia="Calibri" w:hAnsi="Calibri" w:cs="Calibri"/>
              </w:rPr>
            </w:pPr>
            <w:r w:rsidRPr="00CD565F">
              <w:rPr>
                <w:rFonts w:ascii="Times New Roman" w:eastAsia="Calibri" w:hAnsi="Times New Roman" w:cs="Times New Roman"/>
                <w:b/>
                <w:sz w:val="24"/>
              </w:rPr>
              <w:t>Return on Asset</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pPr>
            <w:r>
              <w:rPr>
                <w:rFonts w:ascii="Times New Roman" w:eastAsia="Times New Roman" w:hAnsi="Times New Roman" w:cs="Times New Roman"/>
                <w:color w:val="000000"/>
                <w:sz w:val="24"/>
              </w:rPr>
              <w:t>25</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pPr>
            <w:r>
              <w:rPr>
                <w:rFonts w:ascii="Times New Roman" w:eastAsia="Times New Roman" w:hAnsi="Times New Roman" w:cs="Times New Roman"/>
                <w:color w:val="000000"/>
                <w:sz w:val="24"/>
              </w:rPr>
              <w:t>Table 4.2</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rPr>
                <w:rFonts w:ascii="Calibri" w:eastAsia="Calibri" w:hAnsi="Calibri" w:cs="Calibri"/>
              </w:rPr>
            </w:pPr>
            <w:r w:rsidRPr="00CD565F">
              <w:rPr>
                <w:rFonts w:ascii="Times New Roman" w:eastAsia="Calibri" w:hAnsi="Times New Roman" w:cs="Times New Roman"/>
                <w:b/>
                <w:sz w:val="24"/>
              </w:rPr>
              <w:t>Return on Equity</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pPr>
            <w:r>
              <w:rPr>
                <w:rFonts w:ascii="Times New Roman" w:eastAsia="Times New Roman" w:hAnsi="Times New Roman" w:cs="Times New Roman"/>
                <w:color w:val="000000"/>
                <w:sz w:val="24"/>
              </w:rPr>
              <w:t>26</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pPr>
            <w:r>
              <w:rPr>
                <w:rFonts w:ascii="Times New Roman" w:eastAsia="Times New Roman" w:hAnsi="Times New Roman" w:cs="Times New Roman"/>
                <w:color w:val="000000"/>
                <w:sz w:val="24"/>
              </w:rPr>
              <w:t>Table 4.3</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rPr>
                <w:rFonts w:ascii="Calibri" w:eastAsia="Calibri" w:hAnsi="Calibri" w:cs="Calibri"/>
              </w:rPr>
            </w:pPr>
            <w:r w:rsidRPr="00CD565F">
              <w:rPr>
                <w:rFonts w:ascii="Times New Roman" w:eastAsia="Calibri" w:hAnsi="Times New Roman" w:cs="Times New Roman"/>
                <w:b/>
                <w:sz w:val="24"/>
              </w:rPr>
              <w:t>Debt to Equity Ratio</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pPr>
            <w:r>
              <w:rPr>
                <w:rFonts w:ascii="Times New Roman" w:eastAsia="Times New Roman" w:hAnsi="Times New Roman" w:cs="Times New Roman"/>
                <w:color w:val="000000"/>
                <w:sz w:val="24"/>
              </w:rPr>
              <w:t>26</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pPr>
            <w:r>
              <w:rPr>
                <w:rFonts w:ascii="Times New Roman" w:eastAsia="Times New Roman" w:hAnsi="Times New Roman" w:cs="Times New Roman"/>
                <w:color w:val="000000"/>
                <w:sz w:val="24"/>
              </w:rPr>
              <w:t>Table 4.4</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rPr>
                <w:rFonts w:ascii="Calibri" w:eastAsia="Calibri" w:hAnsi="Calibri" w:cs="Calibri"/>
              </w:rPr>
            </w:pPr>
            <w:r w:rsidRPr="00CD565F">
              <w:rPr>
                <w:rFonts w:ascii="Times New Roman" w:eastAsia="Calibri" w:hAnsi="Times New Roman" w:cs="Times New Roman"/>
                <w:b/>
                <w:sz w:val="24"/>
              </w:rPr>
              <w:t>Cash and portfolio investment to deposit ratio</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pPr>
            <w:r>
              <w:rPr>
                <w:rFonts w:ascii="Times New Roman" w:eastAsia="Times New Roman" w:hAnsi="Times New Roman" w:cs="Times New Roman"/>
                <w:color w:val="000000"/>
                <w:sz w:val="24"/>
              </w:rPr>
              <w:t>27</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pPr>
            <w:r>
              <w:rPr>
                <w:rFonts w:ascii="Times New Roman" w:eastAsia="Times New Roman" w:hAnsi="Times New Roman" w:cs="Times New Roman"/>
                <w:color w:val="000000"/>
                <w:sz w:val="24"/>
              </w:rPr>
              <w:t>Table 4.5</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17289B" w:rsidRDefault="00DD1FB9" w:rsidP="0017289B">
            <w:pPr>
              <w:rPr>
                <w:rFonts w:ascii="Times New Roman" w:eastAsia="Calibri" w:hAnsi="Times New Roman" w:cs="Times New Roman"/>
                <w:b/>
                <w:sz w:val="24"/>
              </w:rPr>
            </w:pPr>
            <w:r w:rsidRPr="00CD565F">
              <w:rPr>
                <w:rFonts w:ascii="Times New Roman" w:eastAsia="Calibri" w:hAnsi="Times New Roman" w:cs="Times New Roman"/>
                <w:b/>
                <w:sz w:val="24"/>
              </w:rPr>
              <w:t>Net loan to total asset ratio</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pPr>
            <w:r>
              <w:rPr>
                <w:rFonts w:ascii="Times New Roman" w:eastAsia="Times New Roman" w:hAnsi="Times New Roman" w:cs="Times New Roman"/>
                <w:color w:val="000000"/>
                <w:sz w:val="24"/>
              </w:rPr>
              <w:t>28</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pPr>
            <w:r>
              <w:rPr>
                <w:rFonts w:ascii="Times New Roman" w:eastAsia="Times New Roman" w:hAnsi="Times New Roman" w:cs="Times New Roman"/>
                <w:color w:val="000000"/>
                <w:sz w:val="24"/>
              </w:rPr>
              <w:t>Table 4.6</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rPr>
                <w:rFonts w:ascii="Calibri" w:eastAsia="Calibri" w:hAnsi="Calibri" w:cs="Calibri"/>
              </w:rPr>
            </w:pPr>
            <w:r w:rsidRPr="00CD565F">
              <w:rPr>
                <w:rFonts w:ascii="Times New Roman" w:eastAsia="Calibri" w:hAnsi="Times New Roman" w:cs="Times New Roman"/>
                <w:b/>
                <w:sz w:val="24"/>
              </w:rPr>
              <w:t>Loan to deposit ratio</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pPr>
            <w:r>
              <w:rPr>
                <w:rFonts w:ascii="Times New Roman" w:eastAsia="Times New Roman" w:hAnsi="Times New Roman" w:cs="Times New Roman"/>
                <w:color w:val="000000"/>
                <w:sz w:val="24"/>
              </w:rPr>
              <w:t>29</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pPr>
            <w:r>
              <w:rPr>
                <w:rFonts w:ascii="Times New Roman" w:eastAsia="Times New Roman" w:hAnsi="Times New Roman" w:cs="Times New Roman"/>
                <w:color w:val="000000"/>
                <w:sz w:val="24"/>
              </w:rPr>
              <w:t>Table 4.7</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rPr>
                <w:rFonts w:ascii="Calibri" w:eastAsia="Calibri" w:hAnsi="Calibri" w:cs="Calibri"/>
              </w:rPr>
            </w:pPr>
            <w:r w:rsidRPr="00CD565F">
              <w:rPr>
                <w:rFonts w:ascii="Times New Roman" w:eastAsia="Calibri" w:hAnsi="Times New Roman" w:cs="Times New Roman"/>
                <w:b/>
                <w:sz w:val="24"/>
              </w:rPr>
              <w:t>Non-performing loan to total loan ratio</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pPr>
            <w:r>
              <w:rPr>
                <w:rFonts w:ascii="Times New Roman" w:eastAsia="Times New Roman" w:hAnsi="Times New Roman" w:cs="Times New Roman"/>
                <w:color w:val="000000"/>
                <w:sz w:val="24"/>
              </w:rPr>
              <w:t>30</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Table 4.8</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CD565F" w:rsidRDefault="00DD1FB9">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Cost to income ratio</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rPr>
                <w:rFonts w:ascii="Times New Roman" w:eastAsia="Times New Roman" w:hAnsi="Times New Roman" w:cs="Times New Roman"/>
                <w:color w:val="000000"/>
                <w:sz w:val="24"/>
              </w:rPr>
            </w:pPr>
          </w:p>
        </w:tc>
      </w:tr>
      <w:tr w:rsidR="00DD1FB9" w:rsidTr="008F1109">
        <w:trPr>
          <w:trHeight w:val="432"/>
          <w:jc w:val="center"/>
        </w:trPr>
        <w:tc>
          <w:tcPr>
            <w:tcW w:w="1469" w:type="dxa"/>
            <w:vMerge/>
            <w:tcBorders>
              <w:left w:val="single" w:sz="8" w:space="0" w:color="FFFFFF"/>
              <w:bottom w:val="single" w:sz="8" w:space="0" w:color="FFFFFF"/>
              <w:right w:val="single" w:sz="8" w:space="0" w:color="FFFFFF"/>
            </w:tcBorders>
            <w:shd w:val="clear" w:color="auto" w:fill="D3DFEE"/>
            <w:tcMar>
              <w:left w:w="108" w:type="dxa"/>
              <w:right w:w="108" w:type="dxa"/>
            </w:tcMar>
          </w:tcPr>
          <w:p w:rsidR="00DD1FB9" w:rsidRDefault="00DD1FB9">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Table 4.9</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Net profit margin ratio</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pPr>
              <w:spacing w:after="0" w:line="240" w:lineRule="auto"/>
              <w:jc w:val="center"/>
              <w:rPr>
                <w:rFonts w:ascii="Times New Roman" w:eastAsia="Times New Roman" w:hAnsi="Times New Roman" w:cs="Times New Roman"/>
                <w:color w:val="000000"/>
                <w:sz w:val="24"/>
              </w:rPr>
            </w:pPr>
          </w:p>
        </w:tc>
      </w:tr>
    </w:tbl>
    <w:p w:rsidR="00D70306" w:rsidRDefault="00D70306">
      <w:pPr>
        <w:spacing w:before="240" w:after="0"/>
        <w:jc w:val="center"/>
        <w:rPr>
          <w:rFonts w:ascii="Times New Roman" w:eastAsia="Times New Roman" w:hAnsi="Times New Roman" w:cs="Times New Roman"/>
          <w:b/>
          <w:sz w:val="32"/>
          <w:u w:val="single"/>
        </w:rPr>
      </w:pPr>
    </w:p>
    <w:p w:rsidR="00D70306" w:rsidRDefault="00D70306">
      <w:pPr>
        <w:spacing w:before="240" w:after="0"/>
        <w:jc w:val="center"/>
        <w:rPr>
          <w:rFonts w:ascii="Times New Roman" w:eastAsia="Times New Roman" w:hAnsi="Times New Roman" w:cs="Times New Roman"/>
          <w:b/>
          <w:sz w:val="32"/>
          <w:u w:val="single"/>
        </w:rPr>
      </w:pPr>
    </w:p>
    <w:p w:rsidR="00D70306" w:rsidRDefault="00D70306">
      <w:pPr>
        <w:spacing w:before="240" w:after="0"/>
        <w:jc w:val="center"/>
        <w:rPr>
          <w:rFonts w:ascii="Times New Roman" w:eastAsia="Times New Roman" w:hAnsi="Times New Roman" w:cs="Times New Roman"/>
          <w:b/>
          <w:sz w:val="32"/>
          <w:u w:val="single"/>
        </w:rPr>
      </w:pPr>
    </w:p>
    <w:p w:rsidR="00D70306" w:rsidRDefault="00D70306">
      <w:pPr>
        <w:spacing w:before="240" w:after="0"/>
        <w:jc w:val="center"/>
        <w:rPr>
          <w:rFonts w:ascii="Times New Roman" w:eastAsia="Times New Roman" w:hAnsi="Times New Roman" w:cs="Times New Roman"/>
          <w:b/>
          <w:sz w:val="32"/>
          <w:u w:val="single"/>
        </w:rPr>
      </w:pPr>
    </w:p>
    <w:p w:rsidR="00D70306" w:rsidRDefault="00D70306">
      <w:pPr>
        <w:spacing w:before="240" w:after="0"/>
        <w:jc w:val="center"/>
        <w:rPr>
          <w:rFonts w:ascii="Times New Roman" w:eastAsia="Times New Roman" w:hAnsi="Times New Roman" w:cs="Times New Roman"/>
          <w:b/>
          <w:sz w:val="32"/>
          <w:u w:val="single"/>
        </w:rPr>
      </w:pPr>
    </w:p>
    <w:p w:rsidR="00D70306" w:rsidRDefault="00D70306">
      <w:pPr>
        <w:spacing w:before="240" w:after="0"/>
        <w:jc w:val="center"/>
        <w:rPr>
          <w:rFonts w:ascii="Times New Roman" w:eastAsia="Times New Roman" w:hAnsi="Times New Roman" w:cs="Times New Roman"/>
          <w:b/>
          <w:sz w:val="32"/>
          <w:u w:val="single"/>
        </w:rPr>
      </w:pPr>
    </w:p>
    <w:p w:rsidR="00D70306" w:rsidRDefault="00D70306">
      <w:pPr>
        <w:spacing w:before="240" w:after="0"/>
        <w:jc w:val="center"/>
        <w:rPr>
          <w:rFonts w:ascii="Times New Roman" w:eastAsia="Times New Roman" w:hAnsi="Times New Roman" w:cs="Times New Roman"/>
          <w:b/>
          <w:sz w:val="32"/>
          <w:u w:val="single"/>
        </w:rPr>
      </w:pPr>
    </w:p>
    <w:p w:rsidR="00D70306" w:rsidRDefault="00D70306">
      <w:pPr>
        <w:spacing w:before="240" w:after="0"/>
        <w:jc w:val="center"/>
        <w:rPr>
          <w:rFonts w:ascii="Times New Roman" w:eastAsia="Times New Roman" w:hAnsi="Times New Roman" w:cs="Times New Roman"/>
          <w:b/>
          <w:sz w:val="32"/>
          <w:u w:val="single"/>
        </w:rPr>
      </w:pPr>
    </w:p>
    <w:p w:rsidR="00D70306" w:rsidRDefault="00D70306">
      <w:pPr>
        <w:spacing w:before="240" w:after="0"/>
        <w:jc w:val="center"/>
        <w:rPr>
          <w:rFonts w:ascii="Times New Roman" w:eastAsia="Times New Roman" w:hAnsi="Times New Roman" w:cs="Times New Roman"/>
          <w:b/>
          <w:sz w:val="32"/>
          <w:u w:val="single"/>
        </w:rPr>
      </w:pPr>
    </w:p>
    <w:p w:rsidR="00D70306" w:rsidRDefault="00D70306">
      <w:pPr>
        <w:spacing w:before="240" w:after="0"/>
        <w:jc w:val="center"/>
        <w:rPr>
          <w:rFonts w:ascii="Times New Roman" w:eastAsia="Times New Roman" w:hAnsi="Times New Roman" w:cs="Times New Roman"/>
          <w:b/>
          <w:sz w:val="32"/>
          <w:u w:val="single"/>
        </w:rPr>
      </w:pPr>
    </w:p>
    <w:p w:rsidR="00BF6FD8" w:rsidRDefault="00FE69B8">
      <w:pPr>
        <w:spacing w:before="240" w:after="0"/>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lastRenderedPageBreak/>
        <w:t>List of Graphs</w:t>
      </w:r>
    </w:p>
    <w:tbl>
      <w:tblPr>
        <w:tblW w:w="0" w:type="auto"/>
        <w:jc w:val="center"/>
        <w:tblInd w:w="98" w:type="dxa"/>
        <w:tblCellMar>
          <w:left w:w="10" w:type="dxa"/>
          <w:right w:w="10" w:type="dxa"/>
        </w:tblCellMar>
        <w:tblLook w:val="04A0" w:firstRow="1" w:lastRow="0" w:firstColumn="1" w:lastColumn="0" w:noHBand="0" w:noVBand="1"/>
      </w:tblPr>
      <w:tblGrid>
        <w:gridCol w:w="1469"/>
        <w:gridCol w:w="1469"/>
        <w:gridCol w:w="4311"/>
        <w:gridCol w:w="1274"/>
      </w:tblGrid>
      <w:tr w:rsidR="005301F0" w:rsidTr="008F1109">
        <w:trPr>
          <w:trHeight w:val="432"/>
          <w:jc w:val="center"/>
        </w:trPr>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5301F0" w:rsidRPr="0059151D" w:rsidRDefault="005301F0" w:rsidP="00596176">
            <w:pPr>
              <w:spacing w:after="0" w:line="240" w:lineRule="auto"/>
              <w:rPr>
                <w:b/>
                <w:sz w:val="24"/>
              </w:rPr>
            </w:pPr>
            <w:r w:rsidRPr="0059151D">
              <w:rPr>
                <w:rFonts w:ascii="Times New Roman" w:eastAsia="Times New Roman" w:hAnsi="Times New Roman" w:cs="Times New Roman"/>
                <w:b/>
                <w:sz w:val="24"/>
              </w:rPr>
              <w:t>Chapter</w:t>
            </w: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5301F0" w:rsidRPr="0059151D" w:rsidRDefault="005301F0" w:rsidP="00596176">
            <w:pPr>
              <w:spacing w:after="0" w:line="240" w:lineRule="auto"/>
              <w:rPr>
                <w:b/>
                <w:sz w:val="24"/>
              </w:rPr>
            </w:pPr>
            <w:r w:rsidRPr="0059151D">
              <w:rPr>
                <w:rFonts w:ascii="Times New Roman" w:eastAsia="Times New Roman" w:hAnsi="Times New Roman" w:cs="Times New Roman"/>
                <w:b/>
                <w:sz w:val="24"/>
              </w:rPr>
              <w:t>Graph No.</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5301F0" w:rsidRPr="0059151D" w:rsidRDefault="005301F0" w:rsidP="00596176">
            <w:pPr>
              <w:spacing w:after="0" w:line="240" w:lineRule="auto"/>
              <w:rPr>
                <w:b/>
                <w:sz w:val="24"/>
              </w:rPr>
            </w:pPr>
            <w:r w:rsidRPr="0059151D">
              <w:rPr>
                <w:rFonts w:ascii="Times New Roman" w:eastAsia="Times New Roman" w:hAnsi="Times New Roman" w:cs="Times New Roman"/>
                <w:b/>
                <w:sz w:val="24"/>
              </w:rPr>
              <w:t>Graph  Name</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59151D" w:rsidRDefault="0059151D" w:rsidP="00596176">
            <w:pPr>
              <w:spacing w:after="0" w:line="240" w:lineRule="auto"/>
              <w:rPr>
                <w:rFonts w:ascii="Times New Roman" w:eastAsia="Times New Roman" w:hAnsi="Times New Roman" w:cs="Times New Roman"/>
                <w:b/>
                <w:sz w:val="24"/>
              </w:rPr>
            </w:pPr>
          </w:p>
          <w:p w:rsidR="005301F0" w:rsidRDefault="005301F0" w:rsidP="00596176">
            <w:pPr>
              <w:spacing w:after="0" w:line="240" w:lineRule="auto"/>
              <w:rPr>
                <w:rFonts w:ascii="Times New Roman" w:eastAsia="Times New Roman" w:hAnsi="Times New Roman" w:cs="Times New Roman"/>
                <w:b/>
                <w:sz w:val="24"/>
              </w:rPr>
            </w:pPr>
            <w:r w:rsidRPr="0059151D">
              <w:rPr>
                <w:rFonts w:ascii="Times New Roman" w:eastAsia="Times New Roman" w:hAnsi="Times New Roman" w:cs="Times New Roman"/>
                <w:b/>
                <w:sz w:val="24"/>
              </w:rPr>
              <w:t>Page No.</w:t>
            </w:r>
          </w:p>
          <w:p w:rsidR="0059151D" w:rsidRPr="0059151D" w:rsidRDefault="0059151D" w:rsidP="00596176">
            <w:pPr>
              <w:spacing w:after="0" w:line="240" w:lineRule="auto"/>
              <w:rPr>
                <w:b/>
                <w:sz w:val="24"/>
              </w:rPr>
            </w:pPr>
          </w:p>
        </w:tc>
      </w:tr>
      <w:tr w:rsidR="00DD1FB9" w:rsidTr="008F1109">
        <w:trPr>
          <w:trHeight w:val="432"/>
          <w:jc w:val="center"/>
        </w:trPr>
        <w:tc>
          <w:tcPr>
            <w:tcW w:w="1469" w:type="dxa"/>
            <w:vMerge w:val="restart"/>
            <w:tcBorders>
              <w:top w:val="single" w:sz="8" w:space="0" w:color="FFFFFF"/>
              <w:left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pPr>
            <w:r>
              <w:rPr>
                <w:rFonts w:ascii="Times New Roman" w:eastAsia="Times New Roman" w:hAnsi="Times New Roman" w:cs="Times New Roman"/>
                <w:color w:val="000000"/>
                <w:sz w:val="24"/>
              </w:rPr>
              <w:t>Chapter 4</w:t>
            </w: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pPr>
            <w:r>
              <w:rPr>
                <w:rFonts w:ascii="Times New Roman" w:eastAsia="Times New Roman" w:hAnsi="Times New Roman" w:cs="Times New Roman"/>
                <w:color w:val="000000"/>
                <w:sz w:val="24"/>
              </w:rPr>
              <w:t>Graph 4.1</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rPr>
                <w:rFonts w:ascii="Calibri" w:eastAsia="Calibri" w:hAnsi="Calibri" w:cs="Calibri"/>
              </w:rPr>
            </w:pPr>
            <w:r w:rsidRPr="00CD565F">
              <w:rPr>
                <w:rFonts w:ascii="Times New Roman" w:eastAsia="Calibri" w:hAnsi="Times New Roman" w:cs="Times New Roman"/>
                <w:b/>
                <w:sz w:val="24"/>
              </w:rPr>
              <w:t>Return on Asset</w:t>
            </w:r>
            <w:r>
              <w:rPr>
                <w:rFonts w:ascii="Times New Roman" w:eastAsia="Calibri" w:hAnsi="Times New Roman" w:cs="Times New Roman"/>
                <w:b/>
                <w:sz w:val="24"/>
              </w:rPr>
              <w:t xml:space="preserve"> of JBL</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jc w:val="center"/>
            </w:pPr>
            <w:r>
              <w:rPr>
                <w:rFonts w:ascii="Times New Roman" w:eastAsia="Times New Roman" w:hAnsi="Times New Roman" w:cs="Times New Roman"/>
                <w:color w:val="000000"/>
                <w:sz w:val="24"/>
              </w:rPr>
              <w:t>25</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rsidP="00596176">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pPr>
            <w:r>
              <w:rPr>
                <w:rFonts w:ascii="Times New Roman" w:eastAsia="Times New Roman" w:hAnsi="Times New Roman" w:cs="Times New Roman"/>
                <w:color w:val="000000"/>
                <w:sz w:val="24"/>
              </w:rPr>
              <w:t>Graph 4.2</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rPr>
                <w:rFonts w:ascii="Calibri" w:eastAsia="Calibri" w:hAnsi="Calibri" w:cs="Calibri"/>
              </w:rPr>
            </w:pPr>
            <w:r w:rsidRPr="00CD565F">
              <w:rPr>
                <w:rFonts w:ascii="Times New Roman" w:eastAsia="Calibri" w:hAnsi="Times New Roman" w:cs="Times New Roman"/>
                <w:b/>
                <w:sz w:val="24"/>
              </w:rPr>
              <w:t>Return on Equity</w:t>
            </w:r>
            <w:r>
              <w:rPr>
                <w:rFonts w:ascii="Times New Roman" w:eastAsia="Calibri" w:hAnsi="Times New Roman" w:cs="Times New Roman"/>
                <w:b/>
                <w:sz w:val="24"/>
              </w:rPr>
              <w:t xml:space="preserve"> of JBL</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jc w:val="center"/>
            </w:pPr>
            <w:r>
              <w:rPr>
                <w:rFonts w:ascii="Times New Roman" w:eastAsia="Times New Roman" w:hAnsi="Times New Roman" w:cs="Times New Roman"/>
                <w:color w:val="000000"/>
                <w:sz w:val="24"/>
              </w:rPr>
              <w:t>26</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rsidP="00596176">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pPr>
            <w:r>
              <w:rPr>
                <w:rFonts w:ascii="Times New Roman" w:eastAsia="Times New Roman" w:hAnsi="Times New Roman" w:cs="Times New Roman"/>
                <w:color w:val="000000"/>
                <w:sz w:val="24"/>
              </w:rPr>
              <w:t>Graph 4.3</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rPr>
                <w:rFonts w:ascii="Calibri" w:eastAsia="Calibri" w:hAnsi="Calibri" w:cs="Calibri"/>
              </w:rPr>
            </w:pPr>
            <w:r w:rsidRPr="00CD565F">
              <w:rPr>
                <w:rFonts w:ascii="Times New Roman" w:eastAsia="Calibri" w:hAnsi="Times New Roman" w:cs="Times New Roman"/>
                <w:b/>
                <w:sz w:val="24"/>
              </w:rPr>
              <w:t>Debt to Equity Ratio</w:t>
            </w:r>
            <w:r>
              <w:rPr>
                <w:rFonts w:ascii="Times New Roman" w:eastAsia="Calibri" w:hAnsi="Times New Roman" w:cs="Times New Roman"/>
                <w:b/>
                <w:sz w:val="24"/>
              </w:rPr>
              <w:t xml:space="preserve"> of JBL</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jc w:val="center"/>
            </w:pPr>
            <w:r>
              <w:rPr>
                <w:rFonts w:ascii="Times New Roman" w:eastAsia="Times New Roman" w:hAnsi="Times New Roman" w:cs="Times New Roman"/>
                <w:color w:val="000000"/>
                <w:sz w:val="24"/>
              </w:rPr>
              <w:t>26</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rsidP="00596176">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pPr>
            <w:r>
              <w:rPr>
                <w:rFonts w:ascii="Times New Roman" w:eastAsia="Times New Roman" w:hAnsi="Times New Roman" w:cs="Times New Roman"/>
                <w:color w:val="000000"/>
                <w:sz w:val="24"/>
              </w:rPr>
              <w:t>Graph 4.4</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rPr>
                <w:rFonts w:ascii="Calibri" w:eastAsia="Calibri" w:hAnsi="Calibri" w:cs="Calibri"/>
              </w:rPr>
            </w:pPr>
            <w:r w:rsidRPr="00CD565F">
              <w:rPr>
                <w:rFonts w:ascii="Times New Roman" w:eastAsia="Calibri" w:hAnsi="Times New Roman" w:cs="Times New Roman"/>
                <w:b/>
                <w:sz w:val="24"/>
              </w:rPr>
              <w:t>Cash and portfolio investment to deposit ratio</w:t>
            </w:r>
            <w:r>
              <w:rPr>
                <w:rFonts w:ascii="Times New Roman" w:eastAsia="Calibri" w:hAnsi="Times New Roman" w:cs="Times New Roman"/>
                <w:b/>
                <w:sz w:val="24"/>
              </w:rPr>
              <w:t xml:space="preserve"> of JBL</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jc w:val="center"/>
            </w:pPr>
            <w:r>
              <w:rPr>
                <w:rFonts w:ascii="Times New Roman" w:eastAsia="Times New Roman" w:hAnsi="Times New Roman" w:cs="Times New Roman"/>
                <w:color w:val="000000"/>
                <w:sz w:val="24"/>
              </w:rPr>
              <w:t>27</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rsidP="00596176">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pPr>
            <w:r>
              <w:rPr>
                <w:rFonts w:ascii="Times New Roman" w:eastAsia="Times New Roman" w:hAnsi="Times New Roman" w:cs="Times New Roman"/>
                <w:color w:val="000000"/>
                <w:sz w:val="24"/>
              </w:rPr>
              <w:t>Graph 4.5</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17289B" w:rsidRDefault="00DD1FB9" w:rsidP="00596176">
            <w:pPr>
              <w:rPr>
                <w:rFonts w:ascii="Times New Roman" w:eastAsia="Calibri" w:hAnsi="Times New Roman" w:cs="Times New Roman"/>
                <w:b/>
                <w:sz w:val="24"/>
              </w:rPr>
            </w:pPr>
            <w:r w:rsidRPr="00CD565F">
              <w:rPr>
                <w:rFonts w:ascii="Times New Roman" w:eastAsia="Calibri" w:hAnsi="Times New Roman" w:cs="Times New Roman"/>
                <w:b/>
                <w:sz w:val="24"/>
              </w:rPr>
              <w:t>Net loan to total asset ratio</w:t>
            </w:r>
            <w:r>
              <w:rPr>
                <w:rFonts w:ascii="Times New Roman" w:eastAsia="Calibri" w:hAnsi="Times New Roman" w:cs="Times New Roman"/>
                <w:b/>
                <w:sz w:val="24"/>
              </w:rPr>
              <w:t xml:space="preserve"> of JBL</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jc w:val="center"/>
            </w:pPr>
            <w:r>
              <w:rPr>
                <w:rFonts w:ascii="Times New Roman" w:eastAsia="Times New Roman" w:hAnsi="Times New Roman" w:cs="Times New Roman"/>
                <w:color w:val="000000"/>
                <w:sz w:val="24"/>
              </w:rPr>
              <w:t>28</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rsidP="00596176">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pPr>
            <w:r>
              <w:rPr>
                <w:rFonts w:ascii="Times New Roman" w:eastAsia="Times New Roman" w:hAnsi="Times New Roman" w:cs="Times New Roman"/>
                <w:color w:val="000000"/>
                <w:sz w:val="24"/>
              </w:rPr>
              <w:t>Graph 4.6</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rPr>
                <w:rFonts w:ascii="Calibri" w:eastAsia="Calibri" w:hAnsi="Calibri" w:cs="Calibri"/>
              </w:rPr>
            </w:pPr>
            <w:r w:rsidRPr="00CD565F">
              <w:rPr>
                <w:rFonts w:ascii="Times New Roman" w:eastAsia="Calibri" w:hAnsi="Times New Roman" w:cs="Times New Roman"/>
                <w:b/>
                <w:sz w:val="24"/>
              </w:rPr>
              <w:t>Loan to deposit ratio</w:t>
            </w:r>
            <w:r>
              <w:rPr>
                <w:rFonts w:ascii="Times New Roman" w:eastAsia="Calibri" w:hAnsi="Times New Roman" w:cs="Times New Roman"/>
                <w:b/>
                <w:sz w:val="24"/>
              </w:rPr>
              <w:t xml:space="preserve"> of JBL</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jc w:val="center"/>
            </w:pPr>
            <w:r>
              <w:rPr>
                <w:rFonts w:ascii="Times New Roman" w:eastAsia="Times New Roman" w:hAnsi="Times New Roman" w:cs="Times New Roman"/>
                <w:color w:val="000000"/>
                <w:sz w:val="24"/>
              </w:rPr>
              <w:t>29</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rsidP="00596176">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pPr>
            <w:r>
              <w:rPr>
                <w:rFonts w:ascii="Times New Roman" w:eastAsia="Times New Roman" w:hAnsi="Times New Roman" w:cs="Times New Roman"/>
                <w:color w:val="000000"/>
                <w:sz w:val="24"/>
              </w:rPr>
              <w:t>Graph 4.7</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rPr>
                <w:rFonts w:ascii="Calibri" w:eastAsia="Calibri" w:hAnsi="Calibri" w:cs="Calibri"/>
              </w:rPr>
            </w:pPr>
            <w:r w:rsidRPr="00CD565F">
              <w:rPr>
                <w:rFonts w:ascii="Times New Roman" w:eastAsia="Calibri" w:hAnsi="Times New Roman" w:cs="Times New Roman"/>
                <w:b/>
                <w:sz w:val="24"/>
              </w:rPr>
              <w:t>Non-performing loan to total loan ratio</w:t>
            </w:r>
            <w:r>
              <w:rPr>
                <w:rFonts w:ascii="Times New Roman" w:eastAsia="Calibri" w:hAnsi="Times New Roman" w:cs="Times New Roman"/>
                <w:b/>
                <w:sz w:val="24"/>
              </w:rPr>
              <w:t xml:space="preserve"> of JBL</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jc w:val="center"/>
            </w:pPr>
            <w:r>
              <w:rPr>
                <w:rFonts w:ascii="Times New Roman" w:eastAsia="Times New Roman" w:hAnsi="Times New Roman" w:cs="Times New Roman"/>
                <w:color w:val="000000"/>
                <w:sz w:val="24"/>
              </w:rPr>
              <w:t>30</w:t>
            </w:r>
          </w:p>
        </w:tc>
      </w:tr>
      <w:tr w:rsidR="00DD1FB9" w:rsidTr="008F1109">
        <w:trPr>
          <w:trHeight w:val="432"/>
          <w:jc w:val="center"/>
        </w:trPr>
        <w:tc>
          <w:tcPr>
            <w:tcW w:w="1469" w:type="dxa"/>
            <w:vMerge/>
            <w:tcBorders>
              <w:left w:val="single" w:sz="8" w:space="0" w:color="FFFFFF"/>
              <w:right w:val="single" w:sz="8" w:space="0" w:color="FFFFFF"/>
            </w:tcBorders>
            <w:shd w:val="clear" w:color="auto" w:fill="D3DFEE"/>
            <w:tcMar>
              <w:left w:w="108" w:type="dxa"/>
              <w:right w:w="108" w:type="dxa"/>
            </w:tcMar>
          </w:tcPr>
          <w:p w:rsidR="00DD1FB9" w:rsidRDefault="00DD1FB9" w:rsidP="00596176">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Graph 4.8</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Pr="00CD565F" w:rsidRDefault="00DD1FB9" w:rsidP="00596176">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Cost to income ratio of JBL</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jc w:val="center"/>
              <w:rPr>
                <w:rFonts w:ascii="Times New Roman" w:eastAsia="Times New Roman" w:hAnsi="Times New Roman" w:cs="Times New Roman"/>
                <w:color w:val="000000"/>
                <w:sz w:val="24"/>
              </w:rPr>
            </w:pPr>
          </w:p>
        </w:tc>
      </w:tr>
      <w:tr w:rsidR="00DD1FB9" w:rsidTr="008F1109">
        <w:trPr>
          <w:trHeight w:val="432"/>
          <w:jc w:val="center"/>
        </w:trPr>
        <w:tc>
          <w:tcPr>
            <w:tcW w:w="1469" w:type="dxa"/>
            <w:vMerge/>
            <w:tcBorders>
              <w:left w:val="single" w:sz="8" w:space="0" w:color="FFFFFF"/>
              <w:bottom w:val="single" w:sz="8" w:space="0" w:color="FFFFFF"/>
              <w:right w:val="single" w:sz="8" w:space="0" w:color="FFFFFF"/>
            </w:tcBorders>
            <w:shd w:val="clear" w:color="auto" w:fill="D3DFEE"/>
            <w:tcMar>
              <w:left w:w="108" w:type="dxa"/>
              <w:right w:w="108" w:type="dxa"/>
            </w:tcMar>
          </w:tcPr>
          <w:p w:rsidR="00DD1FB9" w:rsidRDefault="00DD1FB9" w:rsidP="00596176">
            <w:pPr>
              <w:rPr>
                <w:rFonts w:ascii="Calibri" w:eastAsia="Calibri" w:hAnsi="Calibri" w:cs="Calibri"/>
              </w:rPr>
            </w:pPr>
          </w:p>
        </w:tc>
        <w:tc>
          <w:tcPr>
            <w:tcW w:w="1469"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Graph 4.9</w:t>
            </w:r>
          </w:p>
        </w:tc>
        <w:tc>
          <w:tcPr>
            <w:tcW w:w="43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Net profit margin ratio of JBL</w:t>
            </w:r>
          </w:p>
        </w:tc>
        <w:tc>
          <w:tcPr>
            <w:tcW w:w="1274"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DD1FB9" w:rsidRDefault="00DD1FB9" w:rsidP="00596176">
            <w:pPr>
              <w:spacing w:after="0" w:line="240" w:lineRule="auto"/>
              <w:jc w:val="center"/>
              <w:rPr>
                <w:rFonts w:ascii="Times New Roman" w:eastAsia="Times New Roman" w:hAnsi="Times New Roman" w:cs="Times New Roman"/>
                <w:color w:val="000000"/>
                <w:sz w:val="24"/>
              </w:rPr>
            </w:pPr>
          </w:p>
        </w:tc>
      </w:tr>
    </w:tbl>
    <w:p w:rsidR="00BF6FD8" w:rsidRDefault="00BF6FD8">
      <w:pPr>
        <w:rPr>
          <w:rFonts w:ascii="Times New Roman" w:eastAsia="Times New Roman" w:hAnsi="Times New Roman" w:cs="Times New Roman"/>
          <w:b/>
          <w:sz w:val="32"/>
          <w:u w:val="single"/>
        </w:rPr>
      </w:pPr>
    </w:p>
    <w:p w:rsidR="00BF6FD8" w:rsidRDefault="00BF6FD8">
      <w:pPr>
        <w:rPr>
          <w:rFonts w:ascii="Times New Roman" w:eastAsia="Times New Roman" w:hAnsi="Times New Roman" w:cs="Times New Roman"/>
          <w:b/>
          <w:sz w:val="32"/>
          <w:u w:val="single"/>
        </w:rPr>
      </w:pPr>
    </w:p>
    <w:p w:rsidR="00BF6FD8" w:rsidRDefault="00BF6FD8">
      <w:pPr>
        <w:rPr>
          <w:rFonts w:ascii="Times New Roman" w:eastAsia="Times New Roman" w:hAnsi="Times New Roman" w:cs="Times New Roman"/>
          <w:b/>
          <w:sz w:val="32"/>
          <w:u w:val="single"/>
        </w:rPr>
      </w:pPr>
    </w:p>
    <w:p w:rsidR="00BF6FD8" w:rsidRDefault="00BF6FD8">
      <w:pPr>
        <w:rPr>
          <w:rFonts w:ascii="Times New Roman" w:eastAsia="Times New Roman" w:hAnsi="Times New Roman" w:cs="Times New Roman"/>
          <w:b/>
          <w:sz w:val="32"/>
          <w:u w:val="single"/>
        </w:rPr>
      </w:pPr>
    </w:p>
    <w:p w:rsidR="00BF6FD8" w:rsidRDefault="00BF6FD8">
      <w:pPr>
        <w:rPr>
          <w:rFonts w:ascii="Times New Roman" w:eastAsia="Times New Roman" w:hAnsi="Times New Roman" w:cs="Times New Roman"/>
          <w:b/>
          <w:sz w:val="32"/>
          <w:u w:val="single"/>
        </w:rPr>
      </w:pPr>
    </w:p>
    <w:p w:rsidR="00C34D45" w:rsidRDefault="00C34D45">
      <w:pPr>
        <w:rPr>
          <w:rFonts w:ascii="Times New Roman" w:eastAsia="Times New Roman" w:hAnsi="Times New Roman" w:cs="Times New Roman"/>
          <w:b/>
          <w:sz w:val="32"/>
          <w:u w:val="single"/>
        </w:rPr>
      </w:pPr>
    </w:p>
    <w:p w:rsidR="00C34D45" w:rsidRDefault="00C34D45">
      <w:pPr>
        <w:rPr>
          <w:rFonts w:ascii="Times New Roman" w:eastAsia="Times New Roman" w:hAnsi="Times New Roman" w:cs="Times New Roman"/>
          <w:b/>
          <w:sz w:val="32"/>
          <w:u w:val="single"/>
        </w:rPr>
      </w:pPr>
    </w:p>
    <w:p w:rsidR="00C34D45" w:rsidRDefault="00C34D45">
      <w:pPr>
        <w:rPr>
          <w:rFonts w:ascii="Times New Roman" w:eastAsia="Times New Roman" w:hAnsi="Times New Roman" w:cs="Times New Roman"/>
          <w:b/>
          <w:sz w:val="32"/>
          <w:u w:val="single"/>
        </w:rPr>
      </w:pPr>
    </w:p>
    <w:p w:rsidR="00C34D45" w:rsidRDefault="00C34D45">
      <w:pPr>
        <w:rPr>
          <w:rFonts w:ascii="Times New Roman" w:eastAsia="Times New Roman" w:hAnsi="Times New Roman" w:cs="Times New Roman"/>
          <w:b/>
          <w:sz w:val="32"/>
          <w:u w:val="single"/>
        </w:rPr>
      </w:pPr>
    </w:p>
    <w:p w:rsidR="00C34D45" w:rsidRDefault="00C34D45">
      <w:pPr>
        <w:rPr>
          <w:rFonts w:ascii="Times New Roman" w:eastAsia="Times New Roman" w:hAnsi="Times New Roman" w:cs="Times New Roman"/>
          <w:b/>
          <w:sz w:val="32"/>
          <w:u w:val="single"/>
        </w:rPr>
      </w:pPr>
    </w:p>
    <w:p w:rsidR="00C34D45" w:rsidRDefault="00C34D45">
      <w:pPr>
        <w:rPr>
          <w:rFonts w:ascii="Times New Roman" w:eastAsia="Times New Roman" w:hAnsi="Times New Roman" w:cs="Times New Roman"/>
          <w:b/>
          <w:sz w:val="32"/>
          <w:u w:val="single"/>
        </w:rPr>
      </w:pPr>
    </w:p>
    <w:p w:rsidR="00C34D45" w:rsidRDefault="00C34D45">
      <w:pPr>
        <w:rPr>
          <w:rFonts w:ascii="Times New Roman" w:eastAsia="Times New Roman" w:hAnsi="Times New Roman" w:cs="Times New Roman"/>
          <w:b/>
          <w:sz w:val="32"/>
          <w:u w:val="single"/>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r w:rsidRPr="00C34D45">
        <w:rPr>
          <w:rFonts w:ascii="Times New Roman" w:eastAsiaTheme="minorHAnsi" w:hAnsi="Times New Roman" w:cs="Times New Roman"/>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6" type="#_x0000_t122" style="position:absolute;left:0;text-align:left;margin-left:63pt;margin-top:7.55pt;width:323.5pt;height:192.75pt;z-index:251659264" fillcolor="#95b3d7 [1940]" strokecolor="#4f81bd [3204]" strokeweight="1pt">
            <v:fill color2="#4f81bd [3204]" focus="50%" type="gradient"/>
            <v:shadow on="t" type="perspective" color="#243f60 [1604]" offset="1pt" offset2="-3pt"/>
            <v:textbox>
              <w:txbxContent>
                <w:p w:rsidR="00C34D45" w:rsidRPr="000F0153" w:rsidRDefault="00C34D45" w:rsidP="00C34D45">
                  <w:pPr>
                    <w:jc w:val="center"/>
                    <w:rPr>
                      <w:rFonts w:ascii="Times New Roman" w:hAnsi="Times New Roman" w:cs="Times New Roman"/>
                      <w:b/>
                      <w:color w:val="002060"/>
                      <w:sz w:val="72"/>
                    </w:rPr>
                  </w:pPr>
                  <w:r w:rsidRPr="000F0153">
                    <w:rPr>
                      <w:rFonts w:ascii="Times New Roman" w:hAnsi="Times New Roman" w:cs="Times New Roman"/>
                      <w:b/>
                      <w:color w:val="002060"/>
                      <w:sz w:val="72"/>
                    </w:rPr>
                    <w:t>Chapter 1</w:t>
                  </w:r>
                </w:p>
                <w:p w:rsidR="00C34D45" w:rsidRPr="000F0153" w:rsidRDefault="00C34D45" w:rsidP="00C34D45">
                  <w:pPr>
                    <w:jc w:val="center"/>
                    <w:rPr>
                      <w:rFonts w:ascii="Times New Roman" w:hAnsi="Times New Roman" w:cs="Times New Roman"/>
                      <w:b/>
                      <w:color w:val="002060"/>
                      <w:sz w:val="72"/>
                    </w:rPr>
                  </w:pPr>
                  <w:r w:rsidRPr="000F0153">
                    <w:rPr>
                      <w:rFonts w:ascii="Times New Roman" w:hAnsi="Times New Roman" w:cs="Times New Roman"/>
                      <w:b/>
                      <w:color w:val="002060"/>
                      <w:sz w:val="72"/>
                    </w:rPr>
                    <w:t>Introduction</w:t>
                  </w:r>
                </w:p>
                <w:p w:rsidR="00C34D45" w:rsidRDefault="00C34D45" w:rsidP="00C34D45">
                  <w:pPr>
                    <w:jc w:val="center"/>
                  </w:pPr>
                </w:p>
              </w:txbxContent>
            </v:textbox>
          </v:shape>
        </w:pict>
      </w: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spacing w:line="360" w:lineRule="auto"/>
        <w:jc w:val="both"/>
        <w:rPr>
          <w:rFonts w:ascii="Times New Roman" w:eastAsiaTheme="minorHAnsi" w:hAnsi="Times New Roman" w:cs="Times New Roman"/>
          <w:b/>
          <w:color w:val="2012D8"/>
          <w:sz w:val="28"/>
        </w:rPr>
      </w:pPr>
      <w:r w:rsidRPr="00C34D45">
        <w:rPr>
          <w:rFonts w:ascii="Times New Roman" w:eastAsiaTheme="minorHAnsi" w:hAnsi="Times New Roman" w:cs="Times New Roman"/>
          <w:b/>
          <w:color w:val="2012D8"/>
          <w:sz w:val="28"/>
        </w:rPr>
        <w:t>1.1 Introduction</w:t>
      </w:r>
    </w:p>
    <w:p w:rsidR="00C34D45" w:rsidRPr="00C34D45" w:rsidRDefault="00C34D45" w:rsidP="00C34D45">
      <w:pPr>
        <w:spacing w:line="360" w:lineRule="auto"/>
        <w:jc w:val="both"/>
        <w:rPr>
          <w:rFonts w:ascii="Times New Roman" w:eastAsiaTheme="minorHAnsi" w:hAnsi="Times New Roman" w:cs="Times New Roman"/>
          <w:sz w:val="24"/>
        </w:rPr>
      </w:pPr>
      <w:r w:rsidRPr="00C34D45">
        <w:rPr>
          <w:rFonts w:ascii="Times New Roman" w:eastAsiaTheme="minorHAnsi" w:hAnsi="Times New Roman" w:cs="Times New Roman"/>
          <w:sz w:val="24"/>
        </w:rPr>
        <w:t xml:space="preserve">Bank is the lifeblood of an economy to keep the wheels moving forward and to play the pivotal role in the economic development of the country. The present economic state of Bangladesh demands immediate development of the financial institutions. Banking sector has lot of areas to improve upon. One of the measures to improve this condition is to introduce tailor made professional programs that are designed to develop the managerial efficiency. I had to undergo a three months internship program which is a practical orientation stage and will definitely guide to employ the potentials to build up a successful professional career. After participating in the internship program conducted on </w:t>
      </w:r>
      <w:proofErr w:type="spellStart"/>
      <w:r w:rsidRPr="00C34D45">
        <w:rPr>
          <w:rFonts w:ascii="Times New Roman" w:eastAsiaTheme="minorHAnsi" w:hAnsi="Times New Roman" w:cs="Times New Roman"/>
          <w:sz w:val="24"/>
        </w:rPr>
        <w:t>Jamuna</w:t>
      </w:r>
      <w:proofErr w:type="spellEnd"/>
      <w:r w:rsidRPr="00C34D45">
        <w:rPr>
          <w:rFonts w:ascii="Times New Roman" w:eastAsiaTheme="minorHAnsi" w:hAnsi="Times New Roman" w:cs="Times New Roman"/>
          <w:sz w:val="24"/>
        </w:rPr>
        <w:t xml:space="preserve"> Bank Limited I have assigned to submit a report on Relationship between Financial Leverage and Financial Performance – a study on </w:t>
      </w:r>
      <w:proofErr w:type="spellStart"/>
      <w:r w:rsidRPr="00C34D45">
        <w:rPr>
          <w:rFonts w:ascii="Times New Roman" w:eastAsiaTheme="minorHAnsi" w:hAnsi="Times New Roman" w:cs="Times New Roman"/>
          <w:sz w:val="24"/>
        </w:rPr>
        <w:t>Jamuna</w:t>
      </w:r>
      <w:proofErr w:type="spellEnd"/>
      <w:r w:rsidRPr="00C34D45">
        <w:rPr>
          <w:rFonts w:ascii="Times New Roman" w:eastAsiaTheme="minorHAnsi" w:hAnsi="Times New Roman" w:cs="Times New Roman"/>
          <w:sz w:val="24"/>
        </w:rPr>
        <w:t xml:space="preserve"> Bank Limited. The report helps significantly to build a perception about day to day financial affairs of the bank.</w:t>
      </w:r>
    </w:p>
    <w:p w:rsidR="00C34D45" w:rsidRPr="00C34D45" w:rsidRDefault="00C34D45" w:rsidP="00C34D45">
      <w:pPr>
        <w:spacing w:line="360" w:lineRule="auto"/>
        <w:jc w:val="both"/>
        <w:rPr>
          <w:rFonts w:ascii="Times New Roman" w:eastAsiaTheme="minorHAnsi" w:hAnsi="Times New Roman" w:cs="Times New Roman"/>
          <w:sz w:val="2"/>
        </w:rPr>
      </w:pPr>
    </w:p>
    <w:p w:rsidR="00C34D45" w:rsidRPr="00C34D45" w:rsidRDefault="00C34D45" w:rsidP="00C34D45">
      <w:pPr>
        <w:tabs>
          <w:tab w:val="left" w:pos="6540"/>
        </w:tabs>
        <w:spacing w:after="0" w:line="360" w:lineRule="auto"/>
        <w:jc w:val="both"/>
        <w:rPr>
          <w:rFonts w:ascii="Times New Roman" w:eastAsia="Times New Roman" w:hAnsi="Times New Roman" w:cs="Times New Roman"/>
          <w:b/>
          <w:bCs/>
          <w:color w:val="0000FF"/>
          <w:sz w:val="28"/>
          <w:szCs w:val="28"/>
        </w:rPr>
      </w:pPr>
      <w:r w:rsidRPr="00C34D45">
        <w:rPr>
          <w:rFonts w:ascii="Times New Roman" w:eastAsia="Times New Roman" w:hAnsi="Times New Roman" w:cs="Times New Roman"/>
          <w:b/>
          <w:bCs/>
          <w:color w:val="0000FF"/>
          <w:sz w:val="28"/>
          <w:szCs w:val="28"/>
        </w:rPr>
        <w:t xml:space="preserve">1.2 Background of the Report </w:t>
      </w:r>
      <w:r w:rsidRPr="00C34D45">
        <w:rPr>
          <w:rFonts w:ascii="Times New Roman" w:eastAsia="Times New Roman" w:hAnsi="Times New Roman" w:cs="Times New Roman"/>
          <w:b/>
          <w:bCs/>
          <w:color w:val="0000FF"/>
          <w:sz w:val="28"/>
          <w:szCs w:val="28"/>
        </w:rPr>
        <w:tab/>
      </w:r>
    </w:p>
    <w:p w:rsidR="00C34D45" w:rsidRPr="00C34D45" w:rsidRDefault="00C34D45" w:rsidP="00C34D45">
      <w:pPr>
        <w:spacing w:after="0" w:line="360" w:lineRule="auto"/>
        <w:jc w:val="both"/>
        <w:rPr>
          <w:rFonts w:ascii="Times New Roman" w:eastAsia="Times New Roman" w:hAnsi="Times New Roman" w:cs="Times New Roman"/>
          <w:color w:val="000000"/>
          <w:sz w:val="24"/>
          <w:szCs w:val="24"/>
          <w:shd w:val="clear" w:color="auto" w:fill="FFFFFF"/>
        </w:rPr>
      </w:pPr>
      <w:r w:rsidRPr="00C34D45">
        <w:rPr>
          <w:rFonts w:ascii="Times New Roman" w:eastAsia="Times New Roman" w:hAnsi="Times New Roman" w:cs="Times New Roman"/>
          <w:color w:val="000000"/>
          <w:sz w:val="24"/>
          <w:szCs w:val="24"/>
          <w:shd w:val="clear" w:color="auto" w:fill="FFFFFF"/>
        </w:rPr>
        <w:t>Internship is a prerequisite for completing the practical side to fulfill the BBA program. Theoretical sessions alone cannot make a business student efficient and perfect in handling the real life business situation. Only a lot of knowledge will be little important unless it is applicable in practical life. So we need proper application of our knowledge to get some benefit from our theoretical knowledge to make it more fruitful. When we engage ourselves in such fields to make proper use of our theoretical knowledge in our practical life situation, only then we come to know about the benefit of the theoretical knowledge.</w:t>
      </w:r>
    </w:p>
    <w:p w:rsidR="00C34D45" w:rsidRPr="00C34D45" w:rsidRDefault="00C34D45" w:rsidP="00C34D45">
      <w:pPr>
        <w:spacing w:after="0" w:line="360" w:lineRule="auto"/>
        <w:jc w:val="both"/>
        <w:rPr>
          <w:rFonts w:ascii="Times New Roman" w:eastAsia="Times New Roman" w:hAnsi="Times New Roman" w:cs="Times New Roman"/>
          <w:color w:val="000000"/>
          <w:sz w:val="10"/>
          <w:szCs w:val="10"/>
        </w:rPr>
      </w:pPr>
    </w:p>
    <w:p w:rsidR="00C34D45" w:rsidRPr="00C34D45" w:rsidRDefault="00C34D45" w:rsidP="00C34D45">
      <w:p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I have worked in various Department of </w:t>
      </w:r>
      <w:proofErr w:type="spellStart"/>
      <w:r w:rsidRPr="00C34D45">
        <w:rPr>
          <w:rFonts w:ascii="Times New Roman" w:eastAsia="Times New Roman" w:hAnsi="Times New Roman" w:cs="Times New Roman"/>
          <w:sz w:val="24"/>
          <w:szCs w:val="24"/>
        </w:rPr>
        <w:t>Jamuna</w:t>
      </w:r>
      <w:proofErr w:type="spellEnd"/>
      <w:r w:rsidRPr="00C34D45">
        <w:rPr>
          <w:rFonts w:ascii="Times New Roman" w:eastAsia="Times New Roman" w:hAnsi="Times New Roman" w:cs="Times New Roman"/>
          <w:sz w:val="24"/>
          <w:szCs w:val="24"/>
        </w:rPr>
        <w:t xml:space="preserve"> Bank Ltd, </w:t>
      </w:r>
      <w:proofErr w:type="spellStart"/>
      <w:r w:rsidRPr="00C34D45">
        <w:rPr>
          <w:rFonts w:ascii="Times New Roman" w:eastAsia="Times New Roman" w:hAnsi="Times New Roman" w:cs="Times New Roman"/>
          <w:sz w:val="24"/>
          <w:szCs w:val="24"/>
        </w:rPr>
        <w:t>Moulvi</w:t>
      </w:r>
      <w:proofErr w:type="spellEnd"/>
      <w:r w:rsidRPr="00C34D45">
        <w:rPr>
          <w:rFonts w:ascii="Times New Roman" w:eastAsia="Times New Roman" w:hAnsi="Times New Roman" w:cs="Times New Roman"/>
          <w:sz w:val="24"/>
          <w:szCs w:val="24"/>
        </w:rPr>
        <w:t xml:space="preserve"> bazar Branch. In this report, I will try to make an overall analysis on all activities of </w:t>
      </w:r>
      <w:proofErr w:type="spellStart"/>
      <w:r w:rsidRPr="00C34D45">
        <w:rPr>
          <w:rFonts w:ascii="Times New Roman" w:eastAsia="Times New Roman" w:hAnsi="Times New Roman" w:cs="Times New Roman"/>
          <w:sz w:val="24"/>
          <w:szCs w:val="24"/>
        </w:rPr>
        <w:t>Jamuna</w:t>
      </w:r>
      <w:proofErr w:type="spellEnd"/>
      <w:r w:rsidRPr="00C34D45">
        <w:rPr>
          <w:rFonts w:ascii="Times New Roman" w:eastAsia="Times New Roman" w:hAnsi="Times New Roman" w:cs="Times New Roman"/>
          <w:sz w:val="24"/>
          <w:szCs w:val="24"/>
        </w:rPr>
        <w:t xml:space="preserve"> Bank Ltd specially focuses on green banking.</w:t>
      </w:r>
    </w:p>
    <w:p w:rsidR="00C34D45" w:rsidRPr="00C34D45" w:rsidRDefault="00C34D45" w:rsidP="00C34D45">
      <w:pPr>
        <w:spacing w:after="0" w:line="360" w:lineRule="auto"/>
        <w:jc w:val="both"/>
        <w:rPr>
          <w:rFonts w:ascii="Times New Roman" w:eastAsia="Times New Roman" w:hAnsi="Times New Roman" w:cs="Times New Roman"/>
          <w:color w:val="0000FF"/>
          <w:sz w:val="12"/>
          <w:szCs w:val="24"/>
          <w:lang w:bidi="th-TH"/>
        </w:rPr>
      </w:pPr>
    </w:p>
    <w:p w:rsidR="00C34D45" w:rsidRPr="00C34D45" w:rsidRDefault="00C34D45" w:rsidP="00C34D45">
      <w:pPr>
        <w:spacing w:after="0" w:line="360" w:lineRule="auto"/>
        <w:jc w:val="both"/>
        <w:rPr>
          <w:rFonts w:ascii="Times New Roman" w:eastAsia="Times New Roman" w:hAnsi="Times New Roman" w:cs="Times New Roman"/>
          <w:b/>
          <w:bCs/>
          <w:color w:val="0000FF"/>
          <w:sz w:val="28"/>
          <w:szCs w:val="28"/>
          <w:lang w:bidi="th-TH"/>
        </w:rPr>
      </w:pPr>
      <w:r w:rsidRPr="00C34D45">
        <w:rPr>
          <w:rFonts w:ascii="Times New Roman" w:eastAsia="Times New Roman" w:hAnsi="Times New Roman" w:cs="Times New Roman"/>
          <w:b/>
          <w:bCs/>
          <w:color w:val="0000FF"/>
          <w:sz w:val="28"/>
          <w:szCs w:val="28"/>
          <w:lang w:bidi="th-TH"/>
        </w:rPr>
        <w:t>1.3 Objective of the Report</w:t>
      </w:r>
    </w:p>
    <w:p w:rsidR="00C34D45" w:rsidRPr="00C34D45" w:rsidRDefault="00C34D45" w:rsidP="00C34D45">
      <w:pPr>
        <w:spacing w:after="0" w:line="360" w:lineRule="auto"/>
        <w:jc w:val="both"/>
        <w:rPr>
          <w:rFonts w:ascii="Times New Roman" w:eastAsia="Times New Roman" w:hAnsi="Times New Roman" w:cs="Times New Roman"/>
          <w:sz w:val="24"/>
          <w:szCs w:val="24"/>
          <w:highlight w:val="yellow"/>
          <w:lang w:bidi="th-TH"/>
        </w:rPr>
      </w:pPr>
      <w:r w:rsidRPr="00C34D45">
        <w:rPr>
          <w:rFonts w:ascii="Times New Roman" w:eastAsia="Times New Roman" w:hAnsi="Times New Roman" w:cs="Times New Roman"/>
          <w:color w:val="000000"/>
          <w:sz w:val="24"/>
          <w:szCs w:val="24"/>
          <w:highlight w:val="yellow"/>
          <w:lang w:bidi="th-TH"/>
        </w:rPr>
        <w:lastRenderedPageBreak/>
        <w:t xml:space="preserve">The main objective of writing this report is </w:t>
      </w:r>
      <w:r w:rsidRPr="00C34D45">
        <w:rPr>
          <w:rFonts w:ascii="Times New Roman" w:eastAsia="Times New Roman" w:hAnsi="Times New Roman" w:cs="Times New Roman"/>
          <w:sz w:val="24"/>
          <w:szCs w:val="24"/>
          <w:highlight w:val="yellow"/>
          <w:lang w:bidi="th-TH"/>
        </w:rPr>
        <w:t>to show the effect of financial leverage on financial performance i.e. the relationship between financial leverage and financial performance. The others objectives can be stated as under:</w:t>
      </w:r>
    </w:p>
    <w:p w:rsidR="00C34D45" w:rsidRPr="00C34D45" w:rsidRDefault="00C34D45" w:rsidP="00C34D45">
      <w:pPr>
        <w:spacing w:after="0" w:line="360" w:lineRule="auto"/>
        <w:jc w:val="both"/>
        <w:rPr>
          <w:rFonts w:ascii="Times New Roman" w:eastAsia="Times New Roman" w:hAnsi="Times New Roman" w:cs="Times New Roman"/>
          <w:color w:val="000000"/>
          <w:sz w:val="8"/>
          <w:szCs w:val="24"/>
          <w:highlight w:val="yellow"/>
          <w:lang w:bidi="th-TH"/>
        </w:rPr>
      </w:pPr>
    </w:p>
    <w:p w:rsidR="00C34D45" w:rsidRPr="00C34D45" w:rsidRDefault="00C34D45" w:rsidP="00C34D45">
      <w:pPr>
        <w:numPr>
          <w:ilvl w:val="0"/>
          <w:numId w:val="17"/>
        </w:numPr>
        <w:spacing w:after="0" w:line="360" w:lineRule="auto"/>
        <w:jc w:val="both"/>
        <w:rPr>
          <w:rFonts w:ascii="Times New Roman" w:eastAsia="Times New Roman" w:hAnsi="Times New Roman" w:cs="Times New Roman"/>
          <w:sz w:val="24"/>
          <w:szCs w:val="24"/>
          <w:highlight w:val="yellow"/>
          <w:lang w:bidi="th-TH"/>
        </w:rPr>
      </w:pPr>
      <w:r w:rsidRPr="00C34D45">
        <w:rPr>
          <w:rFonts w:ascii="Times New Roman" w:eastAsia="Times New Roman" w:hAnsi="Times New Roman" w:cs="Times New Roman"/>
          <w:color w:val="000000"/>
          <w:sz w:val="24"/>
          <w:szCs w:val="24"/>
          <w:highlight w:val="yellow"/>
          <w:lang w:bidi="th-TH"/>
        </w:rPr>
        <w:t xml:space="preserve">To measure the </w:t>
      </w:r>
      <w:r w:rsidRPr="00C34D45">
        <w:rPr>
          <w:rFonts w:ascii="Times New Roman" w:eastAsia="Times New Roman" w:hAnsi="Times New Roman" w:cs="Times New Roman"/>
          <w:sz w:val="24"/>
          <w:szCs w:val="24"/>
          <w:highlight w:val="yellow"/>
          <w:lang w:bidi="th-TH"/>
        </w:rPr>
        <w:t xml:space="preserve">financial performance of </w:t>
      </w:r>
      <w:proofErr w:type="spellStart"/>
      <w:r w:rsidRPr="00C34D45">
        <w:rPr>
          <w:rFonts w:ascii="Times New Roman" w:eastAsia="Times New Roman" w:hAnsi="Times New Roman" w:cs="Times New Roman"/>
          <w:sz w:val="24"/>
          <w:szCs w:val="24"/>
          <w:highlight w:val="yellow"/>
          <w:lang w:bidi="th-TH"/>
        </w:rPr>
        <w:t>Jamuna</w:t>
      </w:r>
      <w:proofErr w:type="spellEnd"/>
      <w:r w:rsidRPr="00C34D45">
        <w:rPr>
          <w:rFonts w:ascii="Times New Roman" w:eastAsia="Times New Roman" w:hAnsi="Times New Roman" w:cs="Times New Roman"/>
          <w:sz w:val="24"/>
          <w:szCs w:val="24"/>
          <w:highlight w:val="yellow"/>
          <w:lang w:bidi="th-TH"/>
        </w:rPr>
        <w:t xml:space="preserve"> Bank Limited.</w:t>
      </w:r>
    </w:p>
    <w:p w:rsidR="00C34D45" w:rsidRPr="00C34D45" w:rsidRDefault="00C34D45" w:rsidP="00C34D45">
      <w:pPr>
        <w:numPr>
          <w:ilvl w:val="0"/>
          <w:numId w:val="17"/>
        </w:numPr>
        <w:spacing w:after="0" w:line="360" w:lineRule="auto"/>
        <w:contextualSpacing/>
        <w:jc w:val="both"/>
        <w:rPr>
          <w:rFonts w:ascii="Times New Roman" w:eastAsia="Times New Roman" w:hAnsi="Times New Roman" w:cs="Times New Roman"/>
          <w:sz w:val="24"/>
          <w:szCs w:val="24"/>
          <w:highlight w:val="yellow"/>
          <w:lang w:bidi="th-TH"/>
        </w:rPr>
      </w:pPr>
      <w:r w:rsidRPr="00C34D45">
        <w:rPr>
          <w:rFonts w:ascii="Times New Roman" w:eastAsia="Times New Roman" w:hAnsi="Times New Roman" w:cs="Times New Roman"/>
          <w:sz w:val="24"/>
          <w:szCs w:val="24"/>
          <w:highlight w:val="yellow"/>
          <w:lang w:bidi="th-TH"/>
        </w:rPr>
        <w:t>To show the concept of financial leverage and financial performance.</w:t>
      </w:r>
    </w:p>
    <w:p w:rsidR="00C34D45" w:rsidRPr="00C34D45" w:rsidRDefault="00C34D45" w:rsidP="00C34D45">
      <w:pPr>
        <w:numPr>
          <w:ilvl w:val="0"/>
          <w:numId w:val="17"/>
        </w:numPr>
        <w:spacing w:after="0" w:line="360" w:lineRule="auto"/>
        <w:jc w:val="both"/>
        <w:rPr>
          <w:rFonts w:ascii="Times New Roman" w:eastAsia="Times New Roman" w:hAnsi="Times New Roman" w:cs="Times New Roman"/>
          <w:sz w:val="24"/>
          <w:szCs w:val="24"/>
          <w:highlight w:val="yellow"/>
          <w:lang w:bidi="th-TH"/>
        </w:rPr>
      </w:pPr>
      <w:r w:rsidRPr="00C34D45">
        <w:rPr>
          <w:rFonts w:ascii="Times New Roman" w:eastAsia="Times New Roman" w:hAnsi="Times New Roman" w:cs="Times New Roman"/>
          <w:sz w:val="24"/>
          <w:szCs w:val="24"/>
          <w:highlight w:val="yellow"/>
        </w:rPr>
        <w:t xml:space="preserve">To measure the profitability </w:t>
      </w:r>
      <w:r w:rsidRPr="00C34D45">
        <w:rPr>
          <w:rFonts w:ascii="Times New Roman" w:eastAsia="Times New Roman" w:hAnsi="Times New Roman" w:cs="Times New Roman"/>
          <w:sz w:val="24"/>
          <w:szCs w:val="24"/>
          <w:highlight w:val="yellow"/>
          <w:lang w:bidi="th-TH"/>
        </w:rPr>
        <w:t xml:space="preserve">of </w:t>
      </w:r>
      <w:proofErr w:type="spellStart"/>
      <w:r w:rsidRPr="00C34D45">
        <w:rPr>
          <w:rFonts w:ascii="Times New Roman" w:eastAsia="Times New Roman" w:hAnsi="Times New Roman" w:cs="Times New Roman"/>
          <w:sz w:val="24"/>
          <w:szCs w:val="24"/>
          <w:highlight w:val="yellow"/>
          <w:lang w:bidi="th-TH"/>
        </w:rPr>
        <w:t>Jamuna</w:t>
      </w:r>
      <w:proofErr w:type="spellEnd"/>
      <w:r w:rsidRPr="00C34D45">
        <w:rPr>
          <w:rFonts w:ascii="Times New Roman" w:eastAsia="Times New Roman" w:hAnsi="Times New Roman" w:cs="Times New Roman"/>
          <w:sz w:val="24"/>
          <w:szCs w:val="24"/>
          <w:highlight w:val="yellow"/>
          <w:lang w:bidi="th-TH"/>
        </w:rPr>
        <w:t xml:space="preserve"> Bank Limited.</w:t>
      </w:r>
    </w:p>
    <w:p w:rsidR="00C34D45" w:rsidRPr="00C34D45" w:rsidRDefault="00C34D45" w:rsidP="00C34D45">
      <w:pPr>
        <w:numPr>
          <w:ilvl w:val="0"/>
          <w:numId w:val="17"/>
        </w:numPr>
        <w:spacing w:after="0" w:line="360" w:lineRule="auto"/>
        <w:jc w:val="both"/>
        <w:rPr>
          <w:rFonts w:ascii="Times New Roman" w:eastAsia="Times New Roman" w:hAnsi="Times New Roman" w:cs="Times New Roman"/>
          <w:sz w:val="24"/>
          <w:szCs w:val="24"/>
          <w:highlight w:val="yellow"/>
          <w:lang w:bidi="th-TH"/>
        </w:rPr>
      </w:pPr>
      <w:r w:rsidRPr="00C34D45">
        <w:rPr>
          <w:rFonts w:ascii="Times New Roman" w:eastAsia="Times New Roman" w:hAnsi="Times New Roman" w:cs="Times New Roman"/>
          <w:sz w:val="24"/>
          <w:szCs w:val="24"/>
          <w:highlight w:val="yellow"/>
          <w:lang w:bidi="th-TH"/>
        </w:rPr>
        <w:t xml:space="preserve">To assess the liquidity performance of </w:t>
      </w:r>
      <w:proofErr w:type="spellStart"/>
      <w:r w:rsidRPr="00C34D45">
        <w:rPr>
          <w:rFonts w:ascii="Times New Roman" w:eastAsia="Times New Roman" w:hAnsi="Times New Roman" w:cs="Times New Roman"/>
          <w:sz w:val="24"/>
          <w:szCs w:val="24"/>
          <w:highlight w:val="yellow"/>
          <w:lang w:bidi="th-TH"/>
        </w:rPr>
        <w:t>Jamuna</w:t>
      </w:r>
      <w:proofErr w:type="spellEnd"/>
      <w:r w:rsidRPr="00C34D45">
        <w:rPr>
          <w:rFonts w:ascii="Times New Roman" w:eastAsia="Times New Roman" w:hAnsi="Times New Roman" w:cs="Times New Roman"/>
          <w:sz w:val="24"/>
          <w:szCs w:val="24"/>
          <w:highlight w:val="yellow"/>
          <w:lang w:bidi="th-TH"/>
        </w:rPr>
        <w:t xml:space="preserve"> Bank Limited</w:t>
      </w:r>
    </w:p>
    <w:p w:rsidR="00C34D45" w:rsidRPr="00C34D45" w:rsidRDefault="00C34D45" w:rsidP="00C34D45">
      <w:pPr>
        <w:numPr>
          <w:ilvl w:val="0"/>
          <w:numId w:val="17"/>
        </w:numPr>
        <w:spacing w:after="0" w:line="360" w:lineRule="auto"/>
        <w:jc w:val="both"/>
        <w:rPr>
          <w:rFonts w:ascii="Times New Roman" w:eastAsia="Times New Roman" w:hAnsi="Times New Roman" w:cs="Times New Roman"/>
          <w:sz w:val="24"/>
          <w:szCs w:val="24"/>
          <w:highlight w:val="yellow"/>
          <w:lang w:bidi="th-TH"/>
        </w:rPr>
      </w:pPr>
      <w:r w:rsidRPr="00C34D45">
        <w:rPr>
          <w:rFonts w:ascii="Times New Roman" w:eastAsia="Times New Roman" w:hAnsi="Times New Roman" w:cs="Times New Roman"/>
          <w:color w:val="000000"/>
          <w:sz w:val="24"/>
          <w:szCs w:val="24"/>
          <w:highlight w:val="yellow"/>
          <w:lang w:bidi="th-TH"/>
        </w:rPr>
        <w:t>To fulfill the partial requirements of the BBA program.</w:t>
      </w:r>
    </w:p>
    <w:p w:rsidR="00C34D45" w:rsidRPr="00C34D45" w:rsidRDefault="00C34D45" w:rsidP="00C34D45">
      <w:pPr>
        <w:spacing w:after="0" w:line="360" w:lineRule="auto"/>
        <w:ind w:left="720"/>
        <w:jc w:val="both"/>
        <w:rPr>
          <w:rFonts w:ascii="Times New Roman" w:eastAsia="Times New Roman" w:hAnsi="Times New Roman" w:cs="Times New Roman"/>
          <w:sz w:val="24"/>
          <w:szCs w:val="24"/>
          <w:lang w:bidi="th-TH"/>
        </w:rPr>
      </w:pPr>
    </w:p>
    <w:p w:rsidR="00C34D45" w:rsidRPr="00C34D45" w:rsidRDefault="00C34D45" w:rsidP="00C34D45">
      <w:pPr>
        <w:spacing w:after="0" w:line="360" w:lineRule="auto"/>
        <w:jc w:val="both"/>
        <w:rPr>
          <w:rFonts w:ascii="Times New Roman" w:eastAsia="Times New Roman" w:hAnsi="Times New Roman" w:cs="Times New Roman"/>
          <w:b/>
          <w:bCs/>
          <w:color w:val="0000FF"/>
          <w:sz w:val="28"/>
          <w:szCs w:val="28"/>
          <w:lang w:bidi="th-TH"/>
        </w:rPr>
      </w:pPr>
      <w:r w:rsidRPr="00C34D45">
        <w:rPr>
          <w:rFonts w:ascii="Times New Roman" w:eastAsia="Times New Roman" w:hAnsi="Times New Roman" w:cs="Times New Roman"/>
          <w:b/>
          <w:bCs/>
          <w:color w:val="0000FF"/>
          <w:sz w:val="28"/>
          <w:szCs w:val="28"/>
          <w:lang w:bidi="th-TH"/>
        </w:rPr>
        <w:t>1.4 Significance of the study</w:t>
      </w:r>
    </w:p>
    <w:p w:rsidR="00C34D45" w:rsidRPr="00C34D45" w:rsidRDefault="00C34D45" w:rsidP="00C34D45">
      <w:p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This program helped me to understand the organizational norms, corporate culture and investment decision and customer satisfaction of an organization. The topic was quite interesting, that encourage me to put my effort to analyze the non-performing loans of JBL. I expect that this experience during my internship will assist me to enhance my career development.</w:t>
      </w:r>
    </w:p>
    <w:p w:rsidR="00C34D45" w:rsidRPr="00C34D45" w:rsidRDefault="00C34D45" w:rsidP="00C34D45">
      <w:pPr>
        <w:spacing w:after="0" w:line="360" w:lineRule="auto"/>
        <w:jc w:val="both"/>
        <w:rPr>
          <w:rFonts w:ascii="Times New Roman" w:eastAsia="Times New Roman" w:hAnsi="Times New Roman" w:cs="Times New Roman"/>
          <w:sz w:val="24"/>
          <w:szCs w:val="24"/>
          <w:lang w:bidi="th-TH"/>
        </w:rPr>
      </w:pPr>
    </w:p>
    <w:p w:rsidR="00C34D45" w:rsidRPr="00C34D45" w:rsidRDefault="00C34D45" w:rsidP="00C34D45">
      <w:pPr>
        <w:spacing w:after="0" w:line="360" w:lineRule="auto"/>
        <w:jc w:val="both"/>
        <w:rPr>
          <w:rFonts w:ascii="Times New Roman" w:eastAsia="Times New Roman" w:hAnsi="Times New Roman" w:cs="Times New Roman"/>
          <w:b/>
          <w:bCs/>
          <w:color w:val="0000FF"/>
          <w:sz w:val="28"/>
          <w:szCs w:val="28"/>
          <w:lang w:bidi="th-TH"/>
        </w:rPr>
      </w:pPr>
      <w:r w:rsidRPr="00C34D45">
        <w:rPr>
          <w:rFonts w:ascii="Times New Roman" w:eastAsia="Times New Roman" w:hAnsi="Times New Roman" w:cs="Times New Roman"/>
          <w:b/>
          <w:bCs/>
          <w:color w:val="0000FF"/>
          <w:sz w:val="28"/>
          <w:szCs w:val="28"/>
          <w:lang w:bidi="th-TH"/>
        </w:rPr>
        <w:t>1.5 Methodology of the study</w:t>
      </w:r>
    </w:p>
    <w:p w:rsidR="00C34D45" w:rsidRPr="00C34D45" w:rsidRDefault="00C34D45" w:rsidP="00C34D45">
      <w:pPr>
        <w:spacing w:after="0" w:line="360" w:lineRule="auto"/>
        <w:jc w:val="both"/>
        <w:rPr>
          <w:rFonts w:ascii="Times New Roman" w:eastAsia="Times New Roman" w:hAnsi="Times New Roman" w:cs="Times New Roman"/>
          <w:spacing w:val="6"/>
          <w:sz w:val="24"/>
          <w:szCs w:val="24"/>
          <w:lang w:bidi="th-TH"/>
        </w:rPr>
      </w:pPr>
      <w:r w:rsidRPr="00C34D45">
        <w:rPr>
          <w:rFonts w:ascii="Times New Roman" w:eastAsia="Times New Roman" w:hAnsi="Times New Roman" w:cs="Times New Roman"/>
          <w:spacing w:val="6"/>
          <w:sz w:val="24"/>
          <w:szCs w:val="24"/>
          <w:lang w:bidi="th-TH"/>
        </w:rPr>
        <w:t xml:space="preserve">This report uses a quantitative financial ratio analysis to show the relationship between financial leverage and financial performance of </w:t>
      </w:r>
      <w:proofErr w:type="spellStart"/>
      <w:r w:rsidRPr="00C34D45">
        <w:rPr>
          <w:rFonts w:ascii="Times New Roman" w:eastAsia="Times New Roman" w:hAnsi="Times New Roman" w:cs="Times New Roman"/>
          <w:spacing w:val="6"/>
          <w:sz w:val="24"/>
          <w:szCs w:val="24"/>
          <w:lang w:bidi="th-TH"/>
        </w:rPr>
        <w:t>Jamuna</w:t>
      </w:r>
      <w:proofErr w:type="spellEnd"/>
      <w:r w:rsidRPr="00C34D45">
        <w:rPr>
          <w:rFonts w:ascii="Times New Roman" w:eastAsia="Times New Roman" w:hAnsi="Times New Roman" w:cs="Times New Roman"/>
          <w:spacing w:val="6"/>
          <w:sz w:val="24"/>
          <w:szCs w:val="24"/>
          <w:lang w:bidi="th-TH"/>
        </w:rPr>
        <w:t xml:space="preserve"> bank limited. </w:t>
      </w:r>
    </w:p>
    <w:p w:rsidR="00C34D45" w:rsidRPr="00C34D45" w:rsidRDefault="00C34D45" w:rsidP="00C34D45">
      <w:pPr>
        <w:spacing w:after="0" w:line="360" w:lineRule="auto"/>
        <w:jc w:val="both"/>
        <w:rPr>
          <w:rFonts w:ascii="Times New Roman" w:eastAsia="Times New Roman" w:hAnsi="Times New Roman" w:cs="Times New Roman"/>
          <w:spacing w:val="6"/>
          <w:sz w:val="4"/>
          <w:szCs w:val="24"/>
          <w:lang w:bidi="th-TH"/>
        </w:rPr>
      </w:pPr>
    </w:p>
    <w:p w:rsidR="00C34D45" w:rsidRPr="00C34D45" w:rsidRDefault="00C34D45" w:rsidP="00C34D45">
      <w:pPr>
        <w:spacing w:after="0" w:line="360" w:lineRule="auto"/>
        <w:jc w:val="both"/>
        <w:rPr>
          <w:rFonts w:ascii="Times New Roman" w:eastAsia="Times New Roman" w:hAnsi="Times New Roman" w:cs="Times New Roman"/>
          <w:b/>
          <w:spacing w:val="6"/>
          <w:sz w:val="24"/>
          <w:szCs w:val="24"/>
          <w:u w:val="single"/>
          <w:lang w:bidi="th-TH"/>
        </w:rPr>
      </w:pPr>
      <w:r w:rsidRPr="00C34D45">
        <w:rPr>
          <w:rFonts w:ascii="Times New Roman" w:eastAsia="Times New Roman" w:hAnsi="Times New Roman" w:cs="Times New Roman"/>
          <w:b/>
          <w:spacing w:val="6"/>
          <w:sz w:val="24"/>
          <w:szCs w:val="24"/>
          <w:u w:val="single"/>
          <w:lang w:bidi="th-TH"/>
        </w:rPr>
        <w:t>Variables:</w:t>
      </w:r>
    </w:p>
    <w:p w:rsidR="00C34D45" w:rsidRPr="00C34D45" w:rsidRDefault="00C34D45" w:rsidP="00C34D45">
      <w:pPr>
        <w:spacing w:after="0" w:line="360" w:lineRule="auto"/>
        <w:ind w:left="720"/>
        <w:jc w:val="both"/>
        <w:rPr>
          <w:rFonts w:ascii="Times New Roman" w:eastAsia="Times New Roman" w:hAnsi="Times New Roman" w:cs="Times New Roman"/>
          <w:spacing w:val="6"/>
          <w:sz w:val="24"/>
          <w:szCs w:val="24"/>
          <w:lang w:bidi="th-TH"/>
        </w:rPr>
      </w:pPr>
      <w:r w:rsidRPr="00C34D45">
        <w:rPr>
          <w:rFonts w:ascii="Times New Roman" w:eastAsia="Times New Roman" w:hAnsi="Times New Roman" w:cs="Times New Roman"/>
          <w:b/>
          <w:spacing w:val="6"/>
          <w:sz w:val="24"/>
          <w:szCs w:val="24"/>
          <w:lang w:bidi="th-TH"/>
        </w:rPr>
        <w:t xml:space="preserve">Independent Variable: </w:t>
      </w:r>
      <w:r w:rsidRPr="00C34D45">
        <w:rPr>
          <w:rFonts w:ascii="Times New Roman" w:eastAsia="Times New Roman" w:hAnsi="Times New Roman" w:cs="Times New Roman"/>
          <w:spacing w:val="6"/>
          <w:sz w:val="24"/>
          <w:szCs w:val="24"/>
          <w:lang w:bidi="th-TH"/>
        </w:rPr>
        <w:t xml:space="preserve">Independent variable used in this study is financial Performance of </w:t>
      </w:r>
      <w:proofErr w:type="spellStart"/>
      <w:r w:rsidRPr="00C34D45">
        <w:rPr>
          <w:rFonts w:ascii="Times New Roman" w:eastAsia="Times New Roman" w:hAnsi="Times New Roman" w:cs="Times New Roman"/>
          <w:spacing w:val="6"/>
          <w:sz w:val="24"/>
          <w:szCs w:val="24"/>
          <w:lang w:bidi="th-TH"/>
        </w:rPr>
        <w:t>Jamuna</w:t>
      </w:r>
      <w:proofErr w:type="spellEnd"/>
      <w:r w:rsidRPr="00C34D45">
        <w:rPr>
          <w:rFonts w:ascii="Times New Roman" w:eastAsia="Times New Roman" w:hAnsi="Times New Roman" w:cs="Times New Roman"/>
          <w:spacing w:val="6"/>
          <w:sz w:val="24"/>
          <w:szCs w:val="24"/>
          <w:lang w:bidi="th-TH"/>
        </w:rPr>
        <w:t xml:space="preserve"> bank limited which is measured by </w:t>
      </w:r>
      <w:proofErr w:type="gramStart"/>
      <w:r w:rsidRPr="00C34D45">
        <w:rPr>
          <w:rFonts w:ascii="Times New Roman" w:eastAsia="Times New Roman" w:hAnsi="Times New Roman" w:cs="Times New Roman"/>
          <w:spacing w:val="6"/>
          <w:sz w:val="24"/>
          <w:szCs w:val="24"/>
          <w:lang w:bidi="th-TH"/>
        </w:rPr>
        <w:t>Using</w:t>
      </w:r>
      <w:proofErr w:type="gramEnd"/>
      <w:r w:rsidRPr="00C34D45">
        <w:rPr>
          <w:rFonts w:ascii="Times New Roman" w:eastAsia="Times New Roman" w:hAnsi="Times New Roman" w:cs="Times New Roman"/>
          <w:spacing w:val="6"/>
          <w:sz w:val="24"/>
          <w:szCs w:val="24"/>
          <w:lang w:bidi="th-TH"/>
        </w:rPr>
        <w:t xml:space="preserve"> ratios Return on Assets, Net profit margin, Return on equity, cost to income, total loan to deposit, non-performing loan to total loan, and cash &amp; portfolio investment to deposit.</w:t>
      </w:r>
    </w:p>
    <w:p w:rsidR="00C34D45" w:rsidRPr="00C34D45" w:rsidRDefault="00C34D45" w:rsidP="00C34D45">
      <w:pPr>
        <w:spacing w:after="0" w:line="360" w:lineRule="auto"/>
        <w:ind w:left="720"/>
        <w:jc w:val="both"/>
        <w:rPr>
          <w:rFonts w:ascii="Times New Roman" w:eastAsia="Times New Roman" w:hAnsi="Times New Roman" w:cs="Times New Roman"/>
          <w:spacing w:val="6"/>
          <w:sz w:val="24"/>
          <w:szCs w:val="24"/>
          <w:lang w:bidi="th-TH"/>
        </w:rPr>
      </w:pPr>
      <w:r w:rsidRPr="00C34D45">
        <w:rPr>
          <w:rFonts w:ascii="Times New Roman" w:eastAsia="Times New Roman" w:hAnsi="Times New Roman" w:cs="Times New Roman"/>
          <w:b/>
          <w:spacing w:val="6"/>
          <w:sz w:val="24"/>
          <w:szCs w:val="24"/>
          <w:lang w:bidi="th-TH"/>
        </w:rPr>
        <w:t xml:space="preserve">Dependent variable: </w:t>
      </w:r>
      <w:r w:rsidRPr="00C34D45">
        <w:rPr>
          <w:rFonts w:ascii="Times New Roman" w:eastAsia="Times New Roman" w:hAnsi="Times New Roman" w:cs="Times New Roman"/>
          <w:spacing w:val="6"/>
          <w:sz w:val="24"/>
          <w:szCs w:val="24"/>
          <w:lang w:bidi="th-TH"/>
        </w:rPr>
        <w:t xml:space="preserve">In this study we use financial leverage as dependent variable which is measured by using Debt </w:t>
      </w:r>
      <w:proofErr w:type="spellStart"/>
      <w:r w:rsidRPr="00C34D45">
        <w:rPr>
          <w:rFonts w:ascii="Times New Roman" w:eastAsia="Times New Roman" w:hAnsi="Times New Roman" w:cs="Times New Roman"/>
          <w:spacing w:val="6"/>
          <w:sz w:val="24"/>
          <w:szCs w:val="24"/>
          <w:lang w:bidi="th-TH"/>
        </w:rPr>
        <w:t>toequity</w:t>
      </w:r>
      <w:proofErr w:type="spellEnd"/>
      <w:r w:rsidRPr="00C34D45">
        <w:rPr>
          <w:rFonts w:ascii="Times New Roman" w:eastAsia="Times New Roman" w:hAnsi="Times New Roman" w:cs="Times New Roman"/>
          <w:spacing w:val="6"/>
          <w:sz w:val="24"/>
          <w:szCs w:val="24"/>
          <w:lang w:bidi="th-TH"/>
        </w:rPr>
        <w:t xml:space="preserve"> ratio.</w:t>
      </w:r>
    </w:p>
    <w:p w:rsidR="00C34D45" w:rsidRPr="00C34D45" w:rsidRDefault="00C34D45" w:rsidP="00C34D45">
      <w:pPr>
        <w:spacing w:after="0" w:line="360" w:lineRule="auto"/>
        <w:jc w:val="both"/>
        <w:rPr>
          <w:rFonts w:ascii="Times New Roman" w:eastAsia="Times New Roman" w:hAnsi="Times New Roman" w:cs="Times New Roman"/>
          <w:spacing w:val="6"/>
          <w:sz w:val="4"/>
          <w:szCs w:val="24"/>
          <w:lang w:bidi="th-TH"/>
        </w:rPr>
      </w:pPr>
    </w:p>
    <w:p w:rsidR="00C34D45" w:rsidRPr="00C34D45" w:rsidRDefault="00C34D45" w:rsidP="00C34D45">
      <w:pPr>
        <w:spacing w:after="0" w:line="360" w:lineRule="auto"/>
        <w:jc w:val="both"/>
        <w:rPr>
          <w:rFonts w:ascii="Times New Roman" w:eastAsia="Times New Roman" w:hAnsi="Times New Roman" w:cs="Times New Roman"/>
          <w:b/>
          <w:spacing w:val="6"/>
          <w:sz w:val="24"/>
          <w:szCs w:val="24"/>
          <w:u w:val="single"/>
          <w:lang w:bidi="th-TH"/>
        </w:rPr>
      </w:pPr>
      <w:r w:rsidRPr="00C34D45">
        <w:rPr>
          <w:rFonts w:ascii="Times New Roman" w:eastAsia="Times New Roman" w:hAnsi="Times New Roman" w:cs="Times New Roman"/>
          <w:b/>
          <w:spacing w:val="6"/>
          <w:sz w:val="24"/>
          <w:szCs w:val="24"/>
          <w:u w:val="single"/>
          <w:lang w:bidi="th-TH"/>
        </w:rPr>
        <w:t>Data collection:</w:t>
      </w:r>
    </w:p>
    <w:p w:rsidR="00C34D45" w:rsidRPr="00C34D45" w:rsidRDefault="00C34D45" w:rsidP="00C34D45">
      <w:pPr>
        <w:spacing w:after="0" w:line="360" w:lineRule="auto"/>
        <w:jc w:val="both"/>
        <w:rPr>
          <w:rFonts w:ascii="Times New Roman" w:eastAsia="Times New Roman" w:hAnsi="Times New Roman" w:cs="Times New Roman"/>
          <w:bCs/>
          <w:sz w:val="24"/>
          <w:szCs w:val="24"/>
          <w:lang w:bidi="th-TH"/>
        </w:rPr>
      </w:pPr>
      <w:r w:rsidRPr="00C34D45">
        <w:rPr>
          <w:rFonts w:ascii="Times New Roman" w:eastAsia="Times New Roman" w:hAnsi="Times New Roman" w:cs="Times New Roman"/>
          <w:spacing w:val="6"/>
          <w:sz w:val="24"/>
          <w:szCs w:val="24"/>
          <w:lang w:bidi="th-TH"/>
        </w:rPr>
        <w:t xml:space="preserve">Secondary data is used in this </w:t>
      </w:r>
      <w:proofErr w:type="spellStart"/>
      <w:r w:rsidRPr="00C34D45">
        <w:rPr>
          <w:rFonts w:ascii="Times New Roman" w:eastAsia="Times New Roman" w:hAnsi="Times New Roman" w:cs="Times New Roman"/>
          <w:spacing w:val="6"/>
          <w:sz w:val="24"/>
          <w:szCs w:val="24"/>
          <w:lang w:bidi="th-TH"/>
        </w:rPr>
        <w:t>report.</w:t>
      </w:r>
      <w:r w:rsidRPr="00C34D45">
        <w:rPr>
          <w:rFonts w:ascii="Times New Roman" w:eastAsia="Times New Roman" w:hAnsi="Times New Roman" w:cs="Times New Roman"/>
          <w:bCs/>
          <w:sz w:val="24"/>
          <w:szCs w:val="24"/>
          <w:lang w:bidi="th-TH"/>
        </w:rPr>
        <w:t>The</w:t>
      </w:r>
      <w:proofErr w:type="spellEnd"/>
      <w:r w:rsidRPr="00C34D45">
        <w:rPr>
          <w:rFonts w:ascii="Times New Roman" w:eastAsia="Times New Roman" w:hAnsi="Times New Roman" w:cs="Times New Roman"/>
          <w:bCs/>
          <w:sz w:val="24"/>
          <w:szCs w:val="24"/>
          <w:lang w:bidi="th-TH"/>
        </w:rPr>
        <w:t xml:space="preserve"> secondary sources of information are given below:</w:t>
      </w:r>
    </w:p>
    <w:p w:rsidR="00C34D45" w:rsidRPr="00C34D45" w:rsidRDefault="00C34D45" w:rsidP="00C34D45">
      <w:pPr>
        <w:numPr>
          <w:ilvl w:val="0"/>
          <w:numId w:val="19"/>
        </w:num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 xml:space="preserve">Annual report of the </w:t>
      </w:r>
      <w:proofErr w:type="spellStart"/>
      <w:r w:rsidRPr="00C34D45">
        <w:rPr>
          <w:rFonts w:ascii="Times New Roman" w:eastAsia="Times New Roman" w:hAnsi="Times New Roman" w:cs="Times New Roman"/>
          <w:sz w:val="24"/>
          <w:szCs w:val="24"/>
          <w:lang w:bidi="th-TH"/>
        </w:rPr>
        <w:t>Jamuna</w:t>
      </w:r>
      <w:proofErr w:type="spellEnd"/>
      <w:r w:rsidRPr="00C34D45">
        <w:rPr>
          <w:rFonts w:ascii="Times New Roman" w:eastAsia="Times New Roman" w:hAnsi="Times New Roman" w:cs="Times New Roman"/>
          <w:sz w:val="24"/>
          <w:szCs w:val="24"/>
          <w:lang w:bidi="th-TH"/>
        </w:rPr>
        <w:t xml:space="preserve"> Bank Limited.</w:t>
      </w:r>
    </w:p>
    <w:p w:rsidR="00C34D45" w:rsidRPr="00C34D45" w:rsidRDefault="00C34D45" w:rsidP="00C34D45">
      <w:pPr>
        <w:numPr>
          <w:ilvl w:val="0"/>
          <w:numId w:val="19"/>
        </w:num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 xml:space="preserve">Website of the </w:t>
      </w:r>
      <w:proofErr w:type="spellStart"/>
      <w:r w:rsidRPr="00C34D45">
        <w:rPr>
          <w:rFonts w:ascii="Times New Roman" w:eastAsia="Times New Roman" w:hAnsi="Times New Roman" w:cs="Times New Roman"/>
          <w:sz w:val="24"/>
          <w:szCs w:val="24"/>
          <w:lang w:bidi="th-TH"/>
        </w:rPr>
        <w:t>Jamuna</w:t>
      </w:r>
      <w:proofErr w:type="spellEnd"/>
      <w:r w:rsidRPr="00C34D45">
        <w:rPr>
          <w:rFonts w:ascii="Times New Roman" w:eastAsia="Times New Roman" w:hAnsi="Times New Roman" w:cs="Times New Roman"/>
          <w:sz w:val="24"/>
          <w:szCs w:val="24"/>
          <w:lang w:bidi="th-TH"/>
        </w:rPr>
        <w:t xml:space="preserve"> Bank Limited.</w:t>
      </w:r>
    </w:p>
    <w:p w:rsidR="00C34D45" w:rsidRPr="00C34D45" w:rsidRDefault="00C34D45" w:rsidP="00C34D45">
      <w:pPr>
        <w:numPr>
          <w:ilvl w:val="0"/>
          <w:numId w:val="19"/>
        </w:num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 xml:space="preserve">Theoretical books relating to financial statement analysis. </w:t>
      </w:r>
    </w:p>
    <w:p w:rsidR="00C34D45" w:rsidRPr="00C34D45" w:rsidRDefault="00C34D45" w:rsidP="00C34D45">
      <w:pPr>
        <w:numPr>
          <w:ilvl w:val="0"/>
          <w:numId w:val="19"/>
        </w:num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lastRenderedPageBreak/>
        <w:t>Internet</w:t>
      </w:r>
    </w:p>
    <w:p w:rsidR="00C34D45" w:rsidRPr="00C34D45" w:rsidRDefault="00C34D45" w:rsidP="00C34D45">
      <w:pPr>
        <w:numPr>
          <w:ilvl w:val="0"/>
          <w:numId w:val="19"/>
        </w:num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 xml:space="preserve">Others </w:t>
      </w:r>
    </w:p>
    <w:p w:rsidR="00C34D45" w:rsidRPr="00C34D45" w:rsidRDefault="00C34D45" w:rsidP="00C34D45">
      <w:pPr>
        <w:spacing w:after="0" w:line="360" w:lineRule="auto"/>
        <w:jc w:val="both"/>
        <w:rPr>
          <w:rFonts w:ascii="Times New Roman" w:eastAsia="Times New Roman" w:hAnsi="Times New Roman" w:cs="Times New Roman"/>
          <w:b/>
          <w:sz w:val="24"/>
          <w:szCs w:val="24"/>
          <w:u w:val="single"/>
          <w:lang w:bidi="th-TH"/>
        </w:rPr>
      </w:pPr>
    </w:p>
    <w:p w:rsidR="00C34D45" w:rsidRPr="00C34D45" w:rsidRDefault="00C34D45" w:rsidP="00C34D45">
      <w:pPr>
        <w:spacing w:after="0" w:line="360" w:lineRule="auto"/>
        <w:jc w:val="both"/>
        <w:rPr>
          <w:rFonts w:ascii="Times New Roman" w:eastAsia="Times New Roman" w:hAnsi="Times New Roman" w:cs="Times New Roman"/>
          <w:b/>
          <w:sz w:val="24"/>
          <w:szCs w:val="24"/>
          <w:u w:val="single"/>
          <w:lang w:bidi="th-TH"/>
        </w:rPr>
      </w:pPr>
    </w:p>
    <w:p w:rsidR="00C34D45" w:rsidRPr="00C34D45" w:rsidRDefault="00C34D45" w:rsidP="00C34D45">
      <w:pPr>
        <w:spacing w:after="0" w:line="360" w:lineRule="auto"/>
        <w:jc w:val="both"/>
        <w:rPr>
          <w:rFonts w:ascii="Times New Roman" w:eastAsia="Times New Roman" w:hAnsi="Times New Roman" w:cs="Times New Roman"/>
          <w:b/>
          <w:sz w:val="24"/>
          <w:szCs w:val="24"/>
          <w:u w:val="single"/>
          <w:lang w:bidi="th-TH"/>
        </w:rPr>
      </w:pPr>
    </w:p>
    <w:p w:rsidR="00C34D45" w:rsidRPr="00C34D45" w:rsidRDefault="00C34D45" w:rsidP="00C34D45">
      <w:pPr>
        <w:spacing w:after="0" w:line="360" w:lineRule="auto"/>
        <w:jc w:val="both"/>
        <w:rPr>
          <w:rFonts w:ascii="Times New Roman" w:eastAsia="Times New Roman" w:hAnsi="Times New Roman" w:cs="Times New Roman"/>
          <w:b/>
          <w:sz w:val="24"/>
          <w:szCs w:val="24"/>
          <w:u w:val="single"/>
          <w:lang w:bidi="th-TH"/>
        </w:rPr>
      </w:pPr>
    </w:p>
    <w:p w:rsidR="00C34D45" w:rsidRPr="00C34D45" w:rsidRDefault="00C34D45" w:rsidP="00C34D45">
      <w:pPr>
        <w:spacing w:after="0" w:line="360" w:lineRule="auto"/>
        <w:jc w:val="both"/>
        <w:rPr>
          <w:rFonts w:ascii="Times New Roman" w:eastAsia="Times New Roman" w:hAnsi="Times New Roman" w:cs="Times New Roman"/>
          <w:b/>
          <w:sz w:val="24"/>
          <w:szCs w:val="24"/>
          <w:u w:val="single"/>
          <w:lang w:bidi="th-TH"/>
        </w:rPr>
      </w:pPr>
      <w:r w:rsidRPr="00C34D45">
        <w:rPr>
          <w:rFonts w:ascii="Times New Roman" w:eastAsia="Times New Roman" w:hAnsi="Times New Roman" w:cs="Times New Roman"/>
          <w:b/>
          <w:sz w:val="24"/>
          <w:szCs w:val="24"/>
          <w:u w:val="single"/>
          <w:lang w:bidi="th-TH"/>
        </w:rPr>
        <w:t>Statistical Techniques:</w:t>
      </w:r>
    </w:p>
    <w:p w:rsidR="00C34D45" w:rsidRPr="00C34D45" w:rsidRDefault="00C34D45" w:rsidP="00C34D45">
      <w:p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 xml:space="preserve">Descriptive statistics is used to describe and summarize the behavior of the variables in this study. </w:t>
      </w:r>
      <w:proofErr w:type="spellStart"/>
      <w:r w:rsidRPr="00C34D45">
        <w:rPr>
          <w:rFonts w:ascii="Times New Roman" w:eastAsia="Times New Roman" w:hAnsi="Times New Roman" w:cs="Times New Roman"/>
          <w:sz w:val="24"/>
          <w:szCs w:val="24"/>
          <w:lang w:bidi="th-TH"/>
        </w:rPr>
        <w:t>Correlationhas</w:t>
      </w:r>
      <w:proofErr w:type="spellEnd"/>
      <w:r w:rsidRPr="00C34D45">
        <w:rPr>
          <w:rFonts w:ascii="Times New Roman" w:eastAsia="Times New Roman" w:hAnsi="Times New Roman" w:cs="Times New Roman"/>
          <w:sz w:val="24"/>
          <w:szCs w:val="24"/>
          <w:lang w:bidi="th-TH"/>
        </w:rPr>
        <w:t xml:space="preserve"> been brought into play to find out the Relationship between financial </w:t>
      </w:r>
      <w:proofErr w:type="spellStart"/>
      <w:r w:rsidRPr="00C34D45">
        <w:rPr>
          <w:rFonts w:ascii="Times New Roman" w:eastAsia="Times New Roman" w:hAnsi="Times New Roman" w:cs="Times New Roman"/>
          <w:sz w:val="24"/>
          <w:szCs w:val="24"/>
          <w:lang w:bidi="th-TH"/>
        </w:rPr>
        <w:t>performanceand</w:t>
      </w:r>
      <w:proofErr w:type="spellEnd"/>
      <w:r w:rsidRPr="00C34D45">
        <w:rPr>
          <w:rFonts w:ascii="Times New Roman" w:eastAsia="Times New Roman" w:hAnsi="Times New Roman" w:cs="Times New Roman"/>
          <w:sz w:val="24"/>
          <w:szCs w:val="24"/>
          <w:lang w:bidi="th-TH"/>
        </w:rPr>
        <w:t xml:space="preserve"> financial leverage. Data collected is analyzed using SPSS Software.</w:t>
      </w:r>
    </w:p>
    <w:p w:rsidR="00C34D45" w:rsidRPr="00C34D45" w:rsidRDefault="00C34D45" w:rsidP="00C34D45">
      <w:pPr>
        <w:spacing w:after="0" w:line="360" w:lineRule="auto"/>
        <w:jc w:val="both"/>
        <w:rPr>
          <w:rFonts w:ascii="Times New Roman" w:eastAsia="Times New Roman" w:hAnsi="Times New Roman" w:cs="Times New Roman"/>
          <w:b/>
          <w:bCs/>
          <w:color w:val="0000FF"/>
          <w:sz w:val="28"/>
          <w:szCs w:val="28"/>
          <w:lang w:bidi="th-TH"/>
        </w:rPr>
      </w:pPr>
    </w:p>
    <w:p w:rsidR="00C34D45" w:rsidRPr="00C34D45" w:rsidRDefault="00C34D45" w:rsidP="00C34D45">
      <w:pPr>
        <w:spacing w:after="0" w:line="360" w:lineRule="auto"/>
        <w:jc w:val="both"/>
        <w:rPr>
          <w:rFonts w:ascii="Times New Roman" w:eastAsia="Times New Roman" w:hAnsi="Times New Roman" w:cs="Calibri"/>
          <w:b/>
          <w:bCs/>
          <w:color w:val="0000FF"/>
          <w:sz w:val="28"/>
          <w:szCs w:val="28"/>
          <w:lang w:bidi="th-TH"/>
        </w:rPr>
      </w:pPr>
      <w:r w:rsidRPr="00C34D45">
        <w:rPr>
          <w:rFonts w:ascii="Times New Roman" w:eastAsia="Times New Roman" w:hAnsi="Times New Roman" w:cs="Times New Roman"/>
          <w:b/>
          <w:bCs/>
          <w:color w:val="0000FF"/>
          <w:sz w:val="28"/>
          <w:szCs w:val="28"/>
          <w:lang w:bidi="th-TH"/>
        </w:rPr>
        <w:t>1.6 Limitations of the Study</w:t>
      </w:r>
    </w:p>
    <w:p w:rsidR="00C34D45" w:rsidRPr="00C34D45" w:rsidRDefault="00C34D45" w:rsidP="00C34D45">
      <w:p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 xml:space="preserve">This study was not free from limitations. It is important to note that these limitations have somehow contributed in developing </w:t>
      </w:r>
      <w:proofErr w:type="spellStart"/>
      <w:r w:rsidRPr="00C34D45">
        <w:rPr>
          <w:rFonts w:ascii="Times New Roman" w:eastAsia="Times New Roman" w:hAnsi="Times New Roman" w:cs="Times New Roman"/>
          <w:sz w:val="24"/>
          <w:szCs w:val="24"/>
          <w:lang w:bidi="th-TH"/>
        </w:rPr>
        <w:t>animpressive</w:t>
      </w:r>
      <w:proofErr w:type="spellEnd"/>
      <w:r w:rsidRPr="00C34D45">
        <w:rPr>
          <w:rFonts w:ascii="Times New Roman" w:eastAsia="Times New Roman" w:hAnsi="Times New Roman" w:cs="Times New Roman"/>
          <w:sz w:val="24"/>
          <w:szCs w:val="24"/>
          <w:lang w:bidi="th-TH"/>
        </w:rPr>
        <w:t xml:space="preserve"> and outstanding report. Below these limitations are:</w:t>
      </w:r>
    </w:p>
    <w:p w:rsidR="00C34D45" w:rsidRPr="00C34D45" w:rsidRDefault="00C34D45" w:rsidP="00C34D45">
      <w:pPr>
        <w:numPr>
          <w:ilvl w:val="0"/>
          <w:numId w:val="20"/>
        </w:num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Major limitation of this report was time constrained.</w:t>
      </w:r>
    </w:p>
    <w:p w:rsidR="00C34D45" w:rsidRPr="00C34D45" w:rsidRDefault="00C34D45" w:rsidP="00C34D45">
      <w:pPr>
        <w:numPr>
          <w:ilvl w:val="0"/>
          <w:numId w:val="20"/>
        </w:num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The annual report and websites were the main secondary information source that weren’t enough to complete the report.</w:t>
      </w:r>
    </w:p>
    <w:p w:rsidR="00C34D45" w:rsidRPr="00C34D45" w:rsidRDefault="00C34D45" w:rsidP="00C34D45">
      <w:pPr>
        <w:numPr>
          <w:ilvl w:val="0"/>
          <w:numId w:val="20"/>
        </w:num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 xml:space="preserve">While collecting data, they did not disclose more information due to the confidentially of the organization. </w:t>
      </w:r>
    </w:p>
    <w:p w:rsidR="00C34D45" w:rsidRPr="00C34D45" w:rsidRDefault="00C34D45" w:rsidP="00C34D45">
      <w:pPr>
        <w:numPr>
          <w:ilvl w:val="0"/>
          <w:numId w:val="20"/>
        </w:numPr>
        <w:spacing w:after="0" w:line="36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There is no experience in such type work. So, this is the core obstacle for preparing the report. Therefore, there is a chance of having some mistake in the report though best effort has been applied to avoid any kind of mistake.</w:t>
      </w:r>
    </w:p>
    <w:p w:rsidR="00C34D45" w:rsidRPr="00C34D45" w:rsidRDefault="00C34D45" w:rsidP="00C34D45">
      <w:pPr>
        <w:jc w:val="both"/>
        <w:rPr>
          <w:rFonts w:ascii="Times New Roman" w:eastAsiaTheme="minorHAnsi" w:hAnsi="Times New Roman" w:cs="Times New Roman"/>
          <w:b/>
          <w:color w:val="7030A0"/>
          <w:sz w:val="28"/>
          <w:szCs w:val="28"/>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r w:rsidRPr="00C34D45">
        <w:rPr>
          <w:rFonts w:ascii="Times New Roman" w:eastAsia="Calibri" w:hAnsi="Times New Roman" w:cs="Times New Roman"/>
          <w:b/>
          <w:noProof/>
          <w:color w:val="7030A0"/>
          <w:sz w:val="28"/>
          <w:szCs w:val="28"/>
        </w:rPr>
        <w:pict>
          <v:shape id="_x0000_s1027" type="#_x0000_t122" style="position:absolute;left:0;text-align:left;margin-left:35.25pt;margin-top:8.65pt;width:397.5pt;height:196.05pt;z-index:251660288" fillcolor="#95b3d7 [1940]" strokecolor="#4f81bd [3204]" strokeweight="1pt">
            <v:fill color2="#4f81bd [3204]" focus="50%" type="gradient"/>
            <v:shadow on="t" type="perspective" color="#243f60 [1604]" offset="1pt" offset2="-3pt"/>
            <v:textbox>
              <w:txbxContent>
                <w:p w:rsidR="00C34D45" w:rsidRPr="000F0153" w:rsidRDefault="00C34D45" w:rsidP="00C34D45">
                  <w:pPr>
                    <w:jc w:val="center"/>
                    <w:rPr>
                      <w:rFonts w:ascii="Times New Roman" w:hAnsi="Times New Roman" w:cs="Times New Roman"/>
                      <w:b/>
                      <w:color w:val="002060"/>
                      <w:sz w:val="64"/>
                      <w:szCs w:val="64"/>
                    </w:rPr>
                  </w:pPr>
                  <w:r w:rsidRPr="000F0153">
                    <w:rPr>
                      <w:rFonts w:ascii="Times New Roman" w:hAnsi="Times New Roman" w:cs="Times New Roman"/>
                      <w:b/>
                      <w:color w:val="002060"/>
                      <w:sz w:val="64"/>
                      <w:szCs w:val="64"/>
                    </w:rPr>
                    <w:t>Chapter 2</w:t>
                  </w:r>
                </w:p>
                <w:p w:rsidR="00C34D45" w:rsidRPr="000F0153" w:rsidRDefault="00C34D45" w:rsidP="00C34D45">
                  <w:pPr>
                    <w:jc w:val="center"/>
                    <w:rPr>
                      <w:rFonts w:ascii="Times New Roman" w:hAnsi="Times New Roman" w:cs="Times New Roman"/>
                      <w:b/>
                      <w:color w:val="002060"/>
                      <w:sz w:val="64"/>
                      <w:szCs w:val="64"/>
                    </w:rPr>
                  </w:pPr>
                  <w:r w:rsidRPr="000F0153">
                    <w:rPr>
                      <w:rFonts w:ascii="Times New Roman" w:hAnsi="Times New Roman" w:cs="Times New Roman"/>
                      <w:b/>
                      <w:color w:val="002060"/>
                      <w:sz w:val="64"/>
                      <w:szCs w:val="64"/>
                    </w:rPr>
                    <w:t>Organizational Overview</w:t>
                  </w:r>
                </w:p>
                <w:p w:rsidR="00C34D45" w:rsidRDefault="00C34D45" w:rsidP="00C34D45">
                  <w:pPr>
                    <w:jc w:val="center"/>
                  </w:pPr>
                </w:p>
              </w:txbxContent>
            </v:textbox>
          </v:shape>
        </w:pict>
      </w: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spacing w:after="0" w:line="360" w:lineRule="auto"/>
        <w:jc w:val="both"/>
        <w:rPr>
          <w:rFonts w:ascii="Times New Roman" w:eastAsia="Times New Roman" w:hAnsi="Times New Roman" w:cs="Times New Roman"/>
          <w:b/>
          <w:bCs/>
          <w:color w:val="0000FF"/>
          <w:sz w:val="28"/>
          <w:szCs w:val="28"/>
        </w:rPr>
      </w:pPr>
      <w:r w:rsidRPr="00C34D45">
        <w:rPr>
          <w:rFonts w:ascii="Times New Roman" w:eastAsia="Times New Roman" w:hAnsi="Times New Roman" w:cs="Times New Roman"/>
          <w:b/>
          <w:bCs/>
          <w:color w:val="0000FF"/>
          <w:sz w:val="28"/>
          <w:szCs w:val="28"/>
        </w:rPr>
        <w:t>2.1 Introduction</w:t>
      </w:r>
    </w:p>
    <w:p w:rsidR="00C34D45" w:rsidRPr="00C34D45" w:rsidRDefault="00C34D45" w:rsidP="00C34D45">
      <w:pPr>
        <w:spacing w:after="0" w:line="360" w:lineRule="auto"/>
        <w:jc w:val="both"/>
        <w:rPr>
          <w:rFonts w:ascii="Times New Roman" w:eastAsia="Times New Roman" w:hAnsi="Times New Roman" w:cs="Times New Roman"/>
          <w:sz w:val="24"/>
          <w:szCs w:val="24"/>
        </w:rPr>
      </w:pPr>
      <w:proofErr w:type="spellStart"/>
      <w:r w:rsidRPr="00C34D45">
        <w:rPr>
          <w:rFonts w:ascii="Times New Roman" w:eastAsia="Times New Roman" w:hAnsi="Times New Roman" w:cs="Times New Roman"/>
          <w:sz w:val="24"/>
          <w:szCs w:val="24"/>
        </w:rPr>
        <w:t>Jamuna</w:t>
      </w:r>
      <w:proofErr w:type="spellEnd"/>
      <w:r w:rsidRPr="00C34D45">
        <w:rPr>
          <w:rFonts w:ascii="Times New Roman" w:eastAsia="Times New Roman" w:hAnsi="Times New Roman" w:cs="Times New Roman"/>
          <w:sz w:val="24"/>
          <w:szCs w:val="24"/>
        </w:rPr>
        <w:t xml:space="preserve"> Bank Ltd. is a third generation bank in </w:t>
      </w:r>
      <w:smartTag w:uri="urn:schemas-microsoft-com:office:smarttags" w:element="country-region">
        <w:smartTag w:uri="urn:schemas-microsoft-com:office:smarttags" w:element="place">
          <w:r w:rsidRPr="00C34D45">
            <w:rPr>
              <w:rFonts w:ascii="Times New Roman" w:eastAsia="Times New Roman" w:hAnsi="Times New Roman" w:cs="Times New Roman"/>
              <w:sz w:val="24"/>
              <w:szCs w:val="24"/>
            </w:rPr>
            <w:t>Bangladesh</w:t>
          </w:r>
        </w:smartTag>
      </w:smartTag>
      <w:r w:rsidRPr="00C34D45">
        <w:rPr>
          <w:rFonts w:ascii="Times New Roman" w:eastAsia="Times New Roman" w:hAnsi="Times New Roman" w:cs="Times New Roman"/>
          <w:sz w:val="24"/>
          <w:szCs w:val="24"/>
        </w:rPr>
        <w:t xml:space="preserve">. It provides commercial banking services in the </w:t>
      </w:r>
      <w:smartTag w:uri="urn:schemas-microsoft-com:office:smarttags" w:element="country-region">
        <w:smartTag w:uri="urn:schemas-microsoft-com:office:smarttags" w:element="place">
          <w:r w:rsidRPr="00C34D45">
            <w:rPr>
              <w:rFonts w:ascii="Times New Roman" w:eastAsia="Times New Roman" w:hAnsi="Times New Roman" w:cs="Times New Roman"/>
              <w:sz w:val="24"/>
              <w:szCs w:val="24"/>
            </w:rPr>
            <w:t>Bangladesh</w:t>
          </w:r>
        </w:smartTag>
      </w:smartTag>
      <w:r w:rsidRPr="00C34D45">
        <w:rPr>
          <w:rFonts w:ascii="Times New Roman" w:eastAsia="Times New Roman" w:hAnsi="Times New Roman" w:cs="Times New Roman"/>
          <w:sz w:val="24"/>
          <w:szCs w:val="24"/>
        </w:rPr>
        <w:t xml:space="preserve">. It is playing an important role to develop the business sector. The growth of this bank is very good. Its motto is to provide a prompt and quick service to the clients. </w:t>
      </w:r>
      <w:proofErr w:type="spellStart"/>
      <w:r w:rsidRPr="00C34D45">
        <w:rPr>
          <w:rFonts w:ascii="Times New Roman" w:eastAsia="Times New Roman" w:hAnsi="Times New Roman" w:cs="Times New Roman"/>
          <w:sz w:val="24"/>
          <w:szCs w:val="24"/>
        </w:rPr>
        <w:t>Jamuna</w:t>
      </w:r>
      <w:proofErr w:type="spellEnd"/>
      <w:r w:rsidRPr="00C34D45">
        <w:rPr>
          <w:rFonts w:ascii="Times New Roman" w:eastAsia="Times New Roman" w:hAnsi="Times New Roman" w:cs="Times New Roman"/>
          <w:sz w:val="24"/>
          <w:szCs w:val="24"/>
        </w:rPr>
        <w:t xml:space="preserve"> Bank Ltd. has implemented well-structured online banking systems that make it easier to provide prompt services to the customer. The bank primarily engages in corporate banking, trade finance, project finance, retail banking, small enterprise finance, consumer finance, and syndication. Its range of service offerings include cash management services, payments and clearings, safe deposit locker services, employee benefits, collection services, treasury services, asset management, services and SWIFT for foreign trade. </w:t>
      </w:r>
    </w:p>
    <w:p w:rsidR="00C34D45" w:rsidRPr="00C34D45" w:rsidRDefault="00C34D45" w:rsidP="00C34D45">
      <w:pPr>
        <w:spacing w:after="0" w:line="360" w:lineRule="auto"/>
        <w:jc w:val="both"/>
        <w:rPr>
          <w:rFonts w:ascii="Times New Roman" w:eastAsia="Times New Roman" w:hAnsi="Times New Roman" w:cs="Times New Roman"/>
          <w:sz w:val="24"/>
          <w:szCs w:val="24"/>
        </w:rPr>
      </w:pPr>
    </w:p>
    <w:p w:rsidR="00C34D45" w:rsidRPr="00C34D45" w:rsidRDefault="00C34D45" w:rsidP="00C34D45">
      <w:pPr>
        <w:spacing w:after="0" w:line="360" w:lineRule="auto"/>
        <w:jc w:val="both"/>
        <w:rPr>
          <w:rFonts w:ascii="Times New Roman" w:eastAsia="Times New Roman" w:hAnsi="Times New Roman" w:cs="Times New Roman"/>
          <w:b/>
          <w:bCs/>
          <w:color w:val="0000FF"/>
          <w:sz w:val="28"/>
          <w:szCs w:val="28"/>
        </w:rPr>
      </w:pPr>
      <w:r w:rsidRPr="00C34D45">
        <w:rPr>
          <w:rFonts w:ascii="Times New Roman" w:eastAsia="Times New Roman" w:hAnsi="Times New Roman" w:cs="Times New Roman"/>
          <w:b/>
          <w:bCs/>
          <w:color w:val="0000FF"/>
          <w:sz w:val="28"/>
          <w:szCs w:val="28"/>
        </w:rPr>
        <w:t>2.2 History</w:t>
      </w:r>
    </w:p>
    <w:p w:rsidR="00C34D45" w:rsidRPr="00C34D45" w:rsidRDefault="00C34D45" w:rsidP="00C34D45">
      <w:pPr>
        <w:spacing w:after="0" w:line="360" w:lineRule="auto"/>
        <w:jc w:val="both"/>
        <w:rPr>
          <w:rFonts w:ascii="Times New Roman" w:eastAsia="Times New Roman" w:hAnsi="Times New Roman" w:cs="Times New Roman"/>
          <w:color w:val="000000"/>
          <w:sz w:val="24"/>
          <w:szCs w:val="24"/>
        </w:rPr>
      </w:pPr>
      <w:proofErr w:type="spellStart"/>
      <w:r w:rsidRPr="00C34D45">
        <w:rPr>
          <w:rFonts w:ascii="Times New Roman" w:eastAsia="Times New Roman" w:hAnsi="Times New Roman" w:cs="Times New Roman"/>
          <w:sz w:val="24"/>
          <w:szCs w:val="24"/>
        </w:rPr>
        <w:t>Jamuna</w:t>
      </w:r>
      <w:proofErr w:type="spellEnd"/>
      <w:r w:rsidRPr="00C34D45">
        <w:rPr>
          <w:rFonts w:ascii="Times New Roman" w:eastAsia="Times New Roman" w:hAnsi="Times New Roman" w:cs="Times New Roman"/>
          <w:sz w:val="24"/>
          <w:szCs w:val="24"/>
        </w:rPr>
        <w:t xml:space="preserve"> Bank</w:t>
      </w:r>
      <w:r w:rsidRPr="00C34D45">
        <w:rPr>
          <w:rFonts w:ascii="Times New Roman" w:eastAsia="Times New Roman" w:hAnsi="Times New Roman" w:cs="Times New Roman"/>
          <w:color w:val="000000"/>
          <w:sz w:val="24"/>
          <w:szCs w:val="24"/>
        </w:rPr>
        <w:t xml:space="preserve"> Limited (JBL) is a Banking Company registered under the Companies Act, 1994 of Bangladesh with its Head Office currently at </w:t>
      </w:r>
      <w:proofErr w:type="spellStart"/>
      <w:r w:rsidRPr="00C34D45">
        <w:rPr>
          <w:rFonts w:ascii="Times New Roman" w:eastAsia="Times New Roman" w:hAnsi="Times New Roman" w:cs="Times New Roman"/>
          <w:color w:val="000000"/>
          <w:sz w:val="24"/>
          <w:szCs w:val="24"/>
        </w:rPr>
        <w:t>HadiMansion</w:t>
      </w:r>
      <w:proofErr w:type="spellEnd"/>
      <w:r w:rsidRPr="00C34D45">
        <w:rPr>
          <w:rFonts w:ascii="Times New Roman" w:eastAsia="Times New Roman" w:hAnsi="Times New Roman" w:cs="Times New Roman"/>
          <w:color w:val="000000"/>
          <w:sz w:val="24"/>
          <w:szCs w:val="24"/>
        </w:rPr>
        <w:t xml:space="preserve">, 2, </w:t>
      </w:r>
      <w:proofErr w:type="spellStart"/>
      <w:r w:rsidRPr="00C34D45">
        <w:rPr>
          <w:rFonts w:ascii="Times New Roman" w:eastAsia="Times New Roman" w:hAnsi="Times New Roman" w:cs="Times New Roman"/>
          <w:color w:val="000000"/>
          <w:sz w:val="24"/>
          <w:szCs w:val="24"/>
        </w:rPr>
        <w:t>Dilkusha</w:t>
      </w:r>
      <w:proofErr w:type="spellEnd"/>
      <w:r w:rsidRPr="00C34D45">
        <w:rPr>
          <w:rFonts w:ascii="Times New Roman" w:eastAsia="Times New Roman" w:hAnsi="Times New Roman" w:cs="Times New Roman"/>
          <w:color w:val="000000"/>
          <w:sz w:val="24"/>
          <w:szCs w:val="24"/>
        </w:rPr>
        <w:t xml:space="preserve"> C/A, Dhaka-1000, </w:t>
      </w:r>
      <w:proofErr w:type="gramStart"/>
      <w:r w:rsidRPr="00C34D45">
        <w:rPr>
          <w:rFonts w:ascii="Times New Roman" w:eastAsia="Times New Roman" w:hAnsi="Times New Roman" w:cs="Times New Roman"/>
          <w:color w:val="000000"/>
          <w:sz w:val="24"/>
          <w:szCs w:val="24"/>
        </w:rPr>
        <w:t>Bangladesh</w:t>
      </w:r>
      <w:proofErr w:type="gramEnd"/>
      <w:r w:rsidRPr="00C34D45">
        <w:rPr>
          <w:rFonts w:ascii="Times New Roman" w:eastAsia="Times New Roman" w:hAnsi="Times New Roman" w:cs="Times New Roman"/>
          <w:color w:val="000000"/>
          <w:sz w:val="24"/>
          <w:szCs w:val="24"/>
        </w:rPr>
        <w:t xml:space="preserve">. The Bank started its operation from </w:t>
      </w:r>
      <w:smartTag w:uri="urn:schemas-microsoft-com:office:smarttags" w:element="date">
        <w:smartTagPr>
          <w:attr w:name="Year" w:val="2001"/>
          <w:attr w:name="Day" w:val="3"/>
          <w:attr w:name="Month" w:val="6"/>
        </w:smartTagPr>
        <w:r w:rsidRPr="00C34D45">
          <w:rPr>
            <w:rFonts w:ascii="Times New Roman" w:eastAsia="Times New Roman" w:hAnsi="Times New Roman" w:cs="Times New Roman"/>
            <w:color w:val="000000"/>
            <w:sz w:val="24"/>
            <w:szCs w:val="24"/>
          </w:rPr>
          <w:t>3rd June 2001</w:t>
        </w:r>
      </w:smartTag>
      <w:r w:rsidRPr="00C34D45">
        <w:rPr>
          <w:rFonts w:ascii="Times New Roman" w:eastAsia="Times New Roman" w:hAnsi="Times New Roman" w:cs="Times New Roman"/>
          <w:color w:val="000000"/>
          <w:sz w:val="24"/>
          <w:szCs w:val="24"/>
        </w:rPr>
        <w:t>.</w:t>
      </w:r>
    </w:p>
    <w:p w:rsidR="00C34D45" w:rsidRPr="00C34D45" w:rsidRDefault="00C34D45" w:rsidP="00C34D45">
      <w:p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 xml:space="preserve">The Bank provides all types of support to trade, commerce, industry and overall business of the country. JBL's finances are also available for the entrepreneurs to set up promising new ventures and BMRE of existing industrial units. </w:t>
      </w:r>
      <w:proofErr w:type="spellStart"/>
      <w:r w:rsidRPr="00C34D45">
        <w:rPr>
          <w:rFonts w:ascii="Times New Roman" w:eastAsia="Times New Roman" w:hAnsi="Times New Roman" w:cs="Times New Roman"/>
          <w:color w:val="000000"/>
          <w:sz w:val="24"/>
          <w:szCs w:val="24"/>
        </w:rPr>
        <w:t>Jamuna</w:t>
      </w:r>
      <w:proofErr w:type="spellEnd"/>
      <w:r w:rsidRPr="00C34D45">
        <w:rPr>
          <w:rFonts w:ascii="Times New Roman" w:eastAsia="Times New Roman" w:hAnsi="Times New Roman" w:cs="Times New Roman"/>
          <w:color w:val="000000"/>
          <w:sz w:val="24"/>
          <w:szCs w:val="24"/>
        </w:rPr>
        <w:t xml:space="preserve"> Bank Ltd., the only Bengali named 3rd generation private commercial bank, was established by a group of local entrepreneurs who are well reputed in the field of trade, commerce, industry and business of the country.</w:t>
      </w:r>
    </w:p>
    <w:p w:rsidR="00C34D45" w:rsidRPr="00C34D45" w:rsidRDefault="00C34D45" w:rsidP="00C34D45">
      <w:pPr>
        <w:spacing w:after="0" w:line="360" w:lineRule="auto"/>
        <w:jc w:val="both"/>
        <w:rPr>
          <w:rFonts w:ascii="Times New Roman" w:eastAsia="Times New Roman" w:hAnsi="Times New Roman" w:cs="Times New Roman"/>
          <w:color w:val="000000"/>
          <w:sz w:val="10"/>
          <w:szCs w:val="10"/>
        </w:rPr>
      </w:pPr>
    </w:p>
    <w:p w:rsidR="00C34D45" w:rsidRPr="00C34D45" w:rsidRDefault="00C34D45" w:rsidP="00C34D45">
      <w:p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lastRenderedPageBreak/>
        <w:t xml:space="preserve">The Bank offers both conventional and Islamic banking through designated branches. The Bank is being managed and operated by a group of highly educated and professional team with diversified experience in finance and banking. The Management of the bank constantly focuses on understanding and anticipating customers' needs. Since the need of customers is changing day by day with the changes of time, the bank endeavors its best to device strategies and introduce new products to cope with the change. </w:t>
      </w:r>
      <w:proofErr w:type="spellStart"/>
      <w:r w:rsidRPr="00C34D45">
        <w:rPr>
          <w:rFonts w:ascii="Times New Roman" w:eastAsia="Times New Roman" w:hAnsi="Times New Roman" w:cs="Times New Roman"/>
          <w:color w:val="000000"/>
          <w:sz w:val="24"/>
          <w:szCs w:val="24"/>
        </w:rPr>
        <w:t>Jamuna</w:t>
      </w:r>
      <w:proofErr w:type="spellEnd"/>
      <w:r w:rsidRPr="00C34D45">
        <w:rPr>
          <w:rFonts w:ascii="Times New Roman" w:eastAsia="Times New Roman" w:hAnsi="Times New Roman" w:cs="Times New Roman"/>
          <w:color w:val="000000"/>
          <w:sz w:val="24"/>
          <w:szCs w:val="24"/>
        </w:rPr>
        <w:t xml:space="preserve"> Bank Ltd. has already achieved tremendous progress within its past 10 years of operation. The bank has already built up reputation as one of quality service providers of the country.</w:t>
      </w:r>
    </w:p>
    <w:p w:rsidR="00C34D45" w:rsidRPr="00C34D45" w:rsidRDefault="00C34D45" w:rsidP="00C34D45">
      <w:p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At present the Bank has real-time Online banking branches (of both Urban and Rural areas) network throughout the country having smart IT-backbone. Besides traditional delivery points, the bank has ATMs of its own, sharing with other partner banks and consortium throughout the country.</w:t>
      </w:r>
    </w:p>
    <w:p w:rsidR="00C34D45" w:rsidRPr="00C34D45" w:rsidRDefault="00C34D45" w:rsidP="00C34D45">
      <w:pPr>
        <w:spacing w:after="0" w:line="360" w:lineRule="auto"/>
        <w:jc w:val="both"/>
        <w:rPr>
          <w:rFonts w:ascii="Times New Roman" w:eastAsia="Times New Roman" w:hAnsi="Times New Roman" w:cs="Times New Roman"/>
          <w:color w:val="000000"/>
          <w:sz w:val="10"/>
          <w:szCs w:val="10"/>
        </w:rPr>
      </w:pPr>
    </w:p>
    <w:p w:rsidR="00C34D45" w:rsidRPr="00C34D45" w:rsidRDefault="00C34D45" w:rsidP="00C34D45">
      <w:p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 xml:space="preserve">The operation hour of the Bank is </w:t>
      </w:r>
      <w:smartTag w:uri="urn:schemas-microsoft-com:office:smarttags" w:element="time">
        <w:smartTagPr>
          <w:attr w:name="Minute" w:val="0"/>
          <w:attr w:name="Hour" w:val="10"/>
        </w:smartTagPr>
        <w:r w:rsidRPr="00C34D45">
          <w:rPr>
            <w:rFonts w:ascii="Times New Roman" w:eastAsia="Times New Roman" w:hAnsi="Times New Roman" w:cs="Times New Roman"/>
            <w:color w:val="000000"/>
            <w:sz w:val="24"/>
            <w:szCs w:val="24"/>
          </w:rPr>
          <w:t>10:00 A.M.</w:t>
        </w:r>
      </w:smartTag>
      <w:r w:rsidRPr="00C34D45">
        <w:rPr>
          <w:rFonts w:ascii="Times New Roman" w:eastAsia="Times New Roman" w:hAnsi="Times New Roman" w:cs="Times New Roman"/>
          <w:color w:val="000000"/>
          <w:sz w:val="24"/>
          <w:szCs w:val="24"/>
        </w:rPr>
        <w:t xml:space="preserve"> To </w:t>
      </w:r>
      <w:smartTag w:uri="urn:schemas-microsoft-com:office:smarttags" w:element="time">
        <w:smartTagPr>
          <w:attr w:name="Minute" w:val="0"/>
          <w:attr w:name="Hour" w:val="18"/>
        </w:smartTagPr>
        <w:r w:rsidRPr="00C34D45">
          <w:rPr>
            <w:rFonts w:ascii="Times New Roman" w:eastAsia="Times New Roman" w:hAnsi="Times New Roman" w:cs="Times New Roman"/>
            <w:color w:val="000000"/>
            <w:sz w:val="24"/>
            <w:szCs w:val="24"/>
          </w:rPr>
          <w:t>6:00 P.M.</w:t>
        </w:r>
      </w:smartTag>
      <w:r w:rsidRPr="00C34D45">
        <w:rPr>
          <w:rFonts w:ascii="Times New Roman" w:eastAsia="Times New Roman" w:hAnsi="Times New Roman" w:cs="Times New Roman"/>
          <w:color w:val="000000"/>
          <w:sz w:val="24"/>
          <w:szCs w:val="24"/>
        </w:rPr>
        <w:t xml:space="preserve"> from Sunday to Thursday with transaction hour from </w:t>
      </w:r>
      <w:smartTag w:uri="urn:schemas-microsoft-com:office:smarttags" w:element="time">
        <w:smartTagPr>
          <w:attr w:name="Minute" w:val="0"/>
          <w:attr w:name="Hour" w:val="10"/>
        </w:smartTagPr>
        <w:r w:rsidRPr="00C34D45">
          <w:rPr>
            <w:rFonts w:ascii="Times New Roman" w:eastAsia="Times New Roman" w:hAnsi="Times New Roman" w:cs="Times New Roman"/>
            <w:color w:val="000000"/>
            <w:sz w:val="24"/>
            <w:szCs w:val="24"/>
          </w:rPr>
          <w:t>10:00 A.M.</w:t>
        </w:r>
      </w:smartTag>
      <w:r w:rsidRPr="00C34D45">
        <w:rPr>
          <w:rFonts w:ascii="Times New Roman" w:eastAsia="Times New Roman" w:hAnsi="Times New Roman" w:cs="Times New Roman"/>
          <w:color w:val="000000"/>
          <w:sz w:val="24"/>
          <w:szCs w:val="24"/>
        </w:rPr>
        <w:t xml:space="preserve"> to </w:t>
      </w:r>
      <w:smartTag w:uri="urn:schemas-microsoft-com:office:smarttags" w:element="time">
        <w:smartTagPr>
          <w:attr w:name="Minute" w:val="0"/>
          <w:attr w:name="Hour" w:val="16"/>
        </w:smartTagPr>
        <w:r w:rsidRPr="00C34D45">
          <w:rPr>
            <w:rFonts w:ascii="Times New Roman" w:eastAsia="Times New Roman" w:hAnsi="Times New Roman" w:cs="Times New Roman"/>
            <w:color w:val="000000"/>
            <w:sz w:val="24"/>
            <w:szCs w:val="24"/>
          </w:rPr>
          <w:t>4:00 P.M.</w:t>
        </w:r>
      </w:smartTag>
      <w:r w:rsidRPr="00C34D45">
        <w:rPr>
          <w:rFonts w:ascii="Times New Roman" w:eastAsia="Times New Roman" w:hAnsi="Times New Roman" w:cs="Times New Roman"/>
          <w:color w:val="000000"/>
          <w:sz w:val="24"/>
          <w:szCs w:val="24"/>
        </w:rPr>
        <w:t xml:space="preserve"> The Bank remains closed on Friday, Saturday and government holidays.</w:t>
      </w:r>
    </w:p>
    <w:p w:rsidR="00C34D45" w:rsidRPr="00C34D45" w:rsidRDefault="00C34D45" w:rsidP="00C34D45">
      <w:pPr>
        <w:spacing w:after="0" w:line="360" w:lineRule="auto"/>
        <w:jc w:val="both"/>
        <w:rPr>
          <w:rFonts w:ascii="Times New Roman" w:eastAsia="Times New Roman" w:hAnsi="Times New Roman" w:cs="Times New Roman"/>
          <w:color w:val="000000"/>
          <w:sz w:val="10"/>
          <w:szCs w:val="10"/>
        </w:rPr>
      </w:pPr>
    </w:p>
    <w:p w:rsidR="00C34D45" w:rsidRPr="00C34D45" w:rsidRDefault="00C34D45" w:rsidP="00C34D45">
      <w:pPr>
        <w:spacing w:after="0" w:line="360" w:lineRule="auto"/>
        <w:jc w:val="both"/>
        <w:rPr>
          <w:rFonts w:ascii="Times New Roman" w:eastAsia="Times New Roman" w:hAnsi="Times New Roman" w:cs="Times New Roman"/>
          <w:b/>
          <w:bCs/>
          <w:color w:val="0000FF"/>
          <w:sz w:val="28"/>
          <w:szCs w:val="28"/>
        </w:rPr>
      </w:pPr>
      <w:r w:rsidRPr="00C34D45">
        <w:rPr>
          <w:rFonts w:ascii="Times New Roman" w:eastAsia="Times New Roman" w:hAnsi="Times New Roman" w:cs="Times New Roman"/>
          <w:b/>
          <w:bCs/>
          <w:color w:val="0000FF"/>
          <w:sz w:val="28"/>
          <w:szCs w:val="28"/>
        </w:rPr>
        <w:t xml:space="preserve">2.3 </w:t>
      </w:r>
      <w:smartTag w:uri="urn:schemas-microsoft-com:office:smarttags" w:element="City">
        <w:smartTag w:uri="urn:schemas-microsoft-com:office:smarttags" w:element="place">
          <w:r w:rsidRPr="00C34D45">
            <w:rPr>
              <w:rFonts w:ascii="Times New Roman" w:eastAsia="Times New Roman" w:hAnsi="Times New Roman" w:cs="Times New Roman"/>
              <w:b/>
              <w:bCs/>
              <w:color w:val="0000FF"/>
              <w:sz w:val="28"/>
              <w:szCs w:val="28"/>
            </w:rPr>
            <w:t>Mission</w:t>
          </w:r>
        </w:smartTag>
      </w:smartTag>
      <w:r w:rsidRPr="00C34D45">
        <w:rPr>
          <w:rFonts w:ascii="Times New Roman" w:eastAsia="Times New Roman" w:hAnsi="Times New Roman" w:cs="Times New Roman"/>
          <w:b/>
          <w:bCs/>
          <w:color w:val="0000FF"/>
          <w:sz w:val="28"/>
          <w:szCs w:val="28"/>
        </w:rPr>
        <w:t xml:space="preserve"> and Vision</w:t>
      </w:r>
    </w:p>
    <w:p w:rsidR="00C34D45" w:rsidRPr="00C34D45" w:rsidRDefault="00C34D45" w:rsidP="00C34D45">
      <w:pPr>
        <w:spacing w:after="0" w:line="360" w:lineRule="auto"/>
        <w:ind w:left="720"/>
        <w:jc w:val="both"/>
        <w:rPr>
          <w:rFonts w:ascii="Times New Roman" w:eastAsia="Times New Roman" w:hAnsi="Times New Roman" w:cs="Times New Roman"/>
          <w:b/>
          <w:bCs/>
          <w:color w:val="000000"/>
          <w:sz w:val="24"/>
          <w:szCs w:val="24"/>
        </w:rPr>
      </w:pPr>
      <w:r w:rsidRPr="00C34D45">
        <w:rPr>
          <w:rFonts w:ascii="Times New Roman" w:eastAsia="Times New Roman" w:hAnsi="Times New Roman" w:cs="Times New Roman"/>
          <w:b/>
          <w:bCs/>
          <w:color w:val="000000"/>
          <w:sz w:val="24"/>
          <w:szCs w:val="24"/>
        </w:rPr>
        <w:t xml:space="preserve">Vision </w:t>
      </w:r>
    </w:p>
    <w:p w:rsidR="00C34D45" w:rsidRPr="00C34D45" w:rsidRDefault="00C34D45" w:rsidP="00C34D45">
      <w:pPr>
        <w:spacing w:after="0" w:line="360" w:lineRule="auto"/>
        <w:ind w:left="720"/>
        <w:jc w:val="both"/>
        <w:rPr>
          <w:rFonts w:ascii="Times New Roman" w:eastAsia="Times New Roman" w:hAnsi="Times New Roman" w:cs="Times New Roman"/>
          <w:color w:val="000000"/>
          <w:sz w:val="24"/>
          <w:szCs w:val="24"/>
          <w:shd w:val="clear" w:color="auto" w:fill="FFFFFF"/>
        </w:rPr>
      </w:pPr>
      <w:proofErr w:type="gramStart"/>
      <w:r w:rsidRPr="00C34D45">
        <w:rPr>
          <w:rFonts w:ascii="Times New Roman" w:eastAsia="Times New Roman" w:hAnsi="Times New Roman" w:cs="Times New Roman"/>
          <w:color w:val="000000"/>
          <w:sz w:val="24"/>
          <w:szCs w:val="24"/>
          <w:shd w:val="clear" w:color="auto" w:fill="FFFFFF"/>
        </w:rPr>
        <w:t>To become a leading banking institution and to play a significant role in the development of the country.</w:t>
      </w:r>
      <w:proofErr w:type="gramEnd"/>
    </w:p>
    <w:p w:rsidR="00C34D45" w:rsidRPr="00C34D45" w:rsidRDefault="00C34D45" w:rsidP="00C34D45">
      <w:pPr>
        <w:spacing w:after="0" w:line="360" w:lineRule="auto"/>
        <w:ind w:left="720"/>
        <w:jc w:val="both"/>
        <w:rPr>
          <w:rFonts w:ascii="Times New Roman" w:eastAsia="Times New Roman" w:hAnsi="Times New Roman" w:cs="Times New Roman"/>
          <w:color w:val="000000"/>
          <w:sz w:val="10"/>
          <w:szCs w:val="10"/>
          <w:shd w:val="clear" w:color="auto" w:fill="FFFFFF"/>
        </w:rPr>
      </w:pPr>
    </w:p>
    <w:p w:rsidR="00C34D45" w:rsidRPr="00C34D45" w:rsidRDefault="00C34D45" w:rsidP="00C34D45">
      <w:pPr>
        <w:spacing w:after="0" w:line="360" w:lineRule="auto"/>
        <w:ind w:left="720"/>
        <w:jc w:val="both"/>
        <w:rPr>
          <w:rFonts w:ascii="Times New Roman" w:eastAsia="Times New Roman" w:hAnsi="Times New Roman" w:cs="Times New Roman"/>
          <w:b/>
          <w:bCs/>
          <w:color w:val="000000"/>
          <w:sz w:val="24"/>
          <w:szCs w:val="24"/>
          <w:shd w:val="clear" w:color="auto" w:fill="FFFFFF"/>
        </w:rPr>
      </w:pPr>
      <w:smartTag w:uri="urn:schemas-microsoft-com:office:smarttags" w:element="City">
        <w:smartTag w:uri="urn:schemas-microsoft-com:office:smarttags" w:element="place">
          <w:r w:rsidRPr="00C34D45">
            <w:rPr>
              <w:rFonts w:ascii="Times New Roman" w:eastAsia="Times New Roman" w:hAnsi="Times New Roman" w:cs="Times New Roman"/>
              <w:b/>
              <w:bCs/>
              <w:color w:val="000000"/>
              <w:sz w:val="24"/>
              <w:szCs w:val="24"/>
              <w:shd w:val="clear" w:color="auto" w:fill="FFFFFF"/>
            </w:rPr>
            <w:t>Mission</w:t>
          </w:r>
        </w:smartTag>
      </w:smartTag>
    </w:p>
    <w:p w:rsidR="00C34D45" w:rsidRPr="00C34D45" w:rsidRDefault="00C34D45" w:rsidP="00C34D45">
      <w:pPr>
        <w:spacing w:after="0" w:line="360" w:lineRule="auto"/>
        <w:ind w:left="720"/>
        <w:jc w:val="both"/>
        <w:rPr>
          <w:rFonts w:ascii="Times New Roman" w:eastAsia="Times New Roman" w:hAnsi="Times New Roman" w:cs="Times New Roman"/>
          <w:color w:val="000000"/>
          <w:sz w:val="24"/>
          <w:szCs w:val="24"/>
          <w:shd w:val="clear" w:color="auto" w:fill="FFFFFF"/>
        </w:rPr>
      </w:pPr>
      <w:r w:rsidRPr="00C34D45">
        <w:rPr>
          <w:rFonts w:ascii="Times New Roman" w:eastAsia="Times New Roman" w:hAnsi="Times New Roman" w:cs="Times New Roman"/>
          <w:color w:val="000000"/>
          <w:sz w:val="24"/>
          <w:szCs w:val="24"/>
          <w:shd w:val="clear" w:color="auto" w:fill="FFFFFF"/>
        </w:rPr>
        <w:t>The Bank is committed for satisfying diverse needs of its customers through an array of products at a competitive price by using appropriate technology and providing timely service so that a sustainable growth, reasonable return and contribution to the development of the country can be ensured with a motivated and professional work-force.</w:t>
      </w:r>
    </w:p>
    <w:p w:rsidR="00C34D45" w:rsidRPr="00C34D45" w:rsidRDefault="00C34D45" w:rsidP="00C34D45">
      <w:pPr>
        <w:spacing w:after="0" w:line="360" w:lineRule="auto"/>
        <w:jc w:val="both"/>
        <w:rPr>
          <w:rFonts w:ascii="Times New Roman" w:eastAsia="Times New Roman" w:hAnsi="Times New Roman" w:cs="Times New Roman"/>
          <w:color w:val="000000"/>
          <w:sz w:val="10"/>
          <w:szCs w:val="10"/>
          <w:shd w:val="clear" w:color="auto" w:fill="FFFFFF"/>
        </w:rPr>
      </w:pPr>
    </w:p>
    <w:p w:rsidR="00C34D45" w:rsidRPr="00C34D45" w:rsidRDefault="00C34D45" w:rsidP="00C34D45">
      <w:pPr>
        <w:spacing w:after="0" w:line="360" w:lineRule="auto"/>
        <w:jc w:val="both"/>
        <w:rPr>
          <w:rFonts w:ascii="Times New Roman" w:eastAsia="Times New Roman" w:hAnsi="Times New Roman" w:cs="Times New Roman"/>
          <w:b/>
          <w:bCs/>
          <w:color w:val="0000FF"/>
          <w:sz w:val="28"/>
          <w:szCs w:val="28"/>
          <w:shd w:val="clear" w:color="auto" w:fill="FFFFFF"/>
        </w:rPr>
      </w:pPr>
      <w:r w:rsidRPr="00C34D45">
        <w:rPr>
          <w:rFonts w:ascii="Times New Roman" w:eastAsia="Times New Roman" w:hAnsi="Times New Roman" w:cs="Times New Roman"/>
          <w:b/>
          <w:bCs/>
          <w:color w:val="0000FF"/>
          <w:sz w:val="28"/>
          <w:szCs w:val="28"/>
          <w:shd w:val="clear" w:color="auto" w:fill="FFFFFF"/>
        </w:rPr>
        <w:t>2.4 Strategic Priority</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Delivering customer’ desired products and services to create true customers’ value.</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Focusing on export of both traditional and nontraditional items and remittance to ensure a comfortable position of foreign exchange all the time.</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Doing businesses that have higher risk adjusted return.</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lastRenderedPageBreak/>
        <w:t>Focusing on maintenance of assets quality rather than its aggressive expansion.</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Changing the deposit mix thereby reduce the cost of deposits.</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Ensuring all modern alternative delivery channels for easy access to our services by customers.</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Taking banking to the doorstep of our target group.</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Restructuring existing products and introducing new products to meet the demand of time and the target group.</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Entering into new avenues of business to increase profitability.</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Bringing unbanked people into our delivery channels.</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Increasing fee based service/activities where costly capital is not changed.</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Ensuring organizational efficiency by continuous improvement of human capital and motivation level, dissemination of information and thereby ensuring a sustainable growth of the organization.</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Maximizing shareholders’ value at all times alongside ensuring a sustainable growth of the organization.</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Pursuing CSR activities for our continued support to future generation, distressed people and for advancement of underprivileged people of the country.</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Establishing the brand image as a growth supportive and pro-customers’ bank.</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Strengthening risk management techniques and ensuring compliance culture.</w:t>
      </w:r>
    </w:p>
    <w:p w:rsidR="00C34D45" w:rsidRPr="00C34D45" w:rsidRDefault="00C34D45" w:rsidP="00C34D45">
      <w:pPr>
        <w:numPr>
          <w:ilvl w:val="0"/>
          <w:numId w:val="12"/>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Remaining cautious about environment and supporting for maintaining a green and clean soil.</w:t>
      </w:r>
    </w:p>
    <w:p w:rsidR="00C34D45" w:rsidRPr="00C34D45" w:rsidRDefault="00C34D45" w:rsidP="00C34D45">
      <w:pPr>
        <w:spacing w:after="0" w:line="360" w:lineRule="auto"/>
        <w:jc w:val="both"/>
        <w:rPr>
          <w:rFonts w:ascii="Times New Roman" w:eastAsia="Times New Roman" w:hAnsi="Times New Roman" w:cs="Times New Roman"/>
          <w:color w:val="000000"/>
          <w:sz w:val="10"/>
          <w:szCs w:val="24"/>
        </w:rPr>
      </w:pPr>
    </w:p>
    <w:p w:rsidR="00C34D45" w:rsidRPr="00C34D45" w:rsidRDefault="00C34D45" w:rsidP="00C34D45">
      <w:pPr>
        <w:spacing w:after="0" w:line="360" w:lineRule="auto"/>
        <w:jc w:val="both"/>
        <w:rPr>
          <w:rFonts w:ascii="Times New Roman" w:eastAsia="Times New Roman" w:hAnsi="Times New Roman" w:cs="Times New Roman"/>
          <w:b/>
          <w:bCs/>
          <w:color w:val="0000FF"/>
          <w:sz w:val="28"/>
          <w:szCs w:val="28"/>
        </w:rPr>
      </w:pPr>
      <w:r w:rsidRPr="00C34D45">
        <w:rPr>
          <w:rFonts w:ascii="Times New Roman" w:eastAsia="Times New Roman" w:hAnsi="Times New Roman" w:cs="Times New Roman"/>
          <w:b/>
          <w:bCs/>
          <w:color w:val="0000FF"/>
          <w:sz w:val="28"/>
          <w:szCs w:val="28"/>
          <w:shd w:val="clear" w:color="auto" w:fill="FFFFFF"/>
        </w:rPr>
        <w:t>2.5 Objectives</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To earn and maintain CAMEL Rating 'Strong'</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To establish relationship banking and improve service quality through development of Strategic Marketing Plans.</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 xml:space="preserve">To remain one of the best banks in </w:t>
      </w:r>
      <w:smartTag w:uri="urn:schemas-microsoft-com:office:smarttags" w:element="country-region">
        <w:smartTag w:uri="urn:schemas-microsoft-com:office:smarttags" w:element="place">
          <w:r w:rsidRPr="00C34D45">
            <w:rPr>
              <w:rFonts w:ascii="Times New Roman" w:eastAsia="Times New Roman" w:hAnsi="Times New Roman" w:cs="Times New Roman"/>
              <w:color w:val="000000"/>
              <w:sz w:val="24"/>
              <w:szCs w:val="24"/>
            </w:rPr>
            <w:t>Bangladesh</w:t>
          </w:r>
        </w:smartTag>
      </w:smartTag>
      <w:r w:rsidRPr="00C34D45">
        <w:rPr>
          <w:rFonts w:ascii="Times New Roman" w:eastAsia="Times New Roman" w:hAnsi="Times New Roman" w:cs="Times New Roman"/>
          <w:color w:val="000000"/>
          <w:sz w:val="24"/>
          <w:szCs w:val="24"/>
        </w:rPr>
        <w:t xml:space="preserve"> in terms of profitability and assets quality.</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To introduce fully automated systems through integration of information technology.</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To ensure an adequate rate of return on investment.</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To keep risk position at an acceptable range (including any off balance sheet risk).</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To maintain adequate liquidity to meet maturing obligations and commitments.</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To maintain a healthy growth of business with desired image.</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lastRenderedPageBreak/>
        <w:t>To maintain adequate control systems and transparency in procedures.</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To develop and retain a quality work-force through an effective human Resources Management System.</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To ensure optimum utilization of all available resources.</w:t>
      </w:r>
    </w:p>
    <w:p w:rsidR="00C34D45" w:rsidRPr="00C34D45" w:rsidRDefault="00C34D45" w:rsidP="00C34D45">
      <w:pPr>
        <w:numPr>
          <w:ilvl w:val="0"/>
          <w:numId w:val="13"/>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To pursue an effective system of management by ensuring compliance to ethical norms, transparency and accountability at all levels.</w:t>
      </w:r>
    </w:p>
    <w:p w:rsidR="00C34D45" w:rsidRPr="00C34D45" w:rsidRDefault="00C34D45" w:rsidP="00C34D45">
      <w:pPr>
        <w:spacing w:after="0" w:line="360" w:lineRule="auto"/>
        <w:jc w:val="both"/>
        <w:rPr>
          <w:rFonts w:ascii="Times New Roman" w:eastAsia="Times New Roman" w:hAnsi="Times New Roman" w:cs="Times New Roman"/>
          <w:color w:val="000000"/>
          <w:sz w:val="10"/>
          <w:szCs w:val="10"/>
        </w:rPr>
      </w:pPr>
    </w:p>
    <w:p w:rsidR="00C34D45" w:rsidRPr="00C34D45" w:rsidRDefault="00C34D45" w:rsidP="00C34D45">
      <w:pPr>
        <w:spacing w:after="0" w:line="360" w:lineRule="auto"/>
        <w:jc w:val="both"/>
        <w:rPr>
          <w:rFonts w:ascii="Times New Roman" w:eastAsia="Times New Roman" w:hAnsi="Times New Roman" w:cs="Times New Roman"/>
          <w:b/>
          <w:bCs/>
          <w:color w:val="0000FF"/>
          <w:sz w:val="28"/>
          <w:szCs w:val="28"/>
          <w:shd w:val="clear" w:color="auto" w:fill="FFFFFF"/>
        </w:rPr>
      </w:pPr>
      <w:r w:rsidRPr="00C34D45">
        <w:rPr>
          <w:rFonts w:ascii="Times New Roman" w:eastAsia="Times New Roman" w:hAnsi="Times New Roman" w:cs="Times New Roman"/>
          <w:b/>
          <w:bCs/>
          <w:color w:val="0000FF"/>
          <w:sz w:val="28"/>
          <w:szCs w:val="28"/>
          <w:shd w:val="clear" w:color="auto" w:fill="FFFFFF"/>
        </w:rPr>
        <w:t>2.6 Values</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Customer Focus</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Integrity</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Quality</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Teamwork</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Respect for the individual</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Harmony</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Fairness</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Courtesy</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Commitment</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Respectable Citizenship</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Business Ethics</w:t>
      </w:r>
    </w:p>
    <w:p w:rsidR="00C34D45" w:rsidRPr="00C34D45" w:rsidRDefault="00C34D45" w:rsidP="00C34D45">
      <w:pPr>
        <w:numPr>
          <w:ilvl w:val="0"/>
          <w:numId w:val="14"/>
        </w:numPr>
        <w:spacing w:after="0" w:line="36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color w:val="000000"/>
          <w:sz w:val="24"/>
          <w:szCs w:val="24"/>
        </w:rPr>
        <w:t>Unique Culture</w:t>
      </w:r>
    </w:p>
    <w:p w:rsidR="00C34D45" w:rsidRPr="00C34D45" w:rsidRDefault="00C34D45" w:rsidP="00C34D45">
      <w:pPr>
        <w:spacing w:after="0" w:line="360" w:lineRule="auto"/>
        <w:jc w:val="both"/>
        <w:rPr>
          <w:rFonts w:ascii="Times New Roman" w:eastAsia="Times New Roman" w:hAnsi="Times New Roman" w:cs="Times New Roman"/>
          <w:color w:val="000000"/>
          <w:sz w:val="24"/>
          <w:szCs w:val="24"/>
        </w:rPr>
      </w:pPr>
    </w:p>
    <w:p w:rsidR="00C34D45" w:rsidRPr="00C34D45" w:rsidRDefault="00C34D45" w:rsidP="00C34D45">
      <w:pPr>
        <w:spacing w:after="0" w:line="360" w:lineRule="auto"/>
        <w:jc w:val="both"/>
        <w:rPr>
          <w:rFonts w:ascii="Times New Roman" w:eastAsia="Times New Roman" w:hAnsi="Times New Roman" w:cs="Angsana New"/>
          <w:b/>
          <w:bCs/>
          <w:color w:val="0000FF"/>
          <w:sz w:val="28"/>
          <w:szCs w:val="28"/>
        </w:rPr>
      </w:pPr>
      <w:r w:rsidRPr="00C34D45">
        <w:rPr>
          <w:rFonts w:ascii="Times New Roman" w:eastAsia="Times New Roman" w:hAnsi="Times New Roman" w:cs="Angsana New"/>
          <w:b/>
          <w:bCs/>
          <w:color w:val="0000FF"/>
          <w:sz w:val="28"/>
          <w:szCs w:val="28"/>
        </w:rPr>
        <w:t>2.7 Corporate Slogan</w:t>
      </w:r>
    </w:p>
    <w:p w:rsidR="00C34D45" w:rsidRPr="00C34D45" w:rsidRDefault="00C34D45" w:rsidP="00C34D45">
      <w:pPr>
        <w:spacing w:after="0" w:line="360" w:lineRule="auto"/>
        <w:jc w:val="center"/>
        <w:rPr>
          <w:rFonts w:ascii="Times New Roman" w:eastAsia="Times New Roman" w:hAnsi="Times New Roman" w:cs="Times New Roman"/>
          <w:b/>
          <w:bCs/>
          <w:sz w:val="28"/>
          <w:szCs w:val="28"/>
        </w:rPr>
      </w:pPr>
      <w:r w:rsidRPr="00C34D45">
        <w:rPr>
          <w:rFonts w:ascii="Times New Roman" w:eastAsia="Times New Roman" w:hAnsi="Times New Roman" w:cs="Times New Roman"/>
          <w:b/>
          <w:bCs/>
          <w:sz w:val="28"/>
          <w:szCs w:val="28"/>
        </w:rPr>
        <w:t>“</w:t>
      </w:r>
      <w:proofErr w:type="gramStart"/>
      <w:r w:rsidRPr="00C34D45">
        <w:rPr>
          <w:rFonts w:ascii="Times New Roman" w:eastAsia="Times New Roman" w:hAnsi="Times New Roman" w:cs="Times New Roman"/>
          <w:b/>
          <w:bCs/>
          <w:sz w:val="28"/>
          <w:szCs w:val="28"/>
        </w:rPr>
        <w:t>YOUR</w:t>
      </w:r>
      <w:proofErr w:type="gramEnd"/>
      <w:r w:rsidRPr="00C34D45">
        <w:rPr>
          <w:rFonts w:ascii="Times New Roman" w:eastAsia="Times New Roman" w:hAnsi="Times New Roman" w:cs="Times New Roman"/>
          <w:b/>
          <w:bCs/>
          <w:sz w:val="28"/>
          <w:szCs w:val="28"/>
        </w:rPr>
        <w:t xml:space="preserve"> PARTNER FOR GROWTH”</w:t>
      </w:r>
    </w:p>
    <w:p w:rsidR="00C34D45" w:rsidRPr="00C34D45" w:rsidRDefault="00C34D45" w:rsidP="00C34D45">
      <w:pPr>
        <w:spacing w:after="0" w:line="240" w:lineRule="auto"/>
        <w:jc w:val="both"/>
        <w:rPr>
          <w:rFonts w:ascii="Times New Roman" w:eastAsia="Times New Roman" w:hAnsi="Times New Roman" w:cs="Times New Roman"/>
          <w:sz w:val="24"/>
          <w:szCs w:val="24"/>
        </w:rPr>
      </w:pPr>
    </w:p>
    <w:p w:rsidR="00C34D45" w:rsidRPr="00C34D45" w:rsidRDefault="00C34D45" w:rsidP="00C34D45">
      <w:pPr>
        <w:spacing w:after="0" w:line="240" w:lineRule="auto"/>
        <w:jc w:val="both"/>
        <w:rPr>
          <w:rFonts w:ascii="Times New Roman" w:eastAsia="Times New Roman" w:hAnsi="Times New Roman" w:cs="Times New Roman"/>
          <w:sz w:val="24"/>
          <w:szCs w:val="24"/>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p>
    <w:p w:rsidR="00C34D45" w:rsidRPr="00C34D45" w:rsidRDefault="00C34D45" w:rsidP="00C34D45">
      <w:pPr>
        <w:spacing w:after="0" w:line="240" w:lineRule="auto"/>
        <w:jc w:val="both"/>
        <w:rPr>
          <w:rFonts w:ascii="Times New Roman" w:eastAsia="Times New Roman" w:hAnsi="Times New Roman" w:cs="Angsana New"/>
          <w:b/>
          <w:bCs/>
          <w:color w:val="0000FF"/>
          <w:sz w:val="28"/>
          <w:szCs w:val="28"/>
        </w:rPr>
      </w:pPr>
      <w:r w:rsidRPr="00C34D45">
        <w:rPr>
          <w:rFonts w:ascii="Times New Roman" w:eastAsia="Times New Roman" w:hAnsi="Times New Roman" w:cs="Angsana New"/>
          <w:b/>
          <w:bCs/>
          <w:color w:val="0000FF"/>
          <w:sz w:val="28"/>
          <w:szCs w:val="28"/>
        </w:rPr>
        <w:t>2.8 Organization Structure</w:t>
      </w:r>
    </w:p>
    <w:p w:rsidR="00C34D45" w:rsidRPr="00C34D45" w:rsidRDefault="00C34D45" w:rsidP="00C34D45">
      <w:pPr>
        <w:spacing w:after="0" w:line="240" w:lineRule="auto"/>
        <w:jc w:val="both"/>
        <w:rPr>
          <w:rFonts w:ascii="Times New Roman" w:eastAsia="Times New Roman" w:hAnsi="Times New Roman" w:cs="Angsana New"/>
          <w:color w:val="0000FF"/>
          <w:sz w:val="24"/>
          <w:szCs w:val="24"/>
        </w:rPr>
      </w:pPr>
    </w:p>
    <w:p w:rsidR="00C34D45" w:rsidRPr="00C34D45" w:rsidRDefault="00C34D45" w:rsidP="00C34D45">
      <w:pPr>
        <w:spacing w:after="0" w:line="24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The Management structure of </w:t>
      </w:r>
      <w:proofErr w:type="spellStart"/>
      <w:r w:rsidRPr="00C34D45">
        <w:rPr>
          <w:rFonts w:ascii="Times New Roman" w:eastAsia="Times New Roman" w:hAnsi="Times New Roman" w:cs="Times New Roman"/>
          <w:sz w:val="24"/>
          <w:szCs w:val="24"/>
        </w:rPr>
        <w:t>Jamuna</w:t>
      </w:r>
      <w:proofErr w:type="spellEnd"/>
      <w:r w:rsidRPr="00C34D45">
        <w:rPr>
          <w:rFonts w:ascii="Times New Roman" w:eastAsia="Times New Roman" w:hAnsi="Times New Roman" w:cs="Times New Roman"/>
          <w:sz w:val="24"/>
          <w:szCs w:val="24"/>
        </w:rPr>
        <w:t xml:space="preserve"> Bank Limited is given below with the chart:- </w:t>
      </w:r>
    </w:p>
    <w:p w:rsidR="00C34D45" w:rsidRPr="00C34D45" w:rsidRDefault="00C34D45" w:rsidP="00C34D45">
      <w:pPr>
        <w:spacing w:after="0" w:line="240" w:lineRule="auto"/>
        <w:jc w:val="both"/>
        <w:rPr>
          <w:rFonts w:ascii="Times New Roman" w:eastAsia="Times New Roman" w:hAnsi="Times New Roman" w:cs="Angsana New"/>
          <w:color w:val="0000FF"/>
          <w:sz w:val="24"/>
          <w:szCs w:val="24"/>
        </w:rPr>
      </w:pPr>
    </w:p>
    <w:p w:rsidR="00C34D45" w:rsidRPr="00C34D45" w:rsidRDefault="00C34D45" w:rsidP="00C34D45">
      <w:pPr>
        <w:spacing w:after="0" w:line="240" w:lineRule="auto"/>
        <w:jc w:val="both"/>
        <w:rPr>
          <w:rFonts w:ascii="Times New Roman" w:eastAsia="Times New Roman" w:hAnsi="Times New Roman" w:cs="Times New Roman"/>
          <w:color w:val="000000"/>
          <w:sz w:val="24"/>
          <w:szCs w:val="24"/>
        </w:rPr>
      </w:pPr>
      <w:r w:rsidRPr="00C34D45">
        <w:rPr>
          <w:rFonts w:ascii="Times New Roman" w:eastAsia="Times New Roman" w:hAnsi="Times New Roman" w:cs="Times New Roman"/>
          <w:noProof/>
          <w:sz w:val="24"/>
          <w:szCs w:val="24"/>
        </w:rPr>
        <w:lastRenderedPageBreak/>
        <w:drawing>
          <wp:inline distT="0" distB="0" distL="0" distR="0" wp14:anchorId="5D861B6A" wp14:editId="7CD68A25">
            <wp:extent cx="5819775" cy="7315200"/>
            <wp:effectExtent l="0" t="0" r="0" b="0"/>
            <wp:docPr id="2" name="Picture 2" descr="ID 092040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 09204056-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9775" cy="7315200"/>
                    </a:xfrm>
                    <a:prstGeom prst="rect">
                      <a:avLst/>
                    </a:prstGeom>
                    <a:noFill/>
                    <a:ln>
                      <a:noFill/>
                    </a:ln>
                  </pic:spPr>
                </pic:pic>
              </a:graphicData>
            </a:graphic>
          </wp:inline>
        </w:drawing>
      </w:r>
    </w:p>
    <w:p w:rsidR="00C34D45" w:rsidRPr="00C34D45" w:rsidRDefault="00C34D45" w:rsidP="00C34D45">
      <w:pPr>
        <w:spacing w:after="0" w:line="240" w:lineRule="auto"/>
        <w:jc w:val="both"/>
        <w:rPr>
          <w:rFonts w:ascii="Times New Roman" w:eastAsia="Times New Roman" w:hAnsi="Times New Roman" w:cs="Times New Roman"/>
          <w:sz w:val="24"/>
          <w:szCs w:val="24"/>
          <w:lang w:bidi="th-TH"/>
        </w:rPr>
      </w:pPr>
      <w:r w:rsidRPr="00C34D45">
        <w:rPr>
          <w:rFonts w:ascii="Times New Roman" w:eastAsia="Times New Roman" w:hAnsi="Times New Roman" w:cs="Times New Roman"/>
          <w:sz w:val="24"/>
          <w:szCs w:val="24"/>
          <w:lang w:bidi="th-TH"/>
        </w:rPr>
        <w:tab/>
      </w:r>
      <w:r w:rsidRPr="00C34D45">
        <w:rPr>
          <w:rFonts w:ascii="Times New Roman" w:eastAsia="Times New Roman" w:hAnsi="Times New Roman" w:cs="Times New Roman"/>
          <w:sz w:val="24"/>
          <w:szCs w:val="24"/>
          <w:lang w:bidi="th-TH"/>
        </w:rPr>
        <w:tab/>
      </w:r>
      <w:r w:rsidRPr="00C34D45">
        <w:rPr>
          <w:rFonts w:ascii="Times New Roman" w:eastAsia="Times New Roman" w:hAnsi="Times New Roman" w:cs="Times New Roman"/>
          <w:szCs w:val="24"/>
          <w:lang w:bidi="th-TH"/>
        </w:rPr>
        <w:t xml:space="preserve">Figure: The Organization Structure of </w:t>
      </w:r>
      <w:proofErr w:type="spellStart"/>
      <w:r w:rsidRPr="00C34D45">
        <w:rPr>
          <w:rFonts w:ascii="Times New Roman" w:eastAsia="Times New Roman" w:hAnsi="Times New Roman" w:cs="Times New Roman"/>
          <w:szCs w:val="24"/>
          <w:lang w:bidi="th-TH"/>
        </w:rPr>
        <w:t>Jamuna</w:t>
      </w:r>
      <w:proofErr w:type="spellEnd"/>
      <w:r w:rsidRPr="00C34D45">
        <w:rPr>
          <w:rFonts w:ascii="Times New Roman" w:eastAsia="Times New Roman" w:hAnsi="Times New Roman" w:cs="Times New Roman"/>
          <w:szCs w:val="24"/>
          <w:lang w:bidi="th-TH"/>
        </w:rPr>
        <w:t xml:space="preserve"> Bank Limited</w:t>
      </w:r>
    </w:p>
    <w:p w:rsidR="00C34D45" w:rsidRPr="00C34D45" w:rsidRDefault="00C34D45" w:rsidP="00C34D45">
      <w:pPr>
        <w:spacing w:after="0" w:line="240" w:lineRule="auto"/>
        <w:jc w:val="both"/>
        <w:rPr>
          <w:rFonts w:ascii="Times New Roman" w:eastAsia="Times New Roman" w:hAnsi="Times New Roman" w:cs="Times New Roman"/>
          <w:color w:val="0000FF"/>
          <w:sz w:val="24"/>
          <w:szCs w:val="24"/>
        </w:rPr>
      </w:pPr>
    </w:p>
    <w:p w:rsidR="00C34D45" w:rsidRPr="00C34D45" w:rsidRDefault="00C34D45" w:rsidP="00C34D45">
      <w:pPr>
        <w:spacing w:after="0" w:line="240" w:lineRule="auto"/>
        <w:jc w:val="both"/>
        <w:rPr>
          <w:rFonts w:ascii="Times New Roman" w:eastAsia="Times New Roman" w:hAnsi="Times New Roman" w:cs="Times New Roman"/>
          <w:color w:val="0000FF"/>
          <w:sz w:val="24"/>
          <w:szCs w:val="24"/>
        </w:rPr>
      </w:pPr>
    </w:p>
    <w:p w:rsidR="00C34D45" w:rsidRPr="00C34D45" w:rsidRDefault="00C34D45" w:rsidP="00C34D45">
      <w:pPr>
        <w:spacing w:after="0" w:line="360" w:lineRule="auto"/>
        <w:jc w:val="both"/>
        <w:rPr>
          <w:rFonts w:ascii="Times New Roman" w:eastAsia="Times New Roman" w:hAnsi="Times New Roman" w:cs="Times New Roman"/>
          <w:color w:val="0000FF"/>
          <w:sz w:val="24"/>
          <w:szCs w:val="24"/>
        </w:rPr>
      </w:pPr>
    </w:p>
    <w:p w:rsidR="00C34D45" w:rsidRPr="00C34D45" w:rsidRDefault="00C34D45" w:rsidP="00C34D45">
      <w:pPr>
        <w:spacing w:after="0" w:line="360" w:lineRule="auto"/>
        <w:jc w:val="both"/>
        <w:rPr>
          <w:rFonts w:ascii="Times New Roman" w:eastAsia="Times New Roman" w:hAnsi="Times New Roman" w:cs="Times New Roman"/>
          <w:b/>
          <w:bCs/>
          <w:color w:val="0000FF"/>
          <w:sz w:val="28"/>
          <w:szCs w:val="28"/>
        </w:rPr>
      </w:pPr>
      <w:r w:rsidRPr="00C34D45">
        <w:rPr>
          <w:rFonts w:ascii="Times New Roman" w:eastAsia="Times New Roman" w:hAnsi="Times New Roman" w:cs="Times New Roman"/>
          <w:b/>
          <w:bCs/>
          <w:color w:val="0000FF"/>
          <w:sz w:val="28"/>
          <w:szCs w:val="28"/>
        </w:rPr>
        <w:lastRenderedPageBreak/>
        <w:t>2.9 Service &amp; Product of JBL</w:t>
      </w:r>
    </w:p>
    <w:p w:rsidR="00C34D45" w:rsidRPr="00C34D45" w:rsidRDefault="00C34D45" w:rsidP="00C34D45">
      <w:p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The Bank has an array of tailor made financial products and services. Such, products are Monthly Savings Schemes, Consumer Credit Scheme, Lease Finance, and Personal Loan for Women, and Shop Finance Scheme etc. JBL also introduced Q-cash ATM cards for its valued customers giving 24 hours banking services through Debit Cards. JBL offers the following services to its valued customer-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Deposit Schemes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Remittance and Collection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Import and Export handling and finance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Loan syndication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Project finance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Investment Banking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Lease Finance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Hire Purchase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Personal Loan for Woman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24-hours Banking: Q-Cash ATM facility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Islamic Banking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Corporate Banking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Consumer Credit Scheme </w:t>
      </w:r>
    </w:p>
    <w:p w:rsidR="00C34D45" w:rsidRPr="00C34D45" w:rsidRDefault="00C34D45" w:rsidP="00C34D45">
      <w:pPr>
        <w:numPr>
          <w:ilvl w:val="0"/>
          <w:numId w:val="15"/>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International Banking. </w:t>
      </w:r>
    </w:p>
    <w:p w:rsidR="00C34D45" w:rsidRPr="00C34D45" w:rsidRDefault="00C34D45" w:rsidP="00C34D45">
      <w:pPr>
        <w:spacing w:after="0" w:line="360" w:lineRule="auto"/>
        <w:jc w:val="both"/>
        <w:rPr>
          <w:rFonts w:ascii="Times New Roman" w:eastAsia="Times New Roman" w:hAnsi="Times New Roman" w:cs="Angsana New"/>
          <w:b/>
          <w:bCs/>
          <w:color w:val="0000FF"/>
          <w:sz w:val="14"/>
          <w:szCs w:val="28"/>
        </w:rPr>
      </w:pPr>
    </w:p>
    <w:p w:rsidR="00C34D45" w:rsidRPr="00C34D45" w:rsidRDefault="00C34D45" w:rsidP="00C34D45">
      <w:pPr>
        <w:spacing w:after="0" w:line="360" w:lineRule="auto"/>
        <w:jc w:val="both"/>
        <w:rPr>
          <w:rFonts w:ascii="Times New Roman" w:eastAsia="Times New Roman" w:hAnsi="Times New Roman" w:cs="Angsana New"/>
          <w:b/>
          <w:bCs/>
          <w:color w:val="0000FF"/>
          <w:sz w:val="28"/>
          <w:szCs w:val="28"/>
        </w:rPr>
      </w:pPr>
      <w:r w:rsidRPr="00C34D45">
        <w:rPr>
          <w:rFonts w:ascii="Times New Roman" w:eastAsia="Times New Roman" w:hAnsi="Times New Roman" w:cs="Angsana New"/>
          <w:b/>
          <w:bCs/>
          <w:color w:val="0000FF"/>
          <w:sz w:val="28"/>
          <w:szCs w:val="28"/>
        </w:rPr>
        <w:t>2.10 Corporate Banking</w:t>
      </w:r>
    </w:p>
    <w:p w:rsidR="00C34D45" w:rsidRPr="00C34D45" w:rsidRDefault="00C34D45" w:rsidP="00C34D45">
      <w:pPr>
        <w:spacing w:after="0" w:line="360" w:lineRule="auto"/>
        <w:jc w:val="both"/>
        <w:rPr>
          <w:rFonts w:ascii="Times New Roman" w:eastAsia="Times New Roman" w:hAnsi="Times New Roman" w:cs="Times New Roman"/>
          <w:sz w:val="24"/>
          <w:szCs w:val="24"/>
        </w:rPr>
      </w:pPr>
      <w:proofErr w:type="spellStart"/>
      <w:r w:rsidRPr="00C34D45">
        <w:rPr>
          <w:rFonts w:ascii="Times New Roman" w:eastAsia="Times New Roman" w:hAnsi="Times New Roman" w:cs="Angsana New"/>
          <w:sz w:val="24"/>
          <w:szCs w:val="24"/>
        </w:rPr>
        <w:t>Jamuna</w:t>
      </w:r>
      <w:proofErr w:type="spellEnd"/>
      <w:r w:rsidRPr="00C34D45">
        <w:rPr>
          <w:rFonts w:ascii="Times New Roman" w:eastAsia="Times New Roman" w:hAnsi="Times New Roman" w:cs="Angsana New"/>
          <w:sz w:val="24"/>
          <w:szCs w:val="24"/>
        </w:rPr>
        <w:t xml:space="preserve"> Bank Ltd. offers a complete range of advisory, financing and operational services to its corporate client groups combining trade, treasury, investment and transactional banking activities in one package. The corporate Banking specialists will render high class service for speedy approvals and efficient processing to satisfy customer needs.</w:t>
      </w:r>
    </w:p>
    <w:p w:rsidR="00C34D45" w:rsidRPr="00C34D45" w:rsidRDefault="00C34D45" w:rsidP="00C34D45">
      <w:pPr>
        <w:spacing w:after="0" w:line="360" w:lineRule="auto"/>
        <w:jc w:val="both"/>
        <w:rPr>
          <w:rFonts w:ascii="Times New Roman" w:eastAsia="Times New Roman" w:hAnsi="Times New Roman" w:cs="Times New Roman"/>
          <w:sz w:val="10"/>
          <w:szCs w:val="10"/>
        </w:rPr>
      </w:pPr>
    </w:p>
    <w:p w:rsidR="00C34D45" w:rsidRPr="00C34D45" w:rsidRDefault="00C34D45" w:rsidP="00C34D45">
      <w:p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Corporate Banking business envelops a broad range of businesses and industries. We can leverage on the know-how in the following sectors mainly -</w:t>
      </w:r>
    </w:p>
    <w:p w:rsidR="00C34D45" w:rsidRPr="00C34D45" w:rsidRDefault="00C34D45" w:rsidP="00C34D45">
      <w:pPr>
        <w:numPr>
          <w:ilvl w:val="0"/>
          <w:numId w:val="16"/>
        </w:numPr>
        <w:spacing w:after="0" w:line="360" w:lineRule="auto"/>
        <w:jc w:val="both"/>
        <w:rPr>
          <w:rFonts w:ascii="Times New Roman" w:eastAsia="Times New Roman" w:hAnsi="Times New Roman" w:cs="Angsana New"/>
          <w:sz w:val="24"/>
          <w:szCs w:val="24"/>
        </w:rPr>
      </w:pPr>
      <w:r w:rsidRPr="00C34D45">
        <w:rPr>
          <w:rFonts w:ascii="Times New Roman" w:eastAsia="Times New Roman" w:hAnsi="Times New Roman" w:cs="Angsana New"/>
          <w:sz w:val="24"/>
          <w:szCs w:val="24"/>
        </w:rPr>
        <w:t xml:space="preserve">Agro processing industry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Industry (Import Substitute / Export oriented)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Textile Spinning, Dyeing / Printing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lastRenderedPageBreak/>
        <w:t xml:space="preserve">Export Oriented Garments, Sweater.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Food &amp; Allied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Paper &amp; Paper Products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Engineering, Steel Mills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Chemical and chemical products etc.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Telecommunications.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Information Technology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Real Estate &amp; Construction ·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Wholesale trade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Transport · Hotels, Restaurants ·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Non-Bank Financial Institutions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Loan Syndication ·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Project Finance · Investment Banking </w:t>
      </w:r>
    </w:p>
    <w:p w:rsidR="00C34D45" w:rsidRPr="00C34D45" w:rsidRDefault="00C34D45" w:rsidP="00C34D45">
      <w:pPr>
        <w:numPr>
          <w:ilvl w:val="0"/>
          <w:numId w:val="16"/>
        </w:numPr>
        <w:spacing w:after="0"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Lease Finance · Hire Purchase · International Banking </w:t>
      </w: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Calibri" w:hAnsi="Times New Roman" w:cs="Times New Roman"/>
          <w:b/>
          <w:color w:val="7030A0"/>
          <w:sz w:val="28"/>
          <w:szCs w:val="28"/>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jc w:val="both"/>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r w:rsidRPr="00C34D45">
        <w:rPr>
          <w:rFonts w:ascii="Times New Roman" w:eastAsiaTheme="minorHAnsi" w:hAnsi="Times New Roman" w:cs="Times New Roman"/>
          <w:noProof/>
        </w:rPr>
        <w:pict>
          <v:shape id="_x0000_s1028" type="#_x0000_t122" style="position:absolute;margin-left:67.2pt;margin-top:11.2pt;width:316.3pt;height:164.35pt;z-index:251661312" fillcolor="#95b3d7 [1940]" strokecolor="#4f81bd [3204]" strokeweight="1pt">
            <v:fill color2="#4f81bd [3204]" focus="50%" type="gradient"/>
            <v:shadow on="t" type="perspective" color="#243f60 [1604]" offset="1pt" offset2="-3pt"/>
            <v:textbox>
              <w:txbxContent>
                <w:p w:rsidR="00C34D45" w:rsidRPr="000F0153" w:rsidRDefault="00C34D45" w:rsidP="00C34D45">
                  <w:pPr>
                    <w:jc w:val="center"/>
                    <w:rPr>
                      <w:rFonts w:ascii="Times New Roman" w:hAnsi="Times New Roman" w:cs="Times New Roman"/>
                      <w:b/>
                      <w:color w:val="002060"/>
                      <w:sz w:val="56"/>
                    </w:rPr>
                  </w:pPr>
                  <w:r w:rsidRPr="000F0153">
                    <w:rPr>
                      <w:rFonts w:ascii="Times New Roman" w:hAnsi="Times New Roman" w:cs="Times New Roman"/>
                      <w:b/>
                      <w:color w:val="002060"/>
                      <w:sz w:val="56"/>
                    </w:rPr>
                    <w:t>Chapter 3</w:t>
                  </w:r>
                </w:p>
                <w:p w:rsidR="00C34D45" w:rsidRPr="000F0153" w:rsidRDefault="00C34D45" w:rsidP="00C34D45">
                  <w:pPr>
                    <w:jc w:val="center"/>
                    <w:rPr>
                      <w:rFonts w:ascii="Times New Roman" w:hAnsi="Times New Roman" w:cs="Times New Roman"/>
                      <w:b/>
                      <w:color w:val="002060"/>
                      <w:sz w:val="56"/>
                    </w:rPr>
                  </w:pPr>
                  <w:r w:rsidRPr="000F0153">
                    <w:rPr>
                      <w:rFonts w:ascii="Times New Roman" w:hAnsi="Times New Roman" w:cs="Times New Roman"/>
                      <w:b/>
                      <w:color w:val="002060"/>
                      <w:sz w:val="56"/>
                    </w:rPr>
                    <w:t>Conceptual Framework</w:t>
                  </w:r>
                </w:p>
                <w:p w:rsidR="00C34D45" w:rsidRDefault="00C34D45" w:rsidP="00C34D45">
                  <w:pPr>
                    <w:jc w:val="center"/>
                  </w:pPr>
                </w:p>
              </w:txbxContent>
            </v:textbox>
          </v:shape>
        </w:pict>
      </w: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spacing w:line="360" w:lineRule="auto"/>
        <w:jc w:val="both"/>
        <w:rPr>
          <w:rFonts w:ascii="Times New Roman" w:eastAsia="Calibri" w:hAnsi="Times New Roman" w:cs="Times New Roman"/>
          <w:b/>
          <w:color w:val="548DD4" w:themeColor="text2" w:themeTint="99"/>
          <w:sz w:val="28"/>
        </w:rPr>
      </w:pPr>
      <w:r w:rsidRPr="00C34D45">
        <w:rPr>
          <w:rFonts w:ascii="Times New Roman" w:eastAsia="Calibri" w:hAnsi="Times New Roman" w:cs="Times New Roman"/>
          <w:b/>
          <w:color w:val="548DD4" w:themeColor="text2" w:themeTint="99"/>
          <w:sz w:val="28"/>
        </w:rPr>
        <w:t>3.1. Return on Assets (ROA)</w:t>
      </w:r>
    </w:p>
    <w:p w:rsidR="00C34D45" w:rsidRPr="00C34D45" w:rsidRDefault="00C34D45" w:rsidP="00C34D45">
      <w:pPr>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Return on Assets (ROA) = net profit/total assets</w:t>
      </w:r>
      <w:r w:rsidRPr="00C34D45">
        <w:rPr>
          <w:rFonts w:ascii="Times New Roman" w:eastAsia="Calibri" w:hAnsi="Times New Roman" w:cs="Times New Roman"/>
          <w:sz w:val="24"/>
        </w:rPr>
        <w:t xml:space="preserve"> shows the ability of management to acquire deposits at a reasonable cost and invest them in profitable investments (Ahmed, 2009). This ratio indicates how much net income is generated per TK of assets. Return on assets indicates the profitability on the assets of the Bank after all expenses and taxes (Van Horne 2005). It is a common measure of managerial performance (Ross, </w:t>
      </w:r>
      <w:proofErr w:type="spellStart"/>
      <w:r w:rsidRPr="00C34D45">
        <w:rPr>
          <w:rFonts w:ascii="Times New Roman" w:eastAsia="Calibri" w:hAnsi="Times New Roman" w:cs="Times New Roman"/>
          <w:sz w:val="24"/>
        </w:rPr>
        <w:t>Westerfield</w:t>
      </w:r>
      <w:proofErr w:type="spellEnd"/>
      <w:r w:rsidRPr="00C34D45">
        <w:rPr>
          <w:rFonts w:ascii="Times New Roman" w:eastAsia="Calibri" w:hAnsi="Times New Roman" w:cs="Times New Roman"/>
          <w:sz w:val="24"/>
        </w:rPr>
        <w:t xml:space="preserve">, </w:t>
      </w:r>
      <w:proofErr w:type="gramStart"/>
      <w:r w:rsidRPr="00C34D45">
        <w:rPr>
          <w:rFonts w:ascii="Times New Roman" w:eastAsia="Calibri" w:hAnsi="Times New Roman" w:cs="Times New Roman"/>
          <w:sz w:val="24"/>
        </w:rPr>
        <w:t>Jaffe</w:t>
      </w:r>
      <w:proofErr w:type="gramEnd"/>
      <w:r w:rsidRPr="00C34D45">
        <w:rPr>
          <w:rFonts w:ascii="Times New Roman" w:eastAsia="Calibri" w:hAnsi="Times New Roman" w:cs="Times New Roman"/>
          <w:sz w:val="24"/>
        </w:rPr>
        <w:t xml:space="preserve"> 2005). It measures how much the firm is earning after tax for each Taka invested in the assets of the firm. That is, it measures net earnings per unit of a given asset, moreover, how bank can convert its assets into earnings (</w:t>
      </w:r>
      <w:proofErr w:type="spellStart"/>
      <w:r w:rsidRPr="00C34D45">
        <w:rPr>
          <w:rFonts w:ascii="Times New Roman" w:eastAsia="Calibri" w:hAnsi="Times New Roman" w:cs="Times New Roman"/>
          <w:sz w:val="24"/>
        </w:rPr>
        <w:t>Samad</w:t>
      </w:r>
      <w:proofErr w:type="spellEnd"/>
      <w:r w:rsidRPr="00C34D45">
        <w:rPr>
          <w:rFonts w:ascii="Times New Roman" w:eastAsia="Calibri" w:hAnsi="Times New Roman" w:cs="Times New Roman"/>
          <w:sz w:val="24"/>
        </w:rPr>
        <w:t xml:space="preserve"> &amp; Hassan 2000). Generally, a higher ratio means better managerial performance and efficient utilization of the assets of the firm and lower ratio is the indicator of inefficient use of assets. ROA can be increased by Banks either by increasing profit margins or asset turnover but they can’t do it simultaneously because of competition and trade-off between turnover and margin. So bank maintain higher ROA will make more the profit.</w:t>
      </w:r>
    </w:p>
    <w:p w:rsidR="00C34D45" w:rsidRPr="00C34D45" w:rsidRDefault="00C34D45" w:rsidP="00C34D45">
      <w:pPr>
        <w:spacing w:line="360" w:lineRule="auto"/>
        <w:jc w:val="both"/>
        <w:rPr>
          <w:rFonts w:ascii="Times New Roman" w:eastAsia="Calibri" w:hAnsi="Times New Roman" w:cs="Times New Roman"/>
          <w:sz w:val="2"/>
        </w:rPr>
      </w:pPr>
    </w:p>
    <w:p w:rsidR="00C34D45" w:rsidRPr="00C34D45" w:rsidRDefault="00C34D45" w:rsidP="00C34D45">
      <w:pPr>
        <w:spacing w:line="360" w:lineRule="auto"/>
        <w:jc w:val="both"/>
        <w:rPr>
          <w:rFonts w:ascii="Times New Roman" w:eastAsia="Calibri" w:hAnsi="Times New Roman" w:cs="Times New Roman"/>
          <w:b/>
          <w:color w:val="548DD4" w:themeColor="text2" w:themeTint="99"/>
          <w:sz w:val="28"/>
        </w:rPr>
      </w:pPr>
      <w:r w:rsidRPr="00C34D45">
        <w:rPr>
          <w:rFonts w:ascii="Times New Roman" w:eastAsia="Calibri" w:hAnsi="Times New Roman" w:cs="Times New Roman"/>
          <w:b/>
          <w:color w:val="548DD4" w:themeColor="text2" w:themeTint="99"/>
          <w:sz w:val="28"/>
        </w:rPr>
        <w:t>3.2. Return on Equity (ROE)</w:t>
      </w:r>
    </w:p>
    <w:p w:rsidR="00C34D45" w:rsidRPr="00C34D45" w:rsidRDefault="00C34D45" w:rsidP="00C34D45">
      <w:pPr>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Return on Equity (ROE) = net profit/ total equity</w:t>
      </w:r>
      <w:r w:rsidRPr="00C34D45">
        <w:rPr>
          <w:rFonts w:ascii="Times New Roman" w:eastAsia="Calibri" w:hAnsi="Times New Roman" w:cs="Times New Roman"/>
          <w:sz w:val="24"/>
        </w:rPr>
        <w:t xml:space="preserve">. ROE is the most important indicator of a bank’s profitability and growth potential. It is the rate of return to shareholders or the percentage return on each TK of equity invested in the bank. Return on equity indicates the profitability to shareholders of the Bank after all expenses and taxes (Van Horne 2005). It measures how much the firm is earning after tax for each Taka invested in the Bank. In other words, ROE is net earnings per dollar equity capital. </w:t>
      </w:r>
      <w:proofErr w:type="gramStart"/>
      <w:r w:rsidRPr="00C34D45">
        <w:rPr>
          <w:rFonts w:ascii="Times New Roman" w:eastAsia="Calibri" w:hAnsi="Times New Roman" w:cs="Times New Roman"/>
          <w:sz w:val="24"/>
        </w:rPr>
        <w:t>(</w:t>
      </w:r>
      <w:proofErr w:type="spellStart"/>
      <w:r w:rsidRPr="00C34D45">
        <w:rPr>
          <w:rFonts w:ascii="Times New Roman" w:eastAsia="Calibri" w:hAnsi="Times New Roman" w:cs="Times New Roman"/>
          <w:sz w:val="24"/>
        </w:rPr>
        <w:t>Samad</w:t>
      </w:r>
      <w:proofErr w:type="spellEnd"/>
      <w:r w:rsidRPr="00C34D45">
        <w:rPr>
          <w:rFonts w:ascii="Times New Roman" w:eastAsia="Calibri" w:hAnsi="Times New Roman" w:cs="Times New Roman"/>
          <w:sz w:val="24"/>
        </w:rPr>
        <w:t>&amp; Hassan 2000).</w:t>
      </w:r>
      <w:proofErr w:type="gramEnd"/>
      <w:r w:rsidRPr="00C34D45">
        <w:rPr>
          <w:rFonts w:ascii="Times New Roman" w:eastAsia="Calibri" w:hAnsi="Times New Roman" w:cs="Times New Roman"/>
          <w:sz w:val="24"/>
        </w:rPr>
        <w:t xml:space="preserve"> It is also an indicator of measuring managerial efficiency [(Ross 1994), </w:t>
      </w:r>
      <w:proofErr w:type="spellStart"/>
      <w:r w:rsidRPr="00C34D45">
        <w:rPr>
          <w:rFonts w:ascii="Times New Roman" w:eastAsia="Calibri" w:hAnsi="Times New Roman" w:cs="Times New Roman"/>
          <w:sz w:val="24"/>
        </w:rPr>
        <w:t>Sabi</w:t>
      </w:r>
      <w:proofErr w:type="spellEnd"/>
      <w:r w:rsidRPr="00C34D45">
        <w:rPr>
          <w:rFonts w:ascii="Times New Roman" w:eastAsia="Calibri" w:hAnsi="Times New Roman" w:cs="Times New Roman"/>
          <w:sz w:val="24"/>
        </w:rPr>
        <w:t xml:space="preserve"> (1996), Hassan (1999), and </w:t>
      </w:r>
      <w:proofErr w:type="spellStart"/>
      <w:r w:rsidRPr="00C34D45">
        <w:rPr>
          <w:rFonts w:ascii="Times New Roman" w:eastAsia="Calibri" w:hAnsi="Times New Roman" w:cs="Times New Roman"/>
          <w:sz w:val="24"/>
        </w:rPr>
        <w:t>Samad</w:t>
      </w:r>
      <w:proofErr w:type="spellEnd"/>
      <w:r w:rsidRPr="00C34D45">
        <w:rPr>
          <w:rFonts w:ascii="Times New Roman" w:eastAsia="Calibri" w:hAnsi="Times New Roman" w:cs="Times New Roman"/>
          <w:sz w:val="24"/>
        </w:rPr>
        <w:t xml:space="preserve"> (1998). By and large, higher ROE means better managerial performance; however, a higher return on equity may </w:t>
      </w:r>
      <w:r w:rsidRPr="00C34D45">
        <w:rPr>
          <w:rFonts w:ascii="Times New Roman" w:eastAsia="Calibri" w:hAnsi="Times New Roman" w:cs="Times New Roman"/>
          <w:sz w:val="24"/>
        </w:rPr>
        <w:lastRenderedPageBreak/>
        <w:t xml:space="preserve">be due to debt (financial leverage) or higher return on assets. Financial leverage creates an important difference between ROA and ROE in that financial leverage always magnifies ROE. This will always be the case as long as the ROA (gross) is greater the interest rate on debt (Ross, </w:t>
      </w:r>
      <w:proofErr w:type="spellStart"/>
      <w:r w:rsidRPr="00C34D45">
        <w:rPr>
          <w:rFonts w:ascii="Times New Roman" w:eastAsia="Calibri" w:hAnsi="Times New Roman" w:cs="Times New Roman"/>
          <w:sz w:val="24"/>
        </w:rPr>
        <w:t>Westerfiled</w:t>
      </w:r>
      <w:proofErr w:type="spellEnd"/>
      <w:r w:rsidRPr="00C34D45">
        <w:rPr>
          <w:rFonts w:ascii="Times New Roman" w:eastAsia="Calibri" w:hAnsi="Times New Roman" w:cs="Times New Roman"/>
          <w:sz w:val="24"/>
        </w:rPr>
        <w:t xml:space="preserve">, </w:t>
      </w:r>
      <w:proofErr w:type="gramStart"/>
      <w:r w:rsidRPr="00C34D45">
        <w:rPr>
          <w:rFonts w:ascii="Times New Roman" w:eastAsia="Calibri" w:hAnsi="Times New Roman" w:cs="Times New Roman"/>
          <w:sz w:val="24"/>
        </w:rPr>
        <w:t>Jaffe</w:t>
      </w:r>
      <w:proofErr w:type="gramEnd"/>
      <w:r w:rsidRPr="00C34D45">
        <w:rPr>
          <w:rFonts w:ascii="Times New Roman" w:eastAsia="Calibri" w:hAnsi="Times New Roman" w:cs="Times New Roman"/>
          <w:sz w:val="24"/>
        </w:rPr>
        <w:t xml:space="preserve"> 2005). Usually, there is higher ROE for high growth companies.</w:t>
      </w:r>
    </w:p>
    <w:p w:rsidR="00C34D45" w:rsidRPr="00C34D45" w:rsidRDefault="00C34D45" w:rsidP="00C34D45">
      <w:pPr>
        <w:spacing w:line="360" w:lineRule="auto"/>
        <w:jc w:val="both"/>
        <w:rPr>
          <w:rFonts w:ascii="Times New Roman" w:eastAsia="Calibri" w:hAnsi="Times New Roman" w:cs="Times New Roman"/>
          <w:b/>
          <w:sz w:val="2"/>
        </w:rPr>
      </w:pPr>
    </w:p>
    <w:p w:rsidR="00C34D45" w:rsidRPr="00C34D45" w:rsidRDefault="00C34D45" w:rsidP="00C34D45">
      <w:pPr>
        <w:spacing w:line="360" w:lineRule="auto"/>
        <w:jc w:val="both"/>
        <w:rPr>
          <w:rFonts w:ascii="Times New Roman" w:eastAsia="Calibri" w:hAnsi="Times New Roman" w:cs="Times New Roman"/>
          <w:b/>
          <w:color w:val="548DD4" w:themeColor="text2" w:themeTint="99"/>
          <w:sz w:val="28"/>
        </w:rPr>
      </w:pPr>
    </w:p>
    <w:p w:rsidR="00C34D45" w:rsidRPr="00C34D45" w:rsidRDefault="00C34D45" w:rsidP="00C34D45">
      <w:pPr>
        <w:spacing w:line="360" w:lineRule="auto"/>
        <w:jc w:val="both"/>
        <w:rPr>
          <w:rFonts w:ascii="Times New Roman" w:eastAsia="Calibri" w:hAnsi="Times New Roman" w:cs="Times New Roman"/>
          <w:b/>
          <w:color w:val="548DD4" w:themeColor="text2" w:themeTint="99"/>
          <w:sz w:val="28"/>
        </w:rPr>
      </w:pPr>
      <w:r w:rsidRPr="00C34D45">
        <w:rPr>
          <w:rFonts w:ascii="Times New Roman" w:eastAsia="Calibri" w:hAnsi="Times New Roman" w:cs="Times New Roman"/>
          <w:b/>
          <w:color w:val="548DD4" w:themeColor="text2" w:themeTint="99"/>
          <w:sz w:val="28"/>
        </w:rPr>
        <w:t>3.3. Cost to Income Ratio (C/I)</w:t>
      </w:r>
    </w:p>
    <w:p w:rsidR="00C34D45" w:rsidRPr="00C34D45" w:rsidRDefault="00C34D45" w:rsidP="00C34D45">
      <w:pPr>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Cost to Income Ratio (C/I) = total cost /total income</w:t>
      </w:r>
      <w:r w:rsidRPr="00C34D45">
        <w:rPr>
          <w:rFonts w:ascii="Times New Roman" w:eastAsia="Calibri" w:hAnsi="Times New Roman" w:cs="Times New Roman"/>
          <w:sz w:val="24"/>
        </w:rPr>
        <w:t xml:space="preserve"> measures the income generated per Taka cost. That is how expensive it is for the bank to produce a unit of output. In managerial aspects its show how much a manager can efficiently operate the bank activity as much as lower cost against income generate from operation. </w:t>
      </w:r>
      <w:proofErr w:type="gramStart"/>
      <w:r w:rsidRPr="00C34D45">
        <w:rPr>
          <w:rFonts w:ascii="Times New Roman" w:eastAsia="Calibri" w:hAnsi="Times New Roman" w:cs="Times New Roman"/>
          <w:sz w:val="24"/>
        </w:rPr>
        <w:t>The lower the C/I ratio, the better the performance of the bank.</w:t>
      </w:r>
      <w:proofErr w:type="gramEnd"/>
    </w:p>
    <w:p w:rsidR="00C34D45" w:rsidRPr="00C34D45" w:rsidRDefault="00C34D45" w:rsidP="00C34D45">
      <w:pPr>
        <w:spacing w:line="360" w:lineRule="auto"/>
        <w:jc w:val="both"/>
        <w:rPr>
          <w:rFonts w:ascii="Times New Roman" w:eastAsia="Calibri" w:hAnsi="Times New Roman" w:cs="Times New Roman"/>
          <w:b/>
          <w:color w:val="548DD4" w:themeColor="text2" w:themeTint="99"/>
          <w:sz w:val="28"/>
        </w:rPr>
      </w:pPr>
      <w:r w:rsidRPr="00C34D45">
        <w:rPr>
          <w:rFonts w:ascii="Times New Roman" w:eastAsia="Calibri" w:hAnsi="Times New Roman" w:cs="Times New Roman"/>
          <w:b/>
          <w:color w:val="548DD4" w:themeColor="text2" w:themeTint="99"/>
          <w:sz w:val="28"/>
        </w:rPr>
        <w:t>3.4. Cash &amp; Portfolio Investment to Deposit Ratio (CPIDR)</w:t>
      </w:r>
    </w:p>
    <w:p w:rsidR="00C34D45" w:rsidRPr="00C34D45" w:rsidRDefault="00C34D45" w:rsidP="00C34D45">
      <w:pPr>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Cash &amp; Portfolio Investment to Deposit Ratio (CPIDR) = Cash &amp; Portfolio Investment / Deposits</w:t>
      </w:r>
      <w:r w:rsidRPr="00C34D45">
        <w:rPr>
          <w:rFonts w:ascii="Times New Roman" w:eastAsia="Calibri" w:hAnsi="Times New Roman" w:cs="Times New Roman"/>
          <w:sz w:val="24"/>
        </w:rPr>
        <w:t>. This ratio indicates the percentage of short term obligations that could be met with the bank’s liquid assets in the case of sudden withdrawals. The measure of liquidity of the bank is the cash and portfolio investments to deposit ratio. The higher the ratio the better is the liquidity position of the bank, therefore, the more is the confidence and trust of the depositors in the bank as compared to the bank with lower CPIDR. This ratio serves two purposes. First, it boosts the trust of the depositors in the bank as the depositors know that bank is not only having enough cash but also made some investments in securities portfolio and supposedly earning some positive returns on those portfolio investments. Secondly, they feel confident that in need of cash bank may sell these portfolio investments at any time in the secondary market which is readily available for this purpose.</w:t>
      </w:r>
    </w:p>
    <w:p w:rsidR="00C34D45" w:rsidRPr="00C34D45" w:rsidRDefault="00C34D45" w:rsidP="00C34D45">
      <w:pPr>
        <w:spacing w:line="360" w:lineRule="auto"/>
        <w:jc w:val="both"/>
        <w:rPr>
          <w:rFonts w:ascii="Times New Roman" w:eastAsia="Calibri" w:hAnsi="Times New Roman" w:cs="Times New Roman"/>
          <w:b/>
          <w:sz w:val="2"/>
        </w:rPr>
      </w:pPr>
    </w:p>
    <w:p w:rsidR="00C34D45" w:rsidRPr="00C34D45" w:rsidRDefault="00C34D45" w:rsidP="00C34D45">
      <w:pPr>
        <w:spacing w:line="360" w:lineRule="auto"/>
        <w:jc w:val="both"/>
        <w:rPr>
          <w:rFonts w:ascii="Times New Roman" w:eastAsia="Calibri" w:hAnsi="Times New Roman" w:cs="Times New Roman"/>
          <w:b/>
          <w:color w:val="548DD4" w:themeColor="text2" w:themeTint="99"/>
          <w:sz w:val="28"/>
        </w:rPr>
      </w:pPr>
      <w:r w:rsidRPr="00C34D45">
        <w:rPr>
          <w:rFonts w:ascii="Times New Roman" w:eastAsia="Calibri" w:hAnsi="Times New Roman" w:cs="Times New Roman"/>
          <w:b/>
          <w:color w:val="548DD4" w:themeColor="text2" w:themeTint="99"/>
          <w:sz w:val="28"/>
        </w:rPr>
        <w:t>3.5. Net Loans to total asset ratio (NLTA)</w:t>
      </w:r>
    </w:p>
    <w:p w:rsidR="00C34D45" w:rsidRPr="00C34D45" w:rsidRDefault="00C34D45" w:rsidP="00C34D45">
      <w:pPr>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Net Loans to total asset ratio (NLTA) = Net loans/total assets NLTA</w:t>
      </w:r>
      <w:r w:rsidRPr="00C34D45">
        <w:rPr>
          <w:rFonts w:ascii="Times New Roman" w:eastAsia="Calibri" w:hAnsi="Times New Roman" w:cs="Times New Roman"/>
          <w:sz w:val="24"/>
        </w:rPr>
        <w:t xml:space="preserve"> measures the percentage of assets that is tied up in loans. Net loan to total assets ratio (NLTA) is also another important </w:t>
      </w:r>
      <w:r w:rsidRPr="00C34D45">
        <w:rPr>
          <w:rFonts w:ascii="Times New Roman" w:eastAsia="Calibri" w:hAnsi="Times New Roman" w:cs="Times New Roman"/>
          <w:sz w:val="24"/>
        </w:rPr>
        <w:lastRenderedPageBreak/>
        <w:t>ratio that measures the liquidity condition of the bank. Whereas Loan to Deposits is a ratio in which liquidity of the bank is measured in terms of its deposits, NLTA measures liquidity of the bank in terms of its total assets. That is, it gauges the percentage of total assets the bank has invested in loans (or financings). The higher is the ratio the less the liquidity is of the bank. Similar to LDR, the bank with low NLTA is also considered to be more liquid as compared to the bank with higher NLTA. However, high NLTA is an indication of potentially higher profitability and hence more risk. The higher the ratio, the less liquid the bank is.</w:t>
      </w:r>
    </w:p>
    <w:p w:rsidR="00C34D45" w:rsidRPr="00C34D45" w:rsidRDefault="00C34D45" w:rsidP="00C34D45">
      <w:pPr>
        <w:spacing w:line="360" w:lineRule="auto"/>
        <w:jc w:val="both"/>
        <w:rPr>
          <w:rFonts w:ascii="Times New Roman" w:eastAsia="Calibri" w:hAnsi="Times New Roman" w:cs="Times New Roman"/>
          <w:b/>
          <w:sz w:val="2"/>
        </w:rPr>
      </w:pPr>
    </w:p>
    <w:p w:rsidR="00C34D45" w:rsidRPr="00C34D45" w:rsidRDefault="00C34D45" w:rsidP="00C34D45">
      <w:pPr>
        <w:spacing w:line="360" w:lineRule="auto"/>
        <w:jc w:val="both"/>
        <w:rPr>
          <w:rFonts w:ascii="Times New Roman" w:eastAsia="Calibri" w:hAnsi="Times New Roman" w:cs="Times New Roman"/>
          <w:b/>
          <w:color w:val="548DD4" w:themeColor="text2" w:themeTint="99"/>
          <w:sz w:val="28"/>
        </w:rPr>
      </w:pPr>
      <w:r w:rsidRPr="00C34D45">
        <w:rPr>
          <w:rFonts w:ascii="Times New Roman" w:eastAsia="Calibri" w:hAnsi="Times New Roman" w:cs="Times New Roman"/>
          <w:b/>
          <w:color w:val="548DD4" w:themeColor="text2" w:themeTint="99"/>
          <w:sz w:val="28"/>
        </w:rPr>
        <w:t>3.6. Loans to deposit Ratio (LDR)</w:t>
      </w:r>
    </w:p>
    <w:p w:rsidR="00C34D45" w:rsidRPr="00C34D45" w:rsidRDefault="00C34D45" w:rsidP="00C34D45">
      <w:pPr>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Loans to deposit Ratio (LDR) = Loans/total deposits.</w:t>
      </w:r>
      <w:r w:rsidRPr="00C34D45">
        <w:rPr>
          <w:rFonts w:ascii="Times New Roman" w:eastAsia="Calibri" w:hAnsi="Times New Roman" w:cs="Times New Roman"/>
          <w:sz w:val="24"/>
        </w:rPr>
        <w:t xml:space="preserve"> Loan to deposit is the most important ratio to measure the liquidity condition of the bank. Here, loan means the advances for the conventional banks. Bank with Low LDR is considered to have excessive liquidity, potentially lower profits, and hence less risk as compared to the bank with high LDR. However, high LDR indicates that a bank has taken more financial stress by making excessive loans and also shows risk that to meet depositors’ claims bank may have to sell some loans at loss. A high figure denotes lower liquidity.</w:t>
      </w:r>
    </w:p>
    <w:p w:rsidR="00C34D45" w:rsidRPr="00C34D45" w:rsidRDefault="00C34D45" w:rsidP="00C34D45">
      <w:pPr>
        <w:spacing w:line="360" w:lineRule="auto"/>
        <w:jc w:val="both"/>
        <w:rPr>
          <w:rFonts w:ascii="Times New Roman" w:eastAsia="Calibri" w:hAnsi="Times New Roman" w:cs="Times New Roman"/>
          <w:b/>
          <w:sz w:val="2"/>
        </w:rPr>
      </w:pPr>
    </w:p>
    <w:p w:rsidR="00C34D45" w:rsidRPr="00C34D45" w:rsidRDefault="00C34D45" w:rsidP="00C34D45">
      <w:pPr>
        <w:spacing w:line="360" w:lineRule="auto"/>
        <w:jc w:val="both"/>
        <w:rPr>
          <w:rFonts w:ascii="Times New Roman" w:eastAsia="Calibri" w:hAnsi="Times New Roman" w:cs="Times New Roman"/>
          <w:b/>
          <w:color w:val="548DD4" w:themeColor="text2" w:themeTint="99"/>
          <w:sz w:val="28"/>
        </w:rPr>
      </w:pPr>
      <w:r w:rsidRPr="00C34D45">
        <w:rPr>
          <w:rFonts w:ascii="Times New Roman" w:eastAsia="Calibri" w:hAnsi="Times New Roman" w:cs="Times New Roman"/>
          <w:b/>
          <w:color w:val="548DD4" w:themeColor="text2" w:themeTint="99"/>
          <w:sz w:val="28"/>
        </w:rPr>
        <w:t>3.7. Nonperforming Loans to Total Loan (NPLTL)</w:t>
      </w:r>
    </w:p>
    <w:p w:rsidR="00C34D45" w:rsidRPr="00C34D45" w:rsidRDefault="00C34D45" w:rsidP="00C34D45">
      <w:pPr>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Nonperforming Loans to Total Loan (NPLTL) = Nonperforming Loans /Total loans</w:t>
      </w:r>
      <w:r w:rsidRPr="00C34D45">
        <w:rPr>
          <w:rFonts w:ascii="Times New Roman" w:eastAsia="Calibri" w:hAnsi="Times New Roman" w:cs="Times New Roman"/>
          <w:sz w:val="24"/>
        </w:rPr>
        <w:t>. This ratio indicates the proportion of the total loans that has been set aside but not charged off. It is percentage of total loan that has been either in default or close to being in default. Once a loan is nonperforming, the odds that it will be repaid in full are considered to be substantially lower. If the debtor starts making payments again on a nonperforming loan, it becomes a non-performing loan, even if the debtor has not caught up on all the missed payments (</w:t>
      </w:r>
      <w:proofErr w:type="spellStart"/>
      <w:r w:rsidRPr="00C34D45">
        <w:rPr>
          <w:rFonts w:ascii="Times New Roman" w:eastAsia="Calibri" w:hAnsi="Times New Roman" w:cs="Times New Roman"/>
          <w:sz w:val="24"/>
        </w:rPr>
        <w:t>Investopedia</w:t>
      </w:r>
      <w:proofErr w:type="spellEnd"/>
      <w:r w:rsidRPr="00C34D45">
        <w:rPr>
          <w:rFonts w:ascii="Times New Roman" w:eastAsia="Calibri" w:hAnsi="Times New Roman" w:cs="Times New Roman"/>
          <w:sz w:val="24"/>
        </w:rPr>
        <w:t>). Institutions holding nonperforming loans in their portfolios may choose to sell them to other investors in order to get rid of risky assets and clean up their balance sheets. Sales of nonperforming loans must be carefully considered since they can have numerous financial implications, including affecting the company's profit and loss, and tax situations.</w:t>
      </w:r>
    </w:p>
    <w:p w:rsidR="00C34D45" w:rsidRPr="00C34D45" w:rsidRDefault="00C34D45" w:rsidP="00C34D45">
      <w:pPr>
        <w:jc w:val="both"/>
        <w:rPr>
          <w:rFonts w:ascii="Times New Roman" w:eastAsia="Calibri" w:hAnsi="Times New Roman" w:cs="Times New Roman"/>
          <w:sz w:val="24"/>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p>
    <w:p w:rsidR="00C34D45" w:rsidRPr="00C34D45" w:rsidRDefault="00C34D45" w:rsidP="00C34D45">
      <w:pPr>
        <w:jc w:val="center"/>
        <w:rPr>
          <w:rFonts w:ascii="Times New Roman" w:eastAsiaTheme="minorHAnsi" w:hAnsi="Times New Roman" w:cs="Times New Roman"/>
        </w:rPr>
      </w:pPr>
      <w:r w:rsidRPr="00C34D45">
        <w:rPr>
          <w:rFonts w:ascii="Times New Roman" w:eastAsiaTheme="minorHAnsi" w:hAnsi="Times New Roman" w:cs="Times New Roman"/>
          <w:noProof/>
        </w:rPr>
        <w:pict>
          <v:shape id="_x0000_s1029" type="#_x0000_t122" style="position:absolute;left:0;text-align:left;margin-left:75.8pt;margin-top:20.7pt;width:316.3pt;height:164.35pt;z-index:251662336" fillcolor="#95b3d7 [1940]" strokecolor="#4f81bd [3204]" strokeweight="1pt">
            <v:fill color2="#4f81bd [3204]" focus="50%" type="gradient"/>
            <v:shadow on="t" type="perspective" color="#243f60 [1604]" offset="1pt" offset2="-3pt"/>
            <v:textbox>
              <w:txbxContent>
                <w:p w:rsidR="00C34D45" w:rsidRPr="000F0153" w:rsidRDefault="00C34D45" w:rsidP="00C34D45">
                  <w:pPr>
                    <w:jc w:val="center"/>
                    <w:rPr>
                      <w:rFonts w:ascii="Times New Roman" w:hAnsi="Times New Roman" w:cs="Times New Roman"/>
                      <w:b/>
                      <w:color w:val="002060"/>
                      <w:sz w:val="64"/>
                      <w:szCs w:val="64"/>
                    </w:rPr>
                  </w:pPr>
                  <w:r w:rsidRPr="000F0153">
                    <w:rPr>
                      <w:rFonts w:ascii="Times New Roman" w:hAnsi="Times New Roman" w:cs="Times New Roman"/>
                      <w:b/>
                      <w:color w:val="002060"/>
                      <w:sz w:val="64"/>
                      <w:szCs w:val="64"/>
                    </w:rPr>
                    <w:t>Chapter 4</w:t>
                  </w:r>
                </w:p>
                <w:p w:rsidR="00C34D45" w:rsidRPr="000F0153" w:rsidRDefault="00C34D45" w:rsidP="00C34D45">
                  <w:pPr>
                    <w:jc w:val="center"/>
                    <w:rPr>
                      <w:rFonts w:ascii="Times New Roman" w:hAnsi="Times New Roman" w:cs="Times New Roman"/>
                      <w:b/>
                      <w:color w:val="002060"/>
                      <w:sz w:val="64"/>
                      <w:szCs w:val="64"/>
                    </w:rPr>
                  </w:pPr>
                  <w:r w:rsidRPr="000F0153">
                    <w:rPr>
                      <w:rFonts w:ascii="Times New Roman" w:hAnsi="Times New Roman" w:cs="Times New Roman"/>
                      <w:b/>
                      <w:color w:val="002060"/>
                      <w:sz w:val="64"/>
                      <w:szCs w:val="64"/>
                    </w:rPr>
                    <w:t>Analysis</w:t>
                  </w:r>
                </w:p>
                <w:p w:rsidR="00C34D45" w:rsidRDefault="00C34D45" w:rsidP="00C34D45">
                  <w:pPr>
                    <w:jc w:val="center"/>
                  </w:pPr>
                </w:p>
              </w:txbxContent>
            </v:textbox>
          </v:shape>
        </w:pict>
      </w: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8"/>
        </w:rPr>
      </w:pPr>
      <w:r w:rsidRPr="00C34D45">
        <w:rPr>
          <w:rFonts w:ascii="Times New Roman" w:eastAsia="Calibri" w:hAnsi="Times New Roman" w:cs="Times New Roman"/>
          <w:b/>
          <w:sz w:val="28"/>
        </w:rPr>
        <w:t>4.1</w:t>
      </w:r>
      <w:proofErr w:type="gramStart"/>
      <w:r w:rsidRPr="00C34D45">
        <w:rPr>
          <w:rFonts w:ascii="Times New Roman" w:eastAsia="Calibri" w:hAnsi="Times New Roman" w:cs="Times New Roman"/>
          <w:b/>
          <w:sz w:val="28"/>
        </w:rPr>
        <w:t>.Return</w:t>
      </w:r>
      <w:proofErr w:type="gramEnd"/>
      <w:r w:rsidRPr="00C34D45">
        <w:rPr>
          <w:rFonts w:ascii="Times New Roman" w:eastAsia="Calibri" w:hAnsi="Times New Roman" w:cs="Times New Roman"/>
          <w:b/>
          <w:sz w:val="28"/>
        </w:rPr>
        <w:t xml:space="preserve"> on Asset</w:t>
      </w:r>
    </w:p>
    <w:p w:rsidR="00C34D45" w:rsidRPr="00C34D45" w:rsidRDefault="00C34D45" w:rsidP="00C34D45">
      <w:pPr>
        <w:rPr>
          <w:rFonts w:ascii="Times New Roman" w:eastAsia="Calibri" w:hAnsi="Times New Roman" w:cs="Times New Roman"/>
          <w:sz w:val="24"/>
        </w:rPr>
      </w:pPr>
      <w:r w:rsidRPr="00C34D45">
        <w:rPr>
          <w:rFonts w:ascii="Times New Roman" w:eastAsia="Calibri" w:hAnsi="Times New Roman" w:cs="Times New Roman"/>
          <w:sz w:val="24"/>
        </w:rPr>
        <w:t xml:space="preserve">Formula, ROA = </w:t>
      </w:r>
      <m:oMath>
        <m:f>
          <m:fPr>
            <m:ctrlPr>
              <w:rPr>
                <w:rFonts w:ascii="Cambria Math" w:eastAsia="Calibri" w:hAnsi="Cambria Math" w:cs="Times New Roman"/>
                <w:i/>
                <w:sz w:val="28"/>
              </w:rPr>
            </m:ctrlPr>
          </m:fPr>
          <m:num>
            <m:r>
              <w:rPr>
                <w:rFonts w:ascii="Cambria Math" w:eastAsia="Calibri" w:hAnsi="Cambria Math" w:cs="Times New Roman"/>
                <w:sz w:val="28"/>
              </w:rPr>
              <m:t xml:space="preserve">Netincome </m:t>
            </m:r>
          </m:num>
          <m:den>
            <m:r>
              <w:rPr>
                <w:rFonts w:ascii="Cambria Math" w:eastAsia="Calibri" w:hAnsi="Cambria Math" w:cs="Times New Roman"/>
                <w:sz w:val="28"/>
              </w:rPr>
              <m:t>Total Asset</m:t>
            </m:r>
          </m:den>
        </m:f>
        <m:r>
          <w:rPr>
            <w:rFonts w:ascii="Cambria Math" w:eastAsia="Calibri" w:hAnsi="Cambria Math" w:cs="Times New Roman"/>
            <w:sz w:val="28"/>
          </w:rPr>
          <m:t xml:space="preserve"> ×100</m:t>
        </m:r>
      </m:oMath>
    </w:p>
    <w:tbl>
      <w:tblPr>
        <w:tblStyle w:val="LightGrid-Accent3"/>
        <w:tblW w:w="0" w:type="auto"/>
        <w:jc w:val="center"/>
        <w:tblLook w:val="04A0" w:firstRow="1" w:lastRow="0" w:firstColumn="1" w:lastColumn="0" w:noHBand="0" w:noVBand="1"/>
      </w:tblPr>
      <w:tblGrid>
        <w:gridCol w:w="816"/>
        <w:gridCol w:w="984"/>
        <w:gridCol w:w="1067"/>
        <w:gridCol w:w="1080"/>
        <w:gridCol w:w="1093"/>
        <w:gridCol w:w="990"/>
        <w:gridCol w:w="1170"/>
      </w:tblGrid>
      <w:tr w:rsidR="00C34D45" w:rsidRPr="00C34D45" w:rsidTr="003066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6" w:type="dxa"/>
          </w:tcPr>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Year</w:t>
            </w:r>
          </w:p>
        </w:tc>
        <w:tc>
          <w:tcPr>
            <w:tcW w:w="984"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2009</w:t>
            </w:r>
          </w:p>
        </w:tc>
        <w:tc>
          <w:tcPr>
            <w:tcW w:w="1067"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2010</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2011</w:t>
            </w:r>
          </w:p>
        </w:tc>
        <w:tc>
          <w:tcPr>
            <w:tcW w:w="1093"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2012</w:t>
            </w:r>
          </w:p>
        </w:tc>
        <w:tc>
          <w:tcPr>
            <w:tcW w:w="99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2013</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2014</w:t>
            </w:r>
          </w:p>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p>
        </w:tc>
      </w:tr>
      <w:tr w:rsidR="00C34D45" w:rsidRPr="00C34D45" w:rsidTr="003066AF">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816" w:type="dxa"/>
          </w:tcPr>
          <w:p w:rsidR="00C34D45" w:rsidRPr="00C34D45" w:rsidRDefault="00C34D45" w:rsidP="00C34D45">
            <w:pPr>
              <w:tabs>
                <w:tab w:val="left" w:pos="1260"/>
              </w:tabs>
              <w:rPr>
                <w:rFonts w:ascii="Times New Roman" w:eastAsia="Calibri" w:hAnsi="Times New Roman" w:cs="Times New Roman"/>
                <w:sz w:val="18"/>
              </w:rPr>
            </w:pPr>
          </w:p>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Value</w:t>
            </w:r>
          </w:p>
        </w:tc>
        <w:tc>
          <w:tcPr>
            <w:tcW w:w="984"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C34D45">
              <w:rPr>
                <w:rFonts w:ascii="Times New Roman" w:eastAsia="Times New Roman" w:hAnsi="Times New Roman" w:cs="Times New Roman"/>
                <w:sz w:val="24"/>
              </w:rPr>
              <w:t xml:space="preserve"> 2.30%</w:t>
            </w: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p>
        </w:tc>
        <w:tc>
          <w:tcPr>
            <w:tcW w:w="1067"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m:oMathPara>
              <m:oMath>
                <m:r>
                  <w:rPr>
                    <w:rFonts w:ascii="Cambria Math" w:eastAsia="Calibri" w:hAnsi="Cambria Math" w:cs="Times New Roman"/>
                    <w:sz w:val="24"/>
                  </w:rPr>
                  <m:t>1.80%</m:t>
                </m:r>
              </m:oMath>
            </m:oMathPara>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1.69%</m:t>
                </m:r>
              </m:oMath>
            </m:oMathPara>
          </w:p>
        </w:tc>
        <w:tc>
          <w:tcPr>
            <w:tcW w:w="1093"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1.06%</m:t>
                </m:r>
              </m:oMath>
            </m:oMathPara>
          </w:p>
        </w:tc>
        <w:tc>
          <w:tcPr>
            <w:tcW w:w="99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1.01%</m:t>
                </m:r>
              </m:oMath>
            </m:oMathPara>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1.06%</m:t>
                </m:r>
              </m:oMath>
            </m:oMathPara>
          </w:p>
        </w:tc>
      </w:tr>
    </w:tbl>
    <w:p w:rsidR="00C34D45" w:rsidRPr="00C34D45" w:rsidRDefault="00C34D45" w:rsidP="00C34D45">
      <w:pPr>
        <w:tabs>
          <w:tab w:val="left" w:pos="1260"/>
        </w:tabs>
        <w:spacing w:after="0"/>
        <w:rPr>
          <w:rFonts w:ascii="Times New Roman" w:eastAsia="Calibri" w:hAnsi="Times New Roman" w:cs="Times New Roman"/>
          <w:b/>
          <w:sz w:val="20"/>
        </w:rPr>
      </w:pPr>
      <w:r w:rsidRPr="00C34D45">
        <w:rPr>
          <w:rFonts w:ascii="Times New Roman" w:eastAsia="Calibri" w:hAnsi="Times New Roman" w:cs="Times New Roman"/>
          <w:b/>
          <w:sz w:val="20"/>
        </w:rPr>
        <w:t xml:space="preserve">                  Source: Annual report of </w:t>
      </w:r>
      <w:proofErr w:type="spellStart"/>
      <w:r w:rsidRPr="00C34D45">
        <w:rPr>
          <w:rFonts w:ascii="Times New Roman" w:eastAsia="Calibri" w:hAnsi="Times New Roman" w:cs="Times New Roman"/>
          <w:b/>
          <w:sz w:val="20"/>
        </w:rPr>
        <w:t>Jamuna</w:t>
      </w:r>
      <w:proofErr w:type="spellEnd"/>
      <w:r w:rsidRPr="00C34D45">
        <w:rPr>
          <w:rFonts w:ascii="Times New Roman" w:eastAsia="Calibri" w:hAnsi="Times New Roman" w:cs="Times New Roman"/>
          <w:b/>
          <w:sz w:val="20"/>
        </w:rPr>
        <w:t xml:space="preserve"> Bank ltd. (2009 to 2014)</w:t>
      </w:r>
    </w:p>
    <w:p w:rsidR="00C34D45" w:rsidRPr="00C34D45" w:rsidRDefault="00C34D45" w:rsidP="00C34D45">
      <w:pPr>
        <w:tabs>
          <w:tab w:val="left" w:pos="1260"/>
        </w:tabs>
        <w:jc w:val="center"/>
        <w:rPr>
          <w:rFonts w:ascii="Times New Roman" w:eastAsia="Calibri" w:hAnsi="Times New Roman" w:cs="Times New Roman"/>
          <w:sz w:val="24"/>
        </w:rPr>
      </w:pPr>
    </w:p>
    <w:p w:rsidR="00C34D45" w:rsidRPr="00C34D45" w:rsidRDefault="00C34D45" w:rsidP="00C34D45">
      <w:pPr>
        <w:tabs>
          <w:tab w:val="left" w:pos="1260"/>
        </w:tabs>
        <w:spacing w:after="0"/>
        <w:jc w:val="center"/>
        <w:rPr>
          <w:rFonts w:ascii="Times New Roman" w:eastAsia="Calibri" w:hAnsi="Times New Roman" w:cs="Times New Roman"/>
          <w:b/>
        </w:rPr>
      </w:pPr>
      <w:r w:rsidRPr="00C34D45">
        <w:rPr>
          <w:rFonts w:ascii="Times New Roman" w:eastAsia="Calibri" w:hAnsi="Times New Roman" w:cs="Times New Roman"/>
          <w:b/>
        </w:rPr>
        <w:t>4.1</w:t>
      </w:r>
      <w:proofErr w:type="gramStart"/>
      <w:r w:rsidRPr="00C34D45">
        <w:rPr>
          <w:rFonts w:ascii="Times New Roman" w:eastAsia="Calibri" w:hAnsi="Times New Roman" w:cs="Times New Roman"/>
          <w:b/>
        </w:rPr>
        <w:t>.Graph</w:t>
      </w:r>
      <w:proofErr w:type="gramEnd"/>
      <w:r w:rsidRPr="00C34D45">
        <w:rPr>
          <w:rFonts w:ascii="Times New Roman" w:eastAsia="Calibri" w:hAnsi="Times New Roman" w:cs="Times New Roman"/>
          <w:b/>
        </w:rPr>
        <w:t>: Return on Asset of JBL</w:t>
      </w:r>
    </w:p>
    <w:p w:rsidR="00C34D45" w:rsidRPr="00C34D45" w:rsidRDefault="00C34D45" w:rsidP="00C34D45">
      <w:pPr>
        <w:tabs>
          <w:tab w:val="left" w:pos="1260"/>
        </w:tabs>
        <w:spacing w:after="0"/>
        <w:jc w:val="center"/>
        <w:rPr>
          <w:rFonts w:ascii="Times New Roman" w:eastAsia="Calibri" w:hAnsi="Times New Roman" w:cs="Times New Roman"/>
          <w:sz w:val="24"/>
        </w:rPr>
      </w:pPr>
      <w:r w:rsidRPr="00C34D45">
        <w:rPr>
          <w:rFonts w:ascii="Times New Roman" w:eastAsia="Calibri" w:hAnsi="Times New Roman" w:cs="Times New Roman"/>
          <w:noProof/>
          <w:sz w:val="24"/>
        </w:rPr>
        <w:lastRenderedPageBreak/>
        <w:drawing>
          <wp:inline distT="0" distB="0" distL="0" distR="0" wp14:anchorId="50904ED6" wp14:editId="4B2D5B22">
            <wp:extent cx="5486400" cy="3457575"/>
            <wp:effectExtent l="57150" t="0" r="38100" b="285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4D45" w:rsidRPr="00C34D45" w:rsidRDefault="00C34D45" w:rsidP="00C34D45">
      <w:pPr>
        <w:tabs>
          <w:tab w:val="left" w:pos="1260"/>
        </w:tabs>
        <w:spacing w:after="0"/>
        <w:rPr>
          <w:rFonts w:ascii="Times New Roman" w:eastAsia="Calibri" w:hAnsi="Times New Roman" w:cs="Times New Roman"/>
          <w:b/>
          <w:sz w:val="20"/>
        </w:rPr>
      </w:pPr>
      <w:r w:rsidRPr="00C34D45">
        <w:rPr>
          <w:rFonts w:ascii="Times New Roman" w:eastAsia="Calibri" w:hAnsi="Times New Roman" w:cs="Times New Roman"/>
          <w:b/>
          <w:sz w:val="20"/>
        </w:rPr>
        <w:t xml:space="preserve">       </w:t>
      </w:r>
    </w:p>
    <w:p w:rsidR="00C34D45" w:rsidRPr="00C34D45" w:rsidRDefault="00C34D45" w:rsidP="00C34D45">
      <w:pPr>
        <w:tabs>
          <w:tab w:val="left" w:pos="1260"/>
        </w:tabs>
        <w:jc w:val="both"/>
        <w:rPr>
          <w:rFonts w:ascii="Times New Roman" w:eastAsia="Calibri" w:hAnsi="Times New Roman" w:cs="Times New Roman"/>
          <w:sz w:val="24"/>
          <w:szCs w:val="24"/>
        </w:rPr>
      </w:pPr>
      <w:r w:rsidRPr="00C34D45">
        <w:rPr>
          <w:rFonts w:ascii="Times New Roman" w:eastAsia="Calibri" w:hAnsi="Times New Roman" w:cs="Times New Roman"/>
          <w:b/>
          <w:sz w:val="24"/>
        </w:rPr>
        <w:t xml:space="preserve">Interpretation: </w:t>
      </w:r>
      <w:r w:rsidRPr="00C34D45">
        <w:rPr>
          <w:rFonts w:ascii="Times New Roman" w:eastAsia="Calibri" w:hAnsi="Times New Roman" w:cs="Times New Roman"/>
          <w:sz w:val="24"/>
        </w:rPr>
        <w:t xml:space="preserve">Return on Asset of </w:t>
      </w:r>
      <w:proofErr w:type="spellStart"/>
      <w:r w:rsidRPr="00C34D45">
        <w:rPr>
          <w:rFonts w:ascii="Times New Roman" w:eastAsia="Calibri" w:hAnsi="Times New Roman" w:cs="Times New Roman"/>
          <w:sz w:val="24"/>
        </w:rPr>
        <w:t>Jamuna</w:t>
      </w:r>
      <w:proofErr w:type="spellEnd"/>
      <w:r w:rsidRPr="00C34D45">
        <w:rPr>
          <w:rFonts w:ascii="Times New Roman" w:eastAsia="Calibri" w:hAnsi="Times New Roman" w:cs="Times New Roman"/>
          <w:sz w:val="24"/>
        </w:rPr>
        <w:t xml:space="preserve"> Bank Limited is decreasing 2009 to 2013.Then the return on asset of </w:t>
      </w:r>
      <w:proofErr w:type="spellStart"/>
      <w:r w:rsidRPr="00C34D45">
        <w:rPr>
          <w:rFonts w:ascii="Times New Roman" w:eastAsia="Calibri" w:hAnsi="Times New Roman" w:cs="Times New Roman"/>
          <w:sz w:val="24"/>
        </w:rPr>
        <w:t>Jamuna</w:t>
      </w:r>
      <w:proofErr w:type="spellEnd"/>
      <w:r w:rsidRPr="00C34D45">
        <w:rPr>
          <w:rFonts w:ascii="Times New Roman" w:eastAsia="Calibri" w:hAnsi="Times New Roman" w:cs="Times New Roman"/>
          <w:sz w:val="24"/>
        </w:rPr>
        <w:t xml:space="preserve"> Bank Limited is increased year 2014.Because the assets of </w:t>
      </w:r>
      <w:proofErr w:type="spellStart"/>
      <w:r w:rsidRPr="00C34D45">
        <w:rPr>
          <w:rFonts w:ascii="Times New Roman" w:eastAsia="Calibri" w:hAnsi="Times New Roman" w:cs="Times New Roman"/>
          <w:sz w:val="24"/>
        </w:rPr>
        <w:t>Jamuna</w:t>
      </w:r>
      <w:proofErr w:type="spellEnd"/>
      <w:r w:rsidRPr="00C34D45">
        <w:rPr>
          <w:rFonts w:ascii="Times New Roman" w:eastAsia="Calibri" w:hAnsi="Times New Roman" w:cs="Times New Roman"/>
          <w:sz w:val="24"/>
        </w:rPr>
        <w:t xml:space="preserve"> Bank Limited are not used properly.</w:t>
      </w:r>
    </w:p>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rPr>
          <w:rFonts w:ascii="Times New Roman" w:eastAsia="Calibri" w:hAnsi="Times New Roman" w:cs="Times New Roman"/>
          <w:b/>
          <w:sz w:val="28"/>
        </w:rPr>
      </w:pPr>
      <w:r w:rsidRPr="00C34D45">
        <w:rPr>
          <w:rFonts w:ascii="Times New Roman" w:eastAsia="Calibri" w:hAnsi="Times New Roman" w:cs="Times New Roman"/>
          <w:b/>
          <w:sz w:val="28"/>
        </w:rPr>
        <w:t>4.2. Return on Equity</w:t>
      </w:r>
    </w:p>
    <w:p w:rsidR="00C34D45" w:rsidRPr="00C34D45" w:rsidRDefault="00C34D45" w:rsidP="00C34D45">
      <w:pPr>
        <w:rPr>
          <w:rFonts w:ascii="Times New Roman" w:eastAsia="Calibri" w:hAnsi="Times New Roman" w:cs="Times New Roman"/>
          <w:sz w:val="24"/>
        </w:rPr>
      </w:pPr>
      <w:r w:rsidRPr="00C34D45">
        <w:rPr>
          <w:rFonts w:ascii="Times New Roman" w:eastAsia="Calibri" w:hAnsi="Times New Roman" w:cs="Times New Roman"/>
          <w:sz w:val="24"/>
        </w:rPr>
        <w:t xml:space="preserve">Formula, ROE = </w:t>
      </w:r>
      <m:oMath>
        <m:f>
          <m:fPr>
            <m:ctrlPr>
              <w:rPr>
                <w:rFonts w:ascii="Cambria Math" w:eastAsia="Calibri" w:hAnsi="Cambria Math" w:cs="Times New Roman"/>
                <w:i/>
                <w:sz w:val="28"/>
              </w:rPr>
            </m:ctrlPr>
          </m:fPr>
          <m:num>
            <m:r>
              <w:rPr>
                <w:rFonts w:ascii="Cambria Math" w:eastAsia="Calibri" w:hAnsi="Cambria Math" w:cs="Times New Roman"/>
                <w:sz w:val="28"/>
              </w:rPr>
              <m:t xml:space="preserve">Netincome </m:t>
            </m:r>
          </m:num>
          <m:den>
            <m:r>
              <w:rPr>
                <w:rFonts w:ascii="Cambria Math" w:eastAsia="Calibri" w:hAnsi="Cambria Math" w:cs="Times New Roman"/>
                <w:sz w:val="28"/>
              </w:rPr>
              <m:t>Total Equity</m:t>
            </m:r>
          </m:den>
        </m:f>
        <m:r>
          <w:rPr>
            <w:rFonts w:ascii="Cambria Math" w:eastAsia="Calibri" w:hAnsi="Cambria Math" w:cs="Times New Roman"/>
            <w:sz w:val="28"/>
          </w:rPr>
          <m:t xml:space="preserve"> ×100</m:t>
        </m:r>
      </m:oMath>
    </w:p>
    <w:tbl>
      <w:tblPr>
        <w:tblStyle w:val="LightGrid-Accent4"/>
        <w:tblW w:w="0" w:type="auto"/>
        <w:jc w:val="center"/>
        <w:tblLook w:val="04A0" w:firstRow="1" w:lastRow="0" w:firstColumn="1" w:lastColumn="0" w:noHBand="0" w:noVBand="1"/>
      </w:tblPr>
      <w:tblGrid>
        <w:gridCol w:w="819"/>
        <w:gridCol w:w="1071"/>
        <w:gridCol w:w="1260"/>
        <w:gridCol w:w="1260"/>
        <w:gridCol w:w="1170"/>
        <w:gridCol w:w="1260"/>
        <w:gridCol w:w="1170"/>
      </w:tblGrid>
      <w:tr w:rsidR="00C34D45" w:rsidRPr="00C34D45" w:rsidTr="003066AF">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819" w:type="dxa"/>
          </w:tcPr>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Year</w:t>
            </w:r>
          </w:p>
        </w:tc>
        <w:tc>
          <w:tcPr>
            <w:tcW w:w="1071"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2009</w:t>
            </w:r>
          </w:p>
        </w:tc>
        <w:tc>
          <w:tcPr>
            <w:tcW w:w="126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2010</w:t>
            </w:r>
          </w:p>
        </w:tc>
        <w:tc>
          <w:tcPr>
            <w:tcW w:w="126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2011</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2012</w:t>
            </w:r>
          </w:p>
        </w:tc>
        <w:tc>
          <w:tcPr>
            <w:tcW w:w="126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2013</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2014</w:t>
            </w:r>
          </w:p>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p>
        </w:tc>
      </w:tr>
      <w:tr w:rsidR="00C34D45" w:rsidRPr="00C34D45" w:rsidTr="003066AF">
        <w:trPr>
          <w:cnfStyle w:val="000000100000" w:firstRow="0" w:lastRow="0" w:firstColumn="0" w:lastColumn="0" w:oddVBand="0" w:evenVBand="0" w:oddHBand="1"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819"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Value</w:t>
            </w:r>
          </w:p>
        </w:tc>
        <w:tc>
          <w:tcPr>
            <w:tcW w:w="1071"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8"/>
              </w:rPr>
            </w:pPr>
          </w:p>
          <w:p w:rsidR="00C34D45" w:rsidRPr="00C34D45" w:rsidRDefault="00C34D45" w:rsidP="00C34D45">
            <w:pPr>
              <w:tabs>
                <w:tab w:val="left" w:pos="126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C34D45">
              <w:rPr>
                <w:rFonts w:ascii="Times New Roman" w:eastAsia="Times New Roman" w:hAnsi="Times New Roman" w:cs="Times New Roman"/>
                <w:sz w:val="24"/>
              </w:rPr>
              <w:t>28.15%</w:t>
            </w: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p>
        </w:tc>
        <w:tc>
          <w:tcPr>
            <w:tcW w:w="126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m:oMathPara>
              <m:oMath>
                <m:r>
                  <w:rPr>
                    <w:rFonts w:ascii="Cambria Math" w:eastAsia="Calibri" w:hAnsi="Cambria Math" w:cs="Times New Roman"/>
                    <w:sz w:val="24"/>
                  </w:rPr>
                  <m:t>19.87%</m:t>
                </m:r>
              </m:oMath>
            </m:oMathPara>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tc>
        <w:tc>
          <w:tcPr>
            <w:tcW w:w="126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20.20%</m:t>
                </m:r>
              </m:oMath>
            </m:oMathPara>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13.97%</m:t>
                </m:r>
              </m:oMath>
            </m:oMathPara>
          </w:p>
        </w:tc>
        <w:tc>
          <w:tcPr>
            <w:tcW w:w="126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13.17%</m:t>
                </m:r>
              </m:oMath>
            </m:oMathPara>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13.68%</m:t>
                </m:r>
              </m:oMath>
            </m:oMathPara>
          </w:p>
        </w:tc>
      </w:tr>
    </w:tbl>
    <w:p w:rsidR="00C34D45" w:rsidRPr="00C34D45" w:rsidRDefault="00C34D45" w:rsidP="00C34D45">
      <w:pPr>
        <w:tabs>
          <w:tab w:val="left" w:pos="1260"/>
        </w:tabs>
        <w:spacing w:after="0"/>
        <w:rPr>
          <w:rFonts w:ascii="Times New Roman" w:eastAsia="Calibri" w:hAnsi="Times New Roman" w:cs="Times New Roman"/>
          <w:b/>
          <w:sz w:val="20"/>
        </w:rPr>
      </w:pPr>
      <w:r w:rsidRPr="00C34D45">
        <w:rPr>
          <w:rFonts w:ascii="Times New Roman" w:eastAsia="Calibri" w:hAnsi="Times New Roman" w:cs="Times New Roman"/>
          <w:b/>
          <w:sz w:val="20"/>
        </w:rPr>
        <w:t xml:space="preserve">          Source: Annual report of </w:t>
      </w:r>
      <w:proofErr w:type="spellStart"/>
      <w:r w:rsidRPr="00C34D45">
        <w:rPr>
          <w:rFonts w:ascii="Times New Roman" w:eastAsia="Calibri" w:hAnsi="Times New Roman" w:cs="Times New Roman"/>
          <w:b/>
          <w:sz w:val="20"/>
        </w:rPr>
        <w:t>Jamuna</w:t>
      </w:r>
      <w:proofErr w:type="spellEnd"/>
      <w:r w:rsidRPr="00C34D45">
        <w:rPr>
          <w:rFonts w:ascii="Times New Roman" w:eastAsia="Calibri" w:hAnsi="Times New Roman" w:cs="Times New Roman"/>
          <w:b/>
          <w:sz w:val="20"/>
        </w:rPr>
        <w:t xml:space="preserve"> Bank ltd. (2009 to 2014)</w:t>
      </w:r>
    </w:p>
    <w:p w:rsidR="00C34D45" w:rsidRPr="00C34D45" w:rsidRDefault="00C34D45" w:rsidP="00C34D45">
      <w:pPr>
        <w:tabs>
          <w:tab w:val="left" w:pos="1260"/>
        </w:tabs>
        <w:jc w:val="center"/>
        <w:rPr>
          <w:rFonts w:ascii="Times New Roman" w:eastAsia="Calibri" w:hAnsi="Times New Roman" w:cs="Times New Roman"/>
          <w:sz w:val="24"/>
        </w:rPr>
      </w:pPr>
    </w:p>
    <w:p w:rsidR="00C34D45" w:rsidRPr="00C34D45" w:rsidRDefault="00C34D45" w:rsidP="00C34D45">
      <w:pPr>
        <w:tabs>
          <w:tab w:val="left" w:pos="1260"/>
        </w:tabs>
        <w:spacing w:after="0"/>
        <w:jc w:val="center"/>
        <w:rPr>
          <w:rFonts w:ascii="Times New Roman" w:eastAsia="Calibri" w:hAnsi="Times New Roman" w:cs="Times New Roman"/>
          <w:b/>
        </w:rPr>
      </w:pPr>
      <w:r w:rsidRPr="00C34D45">
        <w:rPr>
          <w:rFonts w:ascii="Times New Roman" w:eastAsia="Calibri" w:hAnsi="Times New Roman" w:cs="Times New Roman"/>
          <w:b/>
        </w:rPr>
        <w:t>4.2. Graph: Return on Equity of JBL</w:t>
      </w:r>
    </w:p>
    <w:p w:rsidR="00C34D45" w:rsidRPr="00C34D45" w:rsidRDefault="00C34D45" w:rsidP="00C34D45">
      <w:pPr>
        <w:tabs>
          <w:tab w:val="left" w:pos="1260"/>
        </w:tabs>
        <w:spacing w:after="0"/>
        <w:jc w:val="center"/>
        <w:rPr>
          <w:rFonts w:ascii="Times New Roman" w:eastAsia="Calibri" w:hAnsi="Times New Roman" w:cs="Times New Roman"/>
          <w:sz w:val="24"/>
        </w:rPr>
      </w:pPr>
      <w:r w:rsidRPr="00C34D45">
        <w:rPr>
          <w:rFonts w:ascii="Times New Roman" w:eastAsia="Calibri" w:hAnsi="Times New Roman" w:cs="Times New Roman"/>
          <w:noProof/>
          <w:sz w:val="24"/>
        </w:rPr>
        <w:drawing>
          <wp:inline distT="0" distB="0" distL="0" distR="0" wp14:anchorId="15DA1697" wp14:editId="6AA14B49">
            <wp:extent cx="5486400" cy="3200400"/>
            <wp:effectExtent l="57150" t="0" r="38100" b="381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4D45" w:rsidRPr="00C34D45" w:rsidRDefault="00C34D45" w:rsidP="00C34D45">
      <w:pPr>
        <w:tabs>
          <w:tab w:val="left" w:pos="1260"/>
        </w:tabs>
        <w:rPr>
          <w:rFonts w:ascii="Times New Roman" w:eastAsia="Calibri" w:hAnsi="Times New Roman" w:cs="Times New Roman"/>
          <w:sz w:val="8"/>
        </w:rPr>
      </w:pPr>
    </w:p>
    <w:p w:rsidR="00C34D45" w:rsidRPr="00C34D45" w:rsidRDefault="00C34D45" w:rsidP="00C34D45">
      <w:pPr>
        <w:tabs>
          <w:tab w:val="left" w:pos="1260"/>
        </w:tabs>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 xml:space="preserve">Interpretation: </w:t>
      </w:r>
      <w:r w:rsidRPr="00C34D45">
        <w:rPr>
          <w:rFonts w:ascii="Times New Roman" w:eastAsia="Calibri" w:hAnsi="Times New Roman" w:cs="Times New Roman"/>
          <w:sz w:val="24"/>
        </w:rPr>
        <w:t>From the analysis of return on equity are decreasing 2009 to 2010.Then the return on equity are increased year 2011 but the return on equity are decreasing in year 2012 to 2013. In 2014 return on equity are little increased. This reason is the share markets are decreasing day by day.</w:t>
      </w:r>
    </w:p>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rPr>
          <w:rFonts w:ascii="Times New Roman" w:eastAsia="Calibri" w:hAnsi="Times New Roman" w:cs="Times New Roman"/>
          <w:b/>
          <w:sz w:val="28"/>
        </w:rPr>
      </w:pPr>
      <w:r w:rsidRPr="00C34D45">
        <w:rPr>
          <w:rFonts w:ascii="Times New Roman" w:eastAsia="Calibri" w:hAnsi="Times New Roman" w:cs="Times New Roman"/>
          <w:b/>
          <w:sz w:val="28"/>
        </w:rPr>
        <w:t>4.3. Debt to Equity Ratio</w:t>
      </w:r>
    </w:p>
    <w:p w:rsidR="00C34D45" w:rsidRPr="00C34D45" w:rsidRDefault="00C34D45" w:rsidP="00C34D45">
      <w:pPr>
        <w:rPr>
          <w:rFonts w:ascii="Times New Roman" w:eastAsia="Calibri" w:hAnsi="Times New Roman" w:cs="Times New Roman"/>
          <w:sz w:val="24"/>
        </w:rPr>
      </w:pPr>
      <w:r w:rsidRPr="00C34D45">
        <w:rPr>
          <w:rFonts w:ascii="Times New Roman" w:eastAsia="Calibri" w:hAnsi="Times New Roman" w:cs="Times New Roman"/>
          <w:sz w:val="24"/>
        </w:rPr>
        <w:lastRenderedPageBreak/>
        <w:t xml:space="preserve">Formula, Debt to Equity Ratio = </w:t>
      </w:r>
      <m:oMath>
        <m:f>
          <m:fPr>
            <m:ctrlPr>
              <w:rPr>
                <w:rFonts w:ascii="Cambria Math" w:eastAsia="Calibri" w:hAnsi="Cambria Math" w:cs="Times New Roman"/>
                <w:i/>
                <w:sz w:val="28"/>
              </w:rPr>
            </m:ctrlPr>
          </m:fPr>
          <m:num>
            <m:r>
              <w:rPr>
                <w:rFonts w:ascii="Cambria Math" w:eastAsia="Calibri" w:hAnsi="Cambria Math" w:cs="Times New Roman"/>
                <w:sz w:val="28"/>
              </w:rPr>
              <m:t xml:space="preserve">Total debt </m:t>
            </m:r>
          </m:num>
          <m:den>
            <m:r>
              <w:rPr>
                <w:rFonts w:ascii="Cambria Math" w:eastAsia="Calibri" w:hAnsi="Cambria Math" w:cs="Times New Roman"/>
                <w:sz w:val="28"/>
              </w:rPr>
              <m:t>Total Equity</m:t>
            </m:r>
          </m:den>
        </m:f>
        <m:r>
          <w:rPr>
            <w:rFonts w:ascii="Cambria Math" w:eastAsia="Calibri" w:hAnsi="Cambria Math" w:cs="Times New Roman"/>
            <w:sz w:val="28"/>
          </w:rPr>
          <m:t xml:space="preserve"> ×100</m:t>
        </m:r>
      </m:oMath>
    </w:p>
    <w:tbl>
      <w:tblPr>
        <w:tblStyle w:val="MediumShading1-Accent2"/>
        <w:tblW w:w="0" w:type="auto"/>
        <w:jc w:val="center"/>
        <w:tblLook w:val="04A0" w:firstRow="1" w:lastRow="0" w:firstColumn="1" w:lastColumn="0" w:noHBand="0" w:noVBand="1"/>
      </w:tblPr>
      <w:tblGrid>
        <w:gridCol w:w="821"/>
        <w:gridCol w:w="1069"/>
        <w:gridCol w:w="1080"/>
        <w:gridCol w:w="1080"/>
        <w:gridCol w:w="1080"/>
        <w:gridCol w:w="1080"/>
        <w:gridCol w:w="1260"/>
      </w:tblGrid>
      <w:tr w:rsidR="00C34D45" w:rsidRPr="00C34D45" w:rsidTr="003066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1" w:type="dxa"/>
          </w:tcPr>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Year</w:t>
            </w:r>
          </w:p>
        </w:tc>
        <w:tc>
          <w:tcPr>
            <w:tcW w:w="1069"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2009</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2010</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2011</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2012</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2013</w:t>
            </w:r>
          </w:p>
        </w:tc>
        <w:tc>
          <w:tcPr>
            <w:tcW w:w="126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2014</w:t>
            </w:r>
          </w:p>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p>
        </w:tc>
      </w:tr>
      <w:tr w:rsidR="00C34D45" w:rsidRPr="00C34D45" w:rsidTr="003066AF">
        <w:trPr>
          <w:cnfStyle w:val="000000100000" w:firstRow="0" w:lastRow="0" w:firstColumn="0" w:lastColumn="0" w:oddVBand="0" w:evenVBand="0" w:oddHBand="1" w:evenHBand="0" w:firstRowFirstColumn="0" w:firstRowLastColumn="0" w:lastRowFirstColumn="0" w:lastRowLastColumn="0"/>
          <w:trHeight w:val="890"/>
          <w:jc w:val="center"/>
        </w:trPr>
        <w:tc>
          <w:tcPr>
            <w:cnfStyle w:val="001000000000" w:firstRow="0" w:lastRow="0" w:firstColumn="1" w:lastColumn="0" w:oddVBand="0" w:evenVBand="0" w:oddHBand="0" w:evenHBand="0" w:firstRowFirstColumn="0" w:firstRowLastColumn="0" w:lastRowFirstColumn="0" w:lastRowLastColumn="0"/>
            <w:tcW w:w="821"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Value</w:t>
            </w:r>
          </w:p>
        </w:tc>
        <w:tc>
          <w:tcPr>
            <w:tcW w:w="1069"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C34D45">
              <w:rPr>
                <w:rFonts w:ascii="Times New Roman" w:eastAsia="Times New Roman" w:hAnsi="Times New Roman" w:cs="Times New Roman"/>
                <w:sz w:val="24"/>
              </w:rPr>
              <w:t>8.11%</w:t>
            </w: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m:oMathPara>
              <m:oMath>
                <m:r>
                  <w:rPr>
                    <w:rFonts w:ascii="Cambria Math" w:eastAsia="Calibri" w:hAnsi="Cambria Math" w:cs="Times New Roman"/>
                    <w:sz w:val="24"/>
                  </w:rPr>
                  <m:t>7.76%</m:t>
                </m:r>
              </m:oMath>
            </m:oMathPara>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7.77%</m:t>
                </m:r>
              </m:oMath>
            </m:oMathPara>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6.59%</m:t>
                </m:r>
              </m:oMath>
            </m:oMathPara>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7.61%</m:t>
                </m:r>
              </m:oMath>
            </m:oMathPara>
          </w:p>
        </w:tc>
        <w:tc>
          <w:tcPr>
            <w:tcW w:w="126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7.21%</m:t>
                </m:r>
              </m:oMath>
            </m:oMathPara>
          </w:p>
        </w:tc>
      </w:tr>
    </w:tbl>
    <w:p w:rsidR="00C34D45" w:rsidRPr="00C34D45" w:rsidRDefault="00C34D45" w:rsidP="00C34D45">
      <w:pPr>
        <w:rPr>
          <w:rFonts w:ascii="Times New Roman" w:eastAsia="Calibri" w:hAnsi="Times New Roman" w:cs="Times New Roman"/>
          <w:sz w:val="24"/>
        </w:rPr>
      </w:pPr>
      <w:r w:rsidRPr="00C34D45">
        <w:rPr>
          <w:rFonts w:ascii="Times New Roman" w:eastAsia="Calibri" w:hAnsi="Times New Roman" w:cs="Times New Roman"/>
          <w:b/>
          <w:sz w:val="20"/>
        </w:rPr>
        <w:t xml:space="preserve">               Source: Annual report of </w:t>
      </w:r>
      <w:proofErr w:type="spellStart"/>
      <w:r w:rsidRPr="00C34D45">
        <w:rPr>
          <w:rFonts w:ascii="Times New Roman" w:eastAsia="Calibri" w:hAnsi="Times New Roman" w:cs="Times New Roman"/>
          <w:b/>
          <w:sz w:val="20"/>
        </w:rPr>
        <w:t>Jamuna</w:t>
      </w:r>
      <w:proofErr w:type="spellEnd"/>
      <w:r w:rsidRPr="00C34D45">
        <w:rPr>
          <w:rFonts w:ascii="Times New Roman" w:eastAsia="Calibri" w:hAnsi="Times New Roman" w:cs="Times New Roman"/>
          <w:b/>
          <w:sz w:val="20"/>
        </w:rPr>
        <w:t xml:space="preserve"> Bank ltd. (2009 to 2014)</w:t>
      </w:r>
    </w:p>
    <w:p w:rsidR="00C34D45" w:rsidRPr="00C34D45" w:rsidRDefault="00C34D45" w:rsidP="00C34D45">
      <w:pPr>
        <w:spacing w:after="0"/>
        <w:jc w:val="center"/>
        <w:rPr>
          <w:rFonts w:ascii="Times New Roman" w:eastAsia="Calibri" w:hAnsi="Times New Roman" w:cs="Times New Roman"/>
          <w:b/>
          <w:sz w:val="28"/>
        </w:rPr>
      </w:pPr>
    </w:p>
    <w:p w:rsidR="00C34D45" w:rsidRPr="00C34D45" w:rsidRDefault="00C34D45" w:rsidP="00C34D45">
      <w:pPr>
        <w:spacing w:after="0"/>
        <w:jc w:val="center"/>
        <w:rPr>
          <w:rFonts w:ascii="Times New Roman" w:eastAsia="Calibri" w:hAnsi="Times New Roman" w:cs="Times New Roman"/>
          <w:b/>
        </w:rPr>
      </w:pPr>
      <w:r w:rsidRPr="00C34D45">
        <w:rPr>
          <w:rFonts w:ascii="Times New Roman" w:eastAsia="Calibri" w:hAnsi="Times New Roman" w:cs="Times New Roman"/>
          <w:b/>
        </w:rPr>
        <w:t>4.3</w:t>
      </w:r>
      <w:proofErr w:type="gramStart"/>
      <w:r w:rsidRPr="00C34D45">
        <w:rPr>
          <w:rFonts w:ascii="Times New Roman" w:eastAsia="Calibri" w:hAnsi="Times New Roman" w:cs="Times New Roman"/>
          <w:b/>
        </w:rPr>
        <w:t>.Graph</w:t>
      </w:r>
      <w:proofErr w:type="gramEnd"/>
      <w:r w:rsidRPr="00C34D45">
        <w:rPr>
          <w:rFonts w:ascii="Times New Roman" w:eastAsia="Calibri" w:hAnsi="Times New Roman" w:cs="Times New Roman"/>
          <w:b/>
        </w:rPr>
        <w:t>: Debt to Equity Ratio of JBL</w:t>
      </w:r>
    </w:p>
    <w:p w:rsidR="00C34D45" w:rsidRPr="00C34D45" w:rsidRDefault="00C34D45" w:rsidP="00C34D45">
      <w:pPr>
        <w:spacing w:after="0"/>
        <w:jc w:val="center"/>
        <w:rPr>
          <w:rFonts w:ascii="Times New Roman" w:eastAsia="Calibri" w:hAnsi="Times New Roman" w:cs="Times New Roman"/>
          <w:b/>
          <w:sz w:val="24"/>
        </w:rPr>
      </w:pPr>
      <w:r w:rsidRPr="00C34D45">
        <w:rPr>
          <w:rFonts w:ascii="Times New Roman" w:eastAsia="Calibri" w:hAnsi="Times New Roman" w:cs="Times New Roman"/>
          <w:b/>
          <w:noProof/>
          <w:sz w:val="24"/>
        </w:rPr>
        <w:drawing>
          <wp:inline distT="0" distB="0" distL="0" distR="0" wp14:anchorId="35529D6D" wp14:editId="3D6E2C13">
            <wp:extent cx="5486400" cy="3200400"/>
            <wp:effectExtent l="57150" t="0" r="38100" b="381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4D45" w:rsidRPr="00C34D45" w:rsidRDefault="00C34D45" w:rsidP="00C34D45">
      <w:pPr>
        <w:tabs>
          <w:tab w:val="left" w:pos="1260"/>
        </w:tabs>
        <w:spacing w:after="0"/>
        <w:rPr>
          <w:rFonts w:ascii="Times New Roman" w:eastAsia="Calibri" w:hAnsi="Times New Roman" w:cs="Times New Roman"/>
          <w:b/>
          <w:sz w:val="20"/>
        </w:rPr>
      </w:pPr>
    </w:p>
    <w:p w:rsidR="00C34D45" w:rsidRPr="00C34D45" w:rsidRDefault="00C34D45" w:rsidP="00C34D45">
      <w:pPr>
        <w:tabs>
          <w:tab w:val="left" w:pos="1260"/>
        </w:tabs>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 xml:space="preserve">Interpretation: </w:t>
      </w:r>
      <w:r w:rsidRPr="00C34D45">
        <w:rPr>
          <w:rFonts w:ascii="Times New Roman" w:eastAsia="Calibri" w:hAnsi="Times New Roman" w:cs="Times New Roman"/>
          <w:sz w:val="24"/>
        </w:rPr>
        <w:t>Debt to equity ratio is decreased from 2009 to 2010 but in 2011 the debt to equity ratio are little increased. In 2012 debt to equity ratio are decreased but in 2013 again the debt to equity ratio are increased. Proportion of increasing shareholders equity is higher than Long term debt or others Liabilities.</w:t>
      </w: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8"/>
        </w:rPr>
      </w:pPr>
    </w:p>
    <w:p w:rsidR="00C34D45" w:rsidRPr="00C34D45" w:rsidRDefault="00C34D45" w:rsidP="00C34D45">
      <w:pPr>
        <w:rPr>
          <w:rFonts w:ascii="Times New Roman" w:eastAsia="Calibri" w:hAnsi="Times New Roman" w:cs="Times New Roman"/>
          <w:b/>
          <w:sz w:val="28"/>
        </w:rPr>
      </w:pPr>
      <w:r w:rsidRPr="00C34D45">
        <w:rPr>
          <w:rFonts w:ascii="Times New Roman" w:eastAsia="Calibri" w:hAnsi="Times New Roman" w:cs="Times New Roman"/>
          <w:b/>
          <w:sz w:val="28"/>
        </w:rPr>
        <w:t>4.4. Cash and portfolio investment to deposit ratio</w:t>
      </w:r>
    </w:p>
    <w:p w:rsidR="00C34D45" w:rsidRPr="00C34D45" w:rsidRDefault="00C34D45" w:rsidP="00C34D45">
      <w:pPr>
        <w:rPr>
          <w:rFonts w:ascii="Times New Roman" w:eastAsia="Calibri" w:hAnsi="Times New Roman" w:cs="Times New Roman"/>
          <w:sz w:val="24"/>
        </w:rPr>
      </w:pPr>
      <w:r w:rsidRPr="00C34D45">
        <w:rPr>
          <w:rFonts w:ascii="Times New Roman" w:eastAsia="Calibri" w:hAnsi="Times New Roman" w:cs="Times New Roman"/>
          <w:sz w:val="24"/>
        </w:rPr>
        <w:t xml:space="preserve">Formula, Cash and portfolio investment to deposit ratio = </w:t>
      </w:r>
      <m:oMath>
        <m:f>
          <m:fPr>
            <m:ctrlPr>
              <w:rPr>
                <w:rFonts w:ascii="Cambria Math" w:eastAsia="Calibri" w:hAnsi="Cambria Math" w:cs="Times New Roman"/>
                <w:i/>
                <w:sz w:val="24"/>
              </w:rPr>
            </m:ctrlPr>
          </m:fPr>
          <m:num>
            <m:r>
              <w:rPr>
                <w:rFonts w:ascii="Cambria Math" w:eastAsia="Calibri" w:hAnsi="Cambria Math" w:cs="Times New Roman"/>
                <w:sz w:val="24"/>
              </w:rPr>
              <m:t xml:space="preserve"> Cash and portfolio investment</m:t>
            </m:r>
          </m:num>
          <m:den>
            <m:r>
              <w:rPr>
                <w:rFonts w:ascii="Cambria Math" w:eastAsia="Calibri" w:hAnsi="Cambria Math" w:cs="Times New Roman"/>
                <w:sz w:val="24"/>
              </w:rPr>
              <m:t>Deposit</m:t>
            </m:r>
          </m:den>
        </m:f>
        <m:r>
          <w:rPr>
            <w:rFonts w:ascii="Cambria Math" w:eastAsia="Calibri" w:hAnsi="Cambria Math" w:cs="Times New Roman"/>
            <w:sz w:val="24"/>
          </w:rPr>
          <m:t xml:space="preserve"> ×100</m:t>
        </m:r>
      </m:oMath>
    </w:p>
    <w:tbl>
      <w:tblPr>
        <w:tblStyle w:val="LightGrid-Accent6"/>
        <w:tblW w:w="0" w:type="auto"/>
        <w:jc w:val="center"/>
        <w:tblLook w:val="04A0" w:firstRow="1" w:lastRow="0" w:firstColumn="1" w:lastColumn="0" w:noHBand="0" w:noVBand="1"/>
      </w:tblPr>
      <w:tblGrid>
        <w:gridCol w:w="819"/>
        <w:gridCol w:w="981"/>
        <w:gridCol w:w="1011"/>
        <w:gridCol w:w="1149"/>
        <w:gridCol w:w="1080"/>
        <w:gridCol w:w="1080"/>
        <w:gridCol w:w="1080"/>
      </w:tblGrid>
      <w:tr w:rsidR="00C34D45" w:rsidRPr="00C34D45" w:rsidTr="003066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dxa"/>
          </w:tcPr>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Year</w:t>
            </w:r>
          </w:p>
        </w:tc>
        <w:tc>
          <w:tcPr>
            <w:tcW w:w="981"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2009</w:t>
            </w:r>
          </w:p>
        </w:tc>
        <w:tc>
          <w:tcPr>
            <w:tcW w:w="1011"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2010</w:t>
            </w:r>
          </w:p>
        </w:tc>
        <w:tc>
          <w:tcPr>
            <w:tcW w:w="1149"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2011</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2012</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2013</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2014</w:t>
            </w:r>
          </w:p>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p>
        </w:tc>
      </w:tr>
      <w:tr w:rsidR="00C34D45" w:rsidRPr="00C34D45" w:rsidTr="003066AF">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19"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Value</w:t>
            </w:r>
          </w:p>
        </w:tc>
        <w:tc>
          <w:tcPr>
            <w:tcW w:w="981"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C34D45">
              <w:rPr>
                <w:rFonts w:ascii="Times New Roman" w:eastAsia="Times New Roman" w:hAnsi="Times New Roman" w:cs="Times New Roman"/>
                <w:sz w:val="24"/>
              </w:rPr>
              <w:t>20.04%</w:t>
            </w: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p>
        </w:tc>
        <w:tc>
          <w:tcPr>
            <w:tcW w:w="1011"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m:oMathPara>
              <m:oMath>
                <m:r>
                  <w:rPr>
                    <w:rFonts w:ascii="Cambria Math" w:eastAsia="Calibri" w:hAnsi="Cambria Math" w:cs="Times New Roman"/>
                    <w:sz w:val="24"/>
                  </w:rPr>
                  <m:t>17.95%</m:t>
                </m:r>
              </m:oMath>
            </m:oMathPara>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tc>
        <w:tc>
          <w:tcPr>
            <w:tcW w:w="1149"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23.14%</m:t>
                </m:r>
              </m:oMath>
            </m:oMathPara>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49.13%</m:t>
                </m:r>
              </m:oMath>
            </m:oMathPara>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32.20%</m:t>
                </m:r>
              </m:oMath>
            </m:oMathPara>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34.86%</m:t>
                </m:r>
              </m:oMath>
            </m:oMathPara>
          </w:p>
        </w:tc>
      </w:tr>
    </w:tbl>
    <w:p w:rsidR="00C34D45" w:rsidRPr="00C34D45" w:rsidRDefault="00C34D45" w:rsidP="00C34D45">
      <w:pPr>
        <w:tabs>
          <w:tab w:val="left" w:pos="1260"/>
        </w:tabs>
        <w:spacing w:after="0"/>
        <w:rPr>
          <w:rFonts w:ascii="Times New Roman" w:eastAsia="Calibri" w:hAnsi="Times New Roman" w:cs="Times New Roman"/>
          <w:b/>
          <w:sz w:val="20"/>
        </w:rPr>
      </w:pPr>
      <w:r w:rsidRPr="00C34D45">
        <w:rPr>
          <w:rFonts w:ascii="Times New Roman" w:eastAsia="Calibri" w:hAnsi="Times New Roman" w:cs="Times New Roman"/>
          <w:b/>
          <w:sz w:val="20"/>
        </w:rPr>
        <w:t xml:space="preserve">                  Source: Annual report of </w:t>
      </w:r>
      <w:proofErr w:type="spellStart"/>
      <w:r w:rsidRPr="00C34D45">
        <w:rPr>
          <w:rFonts w:ascii="Times New Roman" w:eastAsia="Calibri" w:hAnsi="Times New Roman" w:cs="Times New Roman"/>
          <w:b/>
          <w:sz w:val="20"/>
        </w:rPr>
        <w:t>Jamuna</w:t>
      </w:r>
      <w:proofErr w:type="spellEnd"/>
      <w:r w:rsidRPr="00C34D45">
        <w:rPr>
          <w:rFonts w:ascii="Times New Roman" w:eastAsia="Calibri" w:hAnsi="Times New Roman" w:cs="Times New Roman"/>
          <w:b/>
          <w:sz w:val="20"/>
        </w:rPr>
        <w:t xml:space="preserve"> Bank ltd. (2009 to 2014)</w:t>
      </w:r>
    </w:p>
    <w:p w:rsidR="00C34D45" w:rsidRPr="00C34D45" w:rsidRDefault="00C34D45" w:rsidP="00C34D45">
      <w:pPr>
        <w:rPr>
          <w:rFonts w:ascii="Times New Roman" w:eastAsia="Calibri" w:hAnsi="Times New Roman" w:cs="Times New Roman"/>
          <w:sz w:val="24"/>
        </w:rPr>
      </w:pPr>
    </w:p>
    <w:p w:rsidR="00C34D45" w:rsidRPr="00C34D45" w:rsidRDefault="00C34D45" w:rsidP="00C34D45">
      <w:pPr>
        <w:spacing w:after="0"/>
        <w:jc w:val="center"/>
        <w:rPr>
          <w:rFonts w:ascii="Times New Roman" w:eastAsia="Calibri" w:hAnsi="Times New Roman" w:cs="Times New Roman"/>
          <w:b/>
        </w:rPr>
      </w:pPr>
      <w:r w:rsidRPr="00C34D45">
        <w:rPr>
          <w:rFonts w:ascii="Times New Roman" w:eastAsia="Calibri" w:hAnsi="Times New Roman" w:cs="Times New Roman"/>
          <w:b/>
        </w:rPr>
        <w:t>4.4. Graph: Cash and portfolio investment to deposit ratio of JBL</w:t>
      </w:r>
    </w:p>
    <w:p w:rsidR="00C34D45" w:rsidRPr="00C34D45" w:rsidRDefault="00C34D45" w:rsidP="00C34D45">
      <w:pPr>
        <w:spacing w:after="0"/>
        <w:jc w:val="center"/>
        <w:rPr>
          <w:rFonts w:ascii="Times New Roman" w:eastAsia="Calibri" w:hAnsi="Times New Roman" w:cs="Times New Roman"/>
          <w:b/>
          <w:sz w:val="24"/>
        </w:rPr>
      </w:pPr>
      <w:r w:rsidRPr="00C34D45">
        <w:rPr>
          <w:rFonts w:ascii="Times New Roman" w:eastAsia="Calibri" w:hAnsi="Times New Roman" w:cs="Times New Roman"/>
          <w:b/>
          <w:noProof/>
          <w:sz w:val="24"/>
        </w:rPr>
        <w:drawing>
          <wp:inline distT="0" distB="0" distL="0" distR="0" wp14:anchorId="611388B8" wp14:editId="4570ED09">
            <wp:extent cx="5486400" cy="3200400"/>
            <wp:effectExtent l="57150" t="0" r="38100" b="381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4D45" w:rsidRPr="00C34D45" w:rsidRDefault="00C34D45" w:rsidP="00C34D45">
      <w:pPr>
        <w:rPr>
          <w:rFonts w:ascii="Times New Roman" w:eastAsia="Calibri" w:hAnsi="Times New Roman" w:cs="Times New Roman"/>
          <w:b/>
          <w:sz w:val="10"/>
        </w:rPr>
      </w:pPr>
    </w:p>
    <w:p w:rsidR="00C34D45" w:rsidRPr="00C34D45" w:rsidRDefault="00C34D45" w:rsidP="00C34D45">
      <w:pPr>
        <w:tabs>
          <w:tab w:val="left" w:pos="1260"/>
        </w:tabs>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 xml:space="preserve">Interpretation: </w:t>
      </w:r>
      <w:r w:rsidRPr="00C34D45">
        <w:rPr>
          <w:rFonts w:ascii="Times New Roman" w:eastAsia="Calibri" w:hAnsi="Times New Roman" w:cs="Times New Roman"/>
          <w:sz w:val="24"/>
        </w:rPr>
        <w:t>From the analysis of last 3 years its shows that there cash &amp; portfolio investment ratio are lower. But in 2012 the ratio are increased and 2013 to 2014 are some fluctuates. For this reason cash and portfolio investment are increased from 2011 to 2014</w:t>
      </w: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8"/>
        </w:rPr>
      </w:pPr>
      <w:r w:rsidRPr="00C34D45">
        <w:rPr>
          <w:rFonts w:ascii="Times New Roman" w:eastAsia="Calibri" w:hAnsi="Times New Roman" w:cs="Times New Roman"/>
          <w:b/>
          <w:sz w:val="28"/>
        </w:rPr>
        <w:t>4.5. Net loan to total asset ratio</w:t>
      </w:r>
    </w:p>
    <w:p w:rsidR="00C34D45" w:rsidRPr="00C34D45" w:rsidRDefault="00C34D45" w:rsidP="00C34D45">
      <w:pPr>
        <w:rPr>
          <w:rFonts w:ascii="Times New Roman" w:eastAsia="Calibri" w:hAnsi="Times New Roman" w:cs="Times New Roman"/>
          <w:sz w:val="24"/>
        </w:rPr>
      </w:pPr>
      <w:r w:rsidRPr="00C34D45">
        <w:rPr>
          <w:rFonts w:ascii="Times New Roman" w:eastAsia="Calibri" w:hAnsi="Times New Roman" w:cs="Times New Roman"/>
          <w:sz w:val="24"/>
        </w:rPr>
        <w:t xml:space="preserve">Formula, Net loan to total asset ratio = </w:t>
      </w:r>
      <m:oMath>
        <m:f>
          <m:fPr>
            <m:ctrlPr>
              <w:rPr>
                <w:rFonts w:ascii="Cambria Math" w:eastAsia="Calibri" w:hAnsi="Cambria Math" w:cs="Times New Roman"/>
                <w:i/>
                <w:sz w:val="28"/>
              </w:rPr>
            </m:ctrlPr>
          </m:fPr>
          <m:num>
            <m:r>
              <w:rPr>
                <w:rFonts w:ascii="Cambria Math" w:eastAsia="Calibri" w:hAnsi="Cambria Math" w:cs="Times New Roman"/>
                <w:sz w:val="28"/>
              </w:rPr>
              <m:t xml:space="preserve">Net loan </m:t>
            </m:r>
          </m:num>
          <m:den>
            <m:r>
              <w:rPr>
                <w:rFonts w:ascii="Cambria Math" w:eastAsia="Calibri" w:hAnsi="Cambria Math" w:cs="Times New Roman"/>
                <w:sz w:val="28"/>
              </w:rPr>
              <m:t>Total Asset</m:t>
            </m:r>
          </m:den>
        </m:f>
        <m:r>
          <w:rPr>
            <w:rFonts w:ascii="Cambria Math" w:eastAsia="Calibri" w:hAnsi="Cambria Math" w:cs="Times New Roman"/>
            <w:sz w:val="28"/>
          </w:rPr>
          <m:t xml:space="preserve"> ×100</m:t>
        </m:r>
      </m:oMath>
    </w:p>
    <w:tbl>
      <w:tblPr>
        <w:tblStyle w:val="LightGrid-Accent2"/>
        <w:tblW w:w="0" w:type="auto"/>
        <w:jc w:val="center"/>
        <w:tblLook w:val="04A0" w:firstRow="1" w:lastRow="0" w:firstColumn="1" w:lastColumn="0" w:noHBand="0" w:noVBand="1"/>
      </w:tblPr>
      <w:tblGrid>
        <w:gridCol w:w="819"/>
        <w:gridCol w:w="1161"/>
        <w:gridCol w:w="1170"/>
        <w:gridCol w:w="1080"/>
        <w:gridCol w:w="1170"/>
        <w:gridCol w:w="1170"/>
        <w:gridCol w:w="1170"/>
      </w:tblGrid>
      <w:tr w:rsidR="00C34D45" w:rsidRPr="00C34D45" w:rsidTr="003066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dxa"/>
          </w:tcPr>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Year</w:t>
            </w:r>
          </w:p>
        </w:tc>
        <w:tc>
          <w:tcPr>
            <w:tcW w:w="1161"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2009</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2010</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2011</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2012</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2013</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2014</w:t>
            </w:r>
          </w:p>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p>
        </w:tc>
      </w:tr>
      <w:tr w:rsidR="00C34D45" w:rsidRPr="00C34D45" w:rsidTr="003066AF">
        <w:trPr>
          <w:cnfStyle w:val="000000100000" w:firstRow="0" w:lastRow="0" w:firstColumn="0" w:lastColumn="0" w:oddVBand="0" w:evenVBand="0" w:oddHBand="1"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819"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Value</w:t>
            </w:r>
          </w:p>
        </w:tc>
        <w:tc>
          <w:tcPr>
            <w:tcW w:w="1161"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C34D45">
              <w:rPr>
                <w:rFonts w:ascii="Times New Roman" w:eastAsia="Times New Roman" w:hAnsi="Times New Roman" w:cs="Times New Roman"/>
                <w:sz w:val="24"/>
              </w:rPr>
              <w:t>66.25%</w:t>
            </w: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m:oMathPara>
              <m:oMath>
                <m:r>
                  <w:rPr>
                    <w:rFonts w:ascii="Cambria Math" w:eastAsia="Calibri" w:hAnsi="Cambria Math" w:cs="Times New Roman"/>
                    <w:sz w:val="24"/>
                  </w:rPr>
                  <m:t>70.29%</m:t>
                </m:r>
              </m:oMath>
            </m:oMathPara>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65.02%</m:t>
                </m:r>
              </m:oMath>
            </m:oMathPara>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50.04%</m:t>
                </m:r>
              </m:oMath>
            </m:oMathPara>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58.50%</m:t>
                </m:r>
              </m:oMath>
            </m:oMathPara>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55.87%</m:t>
                </m:r>
              </m:oMath>
            </m:oMathPara>
          </w:p>
        </w:tc>
      </w:tr>
    </w:tbl>
    <w:p w:rsidR="00C34D45" w:rsidRPr="00C34D45" w:rsidRDefault="00C34D45" w:rsidP="00C34D45">
      <w:pPr>
        <w:rPr>
          <w:rFonts w:ascii="Times New Roman" w:eastAsia="Calibri" w:hAnsi="Times New Roman" w:cs="Times New Roman"/>
          <w:sz w:val="24"/>
        </w:rPr>
      </w:pPr>
      <w:r w:rsidRPr="00C34D45">
        <w:rPr>
          <w:rFonts w:ascii="Times New Roman" w:eastAsia="Calibri" w:hAnsi="Times New Roman" w:cs="Times New Roman"/>
          <w:b/>
          <w:sz w:val="20"/>
        </w:rPr>
        <w:t xml:space="preserve">             Source: Annual report of </w:t>
      </w:r>
      <w:proofErr w:type="spellStart"/>
      <w:r w:rsidRPr="00C34D45">
        <w:rPr>
          <w:rFonts w:ascii="Times New Roman" w:eastAsia="Calibri" w:hAnsi="Times New Roman" w:cs="Times New Roman"/>
          <w:b/>
          <w:sz w:val="20"/>
        </w:rPr>
        <w:t>Jamuna</w:t>
      </w:r>
      <w:proofErr w:type="spellEnd"/>
      <w:r w:rsidRPr="00C34D45">
        <w:rPr>
          <w:rFonts w:ascii="Times New Roman" w:eastAsia="Calibri" w:hAnsi="Times New Roman" w:cs="Times New Roman"/>
          <w:b/>
          <w:sz w:val="20"/>
        </w:rPr>
        <w:t xml:space="preserve"> Bank ltd. (2009 to 2014)</w:t>
      </w:r>
    </w:p>
    <w:p w:rsidR="00C34D45" w:rsidRPr="00C34D45" w:rsidRDefault="00C34D45" w:rsidP="00C34D45">
      <w:pPr>
        <w:tabs>
          <w:tab w:val="left" w:pos="3915"/>
        </w:tabs>
        <w:spacing w:after="0"/>
        <w:rPr>
          <w:rFonts w:ascii="Times New Roman" w:eastAsia="Calibri" w:hAnsi="Times New Roman" w:cs="Times New Roman"/>
          <w:b/>
          <w:sz w:val="18"/>
        </w:rPr>
      </w:pPr>
      <w:r w:rsidRPr="00C34D45">
        <w:rPr>
          <w:rFonts w:ascii="Times New Roman" w:eastAsia="Calibri" w:hAnsi="Times New Roman" w:cs="Times New Roman"/>
          <w:b/>
        </w:rPr>
        <w:tab/>
      </w:r>
    </w:p>
    <w:p w:rsidR="00C34D45" w:rsidRPr="00C34D45" w:rsidRDefault="00C34D45" w:rsidP="00C34D45">
      <w:pPr>
        <w:spacing w:after="0"/>
        <w:jc w:val="center"/>
        <w:rPr>
          <w:rFonts w:ascii="Times New Roman" w:eastAsia="Calibri" w:hAnsi="Times New Roman" w:cs="Times New Roman"/>
          <w:b/>
        </w:rPr>
      </w:pPr>
    </w:p>
    <w:p w:rsidR="00C34D45" w:rsidRPr="00C34D45" w:rsidRDefault="00C34D45" w:rsidP="00C34D45">
      <w:pPr>
        <w:spacing w:after="0"/>
        <w:jc w:val="center"/>
        <w:rPr>
          <w:rFonts w:ascii="Times New Roman" w:eastAsia="Calibri" w:hAnsi="Times New Roman" w:cs="Times New Roman"/>
          <w:b/>
        </w:rPr>
      </w:pPr>
      <w:r w:rsidRPr="00C34D45">
        <w:rPr>
          <w:rFonts w:ascii="Times New Roman" w:eastAsia="Calibri" w:hAnsi="Times New Roman" w:cs="Times New Roman"/>
          <w:b/>
        </w:rPr>
        <w:t>4.5. Graph: Net loan to total asset ratio of JBL</w:t>
      </w:r>
    </w:p>
    <w:p w:rsidR="00C34D45" w:rsidRPr="00C34D45" w:rsidRDefault="00C34D45" w:rsidP="00C34D45">
      <w:pPr>
        <w:spacing w:after="0"/>
        <w:jc w:val="center"/>
        <w:rPr>
          <w:rFonts w:ascii="Times New Roman" w:eastAsia="Calibri" w:hAnsi="Times New Roman" w:cs="Times New Roman"/>
          <w:b/>
          <w:sz w:val="24"/>
        </w:rPr>
      </w:pPr>
      <w:r w:rsidRPr="00C34D45">
        <w:rPr>
          <w:rFonts w:ascii="Times New Roman" w:eastAsia="Calibri" w:hAnsi="Times New Roman" w:cs="Times New Roman"/>
          <w:b/>
          <w:noProof/>
          <w:sz w:val="24"/>
        </w:rPr>
        <w:drawing>
          <wp:inline distT="0" distB="0" distL="0" distR="0" wp14:anchorId="301CCDA2" wp14:editId="5C097B58">
            <wp:extent cx="5486400" cy="3200400"/>
            <wp:effectExtent l="57150" t="0" r="38100" b="381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4D45" w:rsidRPr="00C34D45" w:rsidRDefault="00C34D45" w:rsidP="00C34D45">
      <w:pPr>
        <w:tabs>
          <w:tab w:val="left" w:pos="1260"/>
        </w:tabs>
        <w:spacing w:after="0"/>
        <w:rPr>
          <w:rFonts w:ascii="Times New Roman" w:eastAsia="Calibri" w:hAnsi="Times New Roman" w:cs="Times New Roman"/>
          <w:b/>
          <w:sz w:val="20"/>
        </w:rPr>
      </w:pPr>
      <w:r w:rsidRPr="00C34D45">
        <w:rPr>
          <w:rFonts w:ascii="Times New Roman" w:eastAsia="Calibri" w:hAnsi="Times New Roman" w:cs="Times New Roman"/>
          <w:b/>
          <w:sz w:val="20"/>
        </w:rPr>
        <w:t xml:space="preserve">      </w:t>
      </w:r>
    </w:p>
    <w:p w:rsidR="00C34D45" w:rsidRPr="00C34D45" w:rsidRDefault="00C34D45" w:rsidP="00C34D45">
      <w:pPr>
        <w:tabs>
          <w:tab w:val="left" w:pos="1260"/>
        </w:tabs>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 xml:space="preserve">Interpretation: </w:t>
      </w:r>
      <w:r w:rsidRPr="00C34D45">
        <w:rPr>
          <w:rFonts w:ascii="Times New Roman" w:eastAsia="Calibri" w:hAnsi="Times New Roman" w:cs="Times New Roman"/>
          <w:sz w:val="24"/>
        </w:rPr>
        <w:t>From the year 2009 to 2010 the ratio are increased but in 2011 to 2012 the ratio are decreasing. In 2013 to 2014 the net loan to total asset ratio are increased. For this reason the net loan are increased higher than the total asset.</w:t>
      </w:r>
    </w:p>
    <w:p w:rsidR="00C34D45" w:rsidRPr="00C34D45" w:rsidRDefault="00C34D45" w:rsidP="00C34D45">
      <w:pPr>
        <w:spacing w:line="360" w:lineRule="auto"/>
        <w:jc w:val="both"/>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8"/>
        </w:rPr>
      </w:pPr>
      <w:r w:rsidRPr="00C34D45">
        <w:rPr>
          <w:rFonts w:ascii="Times New Roman" w:eastAsia="Calibri" w:hAnsi="Times New Roman" w:cs="Times New Roman"/>
          <w:b/>
          <w:sz w:val="28"/>
        </w:rPr>
        <w:t>4.6. Loan to deposit ratio</w:t>
      </w:r>
    </w:p>
    <w:p w:rsidR="00C34D45" w:rsidRPr="00C34D45" w:rsidRDefault="00C34D45" w:rsidP="00C34D45">
      <w:pPr>
        <w:rPr>
          <w:rFonts w:ascii="Times New Roman" w:eastAsia="Calibri" w:hAnsi="Times New Roman" w:cs="Times New Roman"/>
          <w:sz w:val="24"/>
        </w:rPr>
      </w:pPr>
      <w:r w:rsidRPr="00C34D45">
        <w:rPr>
          <w:rFonts w:ascii="Times New Roman" w:eastAsia="Calibri" w:hAnsi="Times New Roman" w:cs="Times New Roman"/>
          <w:sz w:val="24"/>
        </w:rPr>
        <w:t xml:space="preserve">Formula, Loan to deposit ratio = </w:t>
      </w:r>
      <m:oMath>
        <m:f>
          <m:fPr>
            <m:ctrlPr>
              <w:rPr>
                <w:rFonts w:ascii="Cambria Math" w:eastAsia="Calibri" w:hAnsi="Cambria Math" w:cs="Times New Roman"/>
                <w:i/>
                <w:sz w:val="28"/>
              </w:rPr>
            </m:ctrlPr>
          </m:fPr>
          <m:num>
            <m:r>
              <w:rPr>
                <w:rFonts w:ascii="Cambria Math" w:eastAsia="Calibri" w:hAnsi="Cambria Math" w:cs="Times New Roman"/>
                <w:sz w:val="28"/>
              </w:rPr>
              <m:t xml:space="preserve">Loan </m:t>
            </m:r>
          </m:num>
          <m:den>
            <m:r>
              <w:rPr>
                <w:rFonts w:ascii="Cambria Math" w:eastAsia="Calibri" w:hAnsi="Cambria Math" w:cs="Times New Roman"/>
                <w:sz w:val="28"/>
              </w:rPr>
              <m:t>Deposit</m:t>
            </m:r>
          </m:den>
        </m:f>
        <m:r>
          <w:rPr>
            <w:rFonts w:ascii="Cambria Math" w:eastAsia="Calibri" w:hAnsi="Cambria Math" w:cs="Times New Roman"/>
            <w:sz w:val="28"/>
          </w:rPr>
          <m:t xml:space="preserve"> ×100</m:t>
        </m:r>
      </m:oMath>
    </w:p>
    <w:tbl>
      <w:tblPr>
        <w:tblStyle w:val="LightGrid-Accent2"/>
        <w:tblW w:w="0" w:type="auto"/>
        <w:jc w:val="center"/>
        <w:tblLook w:val="04A0" w:firstRow="1" w:lastRow="0" w:firstColumn="1" w:lastColumn="0" w:noHBand="0" w:noVBand="1"/>
      </w:tblPr>
      <w:tblGrid>
        <w:gridCol w:w="819"/>
        <w:gridCol w:w="1071"/>
        <w:gridCol w:w="1080"/>
        <w:gridCol w:w="1170"/>
        <w:gridCol w:w="1170"/>
        <w:gridCol w:w="1170"/>
        <w:gridCol w:w="1170"/>
      </w:tblGrid>
      <w:tr w:rsidR="00C34D45" w:rsidRPr="00C34D45" w:rsidTr="003066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dxa"/>
          </w:tcPr>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Year</w:t>
            </w:r>
          </w:p>
        </w:tc>
        <w:tc>
          <w:tcPr>
            <w:tcW w:w="1071"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2009</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2010</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2011</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2012</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2013</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2014</w:t>
            </w:r>
          </w:p>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p>
        </w:tc>
      </w:tr>
      <w:tr w:rsidR="00C34D45" w:rsidRPr="00C34D45" w:rsidTr="003066AF">
        <w:trPr>
          <w:cnfStyle w:val="000000100000" w:firstRow="0" w:lastRow="0" w:firstColumn="0" w:lastColumn="0" w:oddVBand="0" w:evenVBand="0" w:oddHBand="1" w:evenHBand="0" w:firstRowFirstColumn="0" w:firstRowLastColumn="0" w:lastRowFirstColumn="0" w:lastRowLastColumn="0"/>
          <w:trHeight w:val="890"/>
          <w:jc w:val="center"/>
        </w:trPr>
        <w:tc>
          <w:tcPr>
            <w:cnfStyle w:val="001000000000" w:firstRow="0" w:lastRow="0" w:firstColumn="1" w:lastColumn="0" w:oddVBand="0" w:evenVBand="0" w:oddHBand="0" w:evenHBand="0" w:firstRowFirstColumn="0" w:firstRowLastColumn="0" w:lastRowFirstColumn="0" w:lastRowLastColumn="0"/>
            <w:tcW w:w="819"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Value</w:t>
            </w:r>
          </w:p>
        </w:tc>
        <w:tc>
          <w:tcPr>
            <w:tcW w:w="1071"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C34D45">
              <w:rPr>
                <w:rFonts w:ascii="Times New Roman" w:eastAsia="Times New Roman" w:hAnsi="Times New Roman" w:cs="Times New Roman"/>
                <w:sz w:val="24"/>
              </w:rPr>
              <w:t>76.23%</w:t>
            </w: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m:oMathPara>
              <m:oMath>
                <m:r>
                  <w:rPr>
                    <w:rFonts w:ascii="Cambria Math" w:eastAsia="Calibri" w:hAnsi="Cambria Math" w:cs="Times New Roman"/>
                    <w:sz w:val="24"/>
                  </w:rPr>
                  <m:t>81.97%</m:t>
                </m:r>
              </m:oMath>
            </m:oMathPara>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80.29%</m:t>
                </m:r>
              </m:oMath>
            </m:oMathPara>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68.93%</m:t>
                </m:r>
              </m:oMath>
            </m:oMathPara>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69.41%</m:t>
                </m:r>
              </m:oMath>
            </m:oMathPara>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67.95%</m:t>
                </m:r>
              </m:oMath>
            </m:oMathPara>
          </w:p>
        </w:tc>
      </w:tr>
    </w:tbl>
    <w:p w:rsidR="00C34D45" w:rsidRPr="00C34D45" w:rsidRDefault="00C34D45" w:rsidP="00C34D45">
      <w:pPr>
        <w:rPr>
          <w:rFonts w:ascii="Times New Roman" w:eastAsia="Calibri" w:hAnsi="Times New Roman" w:cs="Times New Roman"/>
          <w:sz w:val="24"/>
        </w:rPr>
      </w:pPr>
      <w:r w:rsidRPr="00C34D45">
        <w:rPr>
          <w:rFonts w:ascii="Times New Roman" w:eastAsia="Calibri" w:hAnsi="Times New Roman" w:cs="Times New Roman"/>
          <w:b/>
          <w:sz w:val="20"/>
        </w:rPr>
        <w:t xml:space="preserve">             Source: Annual report of </w:t>
      </w:r>
      <w:proofErr w:type="spellStart"/>
      <w:r w:rsidRPr="00C34D45">
        <w:rPr>
          <w:rFonts w:ascii="Times New Roman" w:eastAsia="Calibri" w:hAnsi="Times New Roman" w:cs="Times New Roman"/>
          <w:b/>
          <w:sz w:val="20"/>
        </w:rPr>
        <w:t>Jamuna</w:t>
      </w:r>
      <w:proofErr w:type="spellEnd"/>
      <w:r w:rsidRPr="00C34D45">
        <w:rPr>
          <w:rFonts w:ascii="Times New Roman" w:eastAsia="Calibri" w:hAnsi="Times New Roman" w:cs="Times New Roman"/>
          <w:b/>
          <w:sz w:val="20"/>
        </w:rPr>
        <w:t xml:space="preserve"> Bank ltd. (2009 to 2014)</w:t>
      </w:r>
    </w:p>
    <w:p w:rsidR="00C34D45" w:rsidRPr="00C34D45" w:rsidRDefault="00C34D45" w:rsidP="00C34D45">
      <w:pPr>
        <w:spacing w:after="0"/>
        <w:jc w:val="center"/>
        <w:rPr>
          <w:rFonts w:ascii="Times New Roman" w:eastAsia="Calibri" w:hAnsi="Times New Roman" w:cs="Times New Roman"/>
          <w:b/>
        </w:rPr>
      </w:pPr>
    </w:p>
    <w:p w:rsidR="00C34D45" w:rsidRPr="00C34D45" w:rsidRDefault="00C34D45" w:rsidP="00C34D45">
      <w:pPr>
        <w:spacing w:after="0"/>
        <w:jc w:val="center"/>
        <w:rPr>
          <w:rFonts w:ascii="Times New Roman" w:eastAsia="Calibri" w:hAnsi="Times New Roman" w:cs="Times New Roman"/>
          <w:b/>
        </w:rPr>
      </w:pPr>
    </w:p>
    <w:p w:rsidR="00C34D45" w:rsidRPr="00C34D45" w:rsidRDefault="00C34D45" w:rsidP="00C34D45">
      <w:pPr>
        <w:spacing w:after="0"/>
        <w:jc w:val="center"/>
        <w:rPr>
          <w:rFonts w:ascii="Times New Roman" w:eastAsia="Calibri" w:hAnsi="Times New Roman" w:cs="Times New Roman"/>
          <w:b/>
        </w:rPr>
      </w:pPr>
      <w:r w:rsidRPr="00C34D45">
        <w:rPr>
          <w:rFonts w:ascii="Times New Roman" w:eastAsia="Calibri" w:hAnsi="Times New Roman" w:cs="Times New Roman"/>
          <w:b/>
        </w:rPr>
        <w:t>4.6</w:t>
      </w:r>
      <w:proofErr w:type="gramStart"/>
      <w:r w:rsidRPr="00C34D45">
        <w:rPr>
          <w:rFonts w:ascii="Times New Roman" w:eastAsia="Calibri" w:hAnsi="Times New Roman" w:cs="Times New Roman"/>
          <w:b/>
        </w:rPr>
        <w:t>.Graph</w:t>
      </w:r>
      <w:proofErr w:type="gramEnd"/>
      <w:r w:rsidRPr="00C34D45">
        <w:rPr>
          <w:rFonts w:ascii="Times New Roman" w:eastAsia="Calibri" w:hAnsi="Times New Roman" w:cs="Times New Roman"/>
          <w:b/>
        </w:rPr>
        <w:t>: Loan to deposit ratio of JBL</w:t>
      </w:r>
    </w:p>
    <w:p w:rsidR="00C34D45" w:rsidRPr="00C34D45" w:rsidRDefault="00C34D45" w:rsidP="00C34D45">
      <w:pPr>
        <w:spacing w:after="0"/>
        <w:jc w:val="center"/>
        <w:rPr>
          <w:rFonts w:ascii="Times New Roman" w:eastAsia="Calibri" w:hAnsi="Times New Roman" w:cs="Times New Roman"/>
          <w:b/>
          <w:sz w:val="24"/>
        </w:rPr>
      </w:pPr>
      <w:r w:rsidRPr="00C34D45">
        <w:rPr>
          <w:rFonts w:ascii="Times New Roman" w:eastAsia="Calibri" w:hAnsi="Times New Roman" w:cs="Times New Roman"/>
          <w:b/>
          <w:noProof/>
          <w:sz w:val="24"/>
        </w:rPr>
        <w:drawing>
          <wp:inline distT="0" distB="0" distL="0" distR="0" wp14:anchorId="49EF500E" wp14:editId="7CDF0937">
            <wp:extent cx="5486400" cy="3200400"/>
            <wp:effectExtent l="57150" t="0" r="38100" b="381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4D45" w:rsidRPr="00C34D45" w:rsidRDefault="00C34D45" w:rsidP="00C34D45">
      <w:pPr>
        <w:tabs>
          <w:tab w:val="left" w:pos="1260"/>
        </w:tabs>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lastRenderedPageBreak/>
        <w:t xml:space="preserve">Interpretation: </w:t>
      </w:r>
      <w:r w:rsidRPr="00C34D45">
        <w:rPr>
          <w:rFonts w:ascii="Times New Roman" w:eastAsia="Calibri" w:hAnsi="Times New Roman" w:cs="Times New Roman"/>
          <w:sz w:val="24"/>
        </w:rPr>
        <w:t xml:space="preserve">From this analysis its shows that the year 2009 to 2010 the ratio are increased and then year 2011 to 2012 the ratio are decreased. But in 2013 the loan to deposit ratio are increased again 2014 the loan to deposit ratio are decreased. </w:t>
      </w: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4"/>
        </w:rPr>
      </w:pPr>
    </w:p>
    <w:p w:rsidR="00C34D45" w:rsidRPr="00C34D45" w:rsidRDefault="00C34D45" w:rsidP="00C34D45">
      <w:pPr>
        <w:rPr>
          <w:rFonts w:ascii="Times New Roman" w:eastAsia="Calibri" w:hAnsi="Times New Roman" w:cs="Times New Roman"/>
          <w:b/>
          <w:sz w:val="28"/>
        </w:rPr>
      </w:pPr>
      <w:r w:rsidRPr="00C34D45">
        <w:rPr>
          <w:rFonts w:ascii="Times New Roman" w:eastAsia="Calibri" w:hAnsi="Times New Roman" w:cs="Times New Roman"/>
          <w:b/>
          <w:sz w:val="28"/>
        </w:rPr>
        <w:t>4.7. Non-performing loan to total loan ratio</w:t>
      </w:r>
    </w:p>
    <w:p w:rsidR="00C34D45" w:rsidRPr="00C34D45" w:rsidRDefault="00C34D45" w:rsidP="00C34D45">
      <w:pPr>
        <w:rPr>
          <w:rFonts w:ascii="Times New Roman" w:eastAsia="Calibri" w:hAnsi="Times New Roman" w:cs="Times New Roman"/>
          <w:sz w:val="24"/>
        </w:rPr>
      </w:pPr>
      <w:r w:rsidRPr="00C34D45">
        <w:rPr>
          <w:rFonts w:ascii="Times New Roman" w:eastAsia="Calibri" w:hAnsi="Times New Roman" w:cs="Times New Roman"/>
          <w:sz w:val="24"/>
        </w:rPr>
        <w:t xml:space="preserve">Formula, Non-performing loan to total loan ratio = </w:t>
      </w:r>
      <m:oMath>
        <m:f>
          <m:fPr>
            <m:ctrlPr>
              <w:rPr>
                <w:rFonts w:ascii="Cambria Math" w:eastAsia="Calibri" w:hAnsi="Cambria Math" w:cs="Times New Roman"/>
                <w:i/>
                <w:sz w:val="28"/>
              </w:rPr>
            </m:ctrlPr>
          </m:fPr>
          <m:num>
            <m:r>
              <w:rPr>
                <w:rFonts w:ascii="Cambria Math" w:eastAsia="Calibri" w:hAnsi="Cambria Math" w:cs="Times New Roman"/>
                <w:sz w:val="28"/>
              </w:rPr>
              <m:t xml:space="preserve">Non-performing loan </m:t>
            </m:r>
          </m:num>
          <m:den>
            <m:r>
              <w:rPr>
                <w:rFonts w:ascii="Cambria Math" w:eastAsia="Calibri" w:hAnsi="Cambria Math" w:cs="Times New Roman"/>
                <w:sz w:val="28"/>
              </w:rPr>
              <m:t>Total loan</m:t>
            </m:r>
          </m:den>
        </m:f>
        <m:r>
          <w:rPr>
            <w:rFonts w:ascii="Cambria Math" w:eastAsia="Calibri" w:hAnsi="Cambria Math" w:cs="Times New Roman"/>
            <w:sz w:val="28"/>
          </w:rPr>
          <m:t xml:space="preserve"> ×100</m:t>
        </m:r>
      </m:oMath>
    </w:p>
    <w:tbl>
      <w:tblPr>
        <w:tblStyle w:val="LightGrid-Accent1"/>
        <w:tblW w:w="0" w:type="auto"/>
        <w:jc w:val="center"/>
        <w:tblLook w:val="04A0" w:firstRow="1" w:lastRow="0" w:firstColumn="1" w:lastColumn="0" w:noHBand="0" w:noVBand="1"/>
      </w:tblPr>
      <w:tblGrid>
        <w:gridCol w:w="821"/>
        <w:gridCol w:w="1069"/>
        <w:gridCol w:w="1080"/>
        <w:gridCol w:w="1080"/>
        <w:gridCol w:w="1080"/>
        <w:gridCol w:w="1260"/>
        <w:gridCol w:w="1170"/>
      </w:tblGrid>
      <w:tr w:rsidR="00C34D45" w:rsidRPr="00C34D45" w:rsidTr="003066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1" w:type="dxa"/>
          </w:tcPr>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Year</w:t>
            </w:r>
          </w:p>
        </w:tc>
        <w:tc>
          <w:tcPr>
            <w:tcW w:w="1069"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2009</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2010</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2011</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2012</w:t>
            </w:r>
          </w:p>
        </w:tc>
        <w:tc>
          <w:tcPr>
            <w:tcW w:w="126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2013</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2014</w:t>
            </w:r>
          </w:p>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p>
        </w:tc>
      </w:tr>
      <w:tr w:rsidR="00C34D45" w:rsidRPr="00C34D45" w:rsidTr="003066AF">
        <w:trPr>
          <w:cnfStyle w:val="000000100000" w:firstRow="0" w:lastRow="0" w:firstColumn="0" w:lastColumn="0" w:oddVBand="0" w:evenVBand="0" w:oddHBand="1" w:evenHBand="0" w:firstRowFirstColumn="0" w:firstRowLastColumn="0" w:lastRowFirstColumn="0" w:lastRowLastColumn="0"/>
          <w:trHeight w:val="1097"/>
          <w:jc w:val="center"/>
        </w:trPr>
        <w:tc>
          <w:tcPr>
            <w:cnfStyle w:val="001000000000" w:firstRow="0" w:lastRow="0" w:firstColumn="1" w:lastColumn="0" w:oddVBand="0" w:evenVBand="0" w:oddHBand="0" w:evenHBand="0" w:firstRowFirstColumn="0" w:firstRowLastColumn="0" w:lastRowFirstColumn="0" w:lastRowLastColumn="0"/>
            <w:tcW w:w="821"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Value</w:t>
            </w:r>
          </w:p>
        </w:tc>
        <w:tc>
          <w:tcPr>
            <w:tcW w:w="1069"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C34D45">
              <w:rPr>
                <w:rFonts w:ascii="Times New Roman" w:eastAsia="Times New Roman" w:hAnsi="Times New Roman" w:cs="Times New Roman"/>
                <w:sz w:val="24"/>
              </w:rPr>
              <w:t>2.20%</w:t>
            </w: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m:oMathPara>
              <m:oMath>
                <m:r>
                  <w:rPr>
                    <w:rFonts w:ascii="Cambria Math" w:eastAsia="Calibri" w:hAnsi="Cambria Math" w:cs="Times New Roman"/>
                    <w:sz w:val="24"/>
                  </w:rPr>
                  <m:t>1.82%</m:t>
                </m:r>
              </m:oMath>
            </m:oMathPara>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2.86%</m:t>
                </m:r>
              </m:oMath>
            </m:oMathPara>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9.73%</m:t>
                </m:r>
              </m:oMath>
            </m:oMathPara>
          </w:p>
        </w:tc>
        <w:tc>
          <w:tcPr>
            <w:tcW w:w="126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7.59%</m:t>
                </m:r>
              </m:oMath>
            </m:oMathPara>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m:oMathPara>
              <m:oMath>
                <m:r>
                  <w:rPr>
                    <w:rFonts w:ascii="Cambria Math" w:eastAsia="Calibri" w:hAnsi="Cambria Math" w:cs="Times New Roman"/>
                    <w:sz w:val="24"/>
                  </w:rPr>
                  <m:t>5.68%</m:t>
                </m:r>
              </m:oMath>
            </m:oMathPara>
          </w:p>
        </w:tc>
      </w:tr>
    </w:tbl>
    <w:p w:rsidR="00C34D45" w:rsidRPr="00C34D45" w:rsidRDefault="00C34D45" w:rsidP="00C34D45">
      <w:pPr>
        <w:spacing w:after="0"/>
        <w:rPr>
          <w:rFonts w:ascii="Times New Roman" w:eastAsia="Calibri" w:hAnsi="Times New Roman" w:cs="Times New Roman"/>
          <w:sz w:val="24"/>
        </w:rPr>
      </w:pPr>
      <w:r w:rsidRPr="00C34D45">
        <w:rPr>
          <w:rFonts w:ascii="Times New Roman" w:eastAsia="Calibri" w:hAnsi="Times New Roman" w:cs="Times New Roman"/>
          <w:b/>
          <w:sz w:val="20"/>
        </w:rPr>
        <w:t xml:space="preserve">              Source: Annual report of </w:t>
      </w:r>
      <w:proofErr w:type="spellStart"/>
      <w:r w:rsidRPr="00C34D45">
        <w:rPr>
          <w:rFonts w:ascii="Times New Roman" w:eastAsia="Calibri" w:hAnsi="Times New Roman" w:cs="Times New Roman"/>
          <w:b/>
          <w:sz w:val="20"/>
        </w:rPr>
        <w:t>Jamuna</w:t>
      </w:r>
      <w:proofErr w:type="spellEnd"/>
      <w:r w:rsidRPr="00C34D45">
        <w:rPr>
          <w:rFonts w:ascii="Times New Roman" w:eastAsia="Calibri" w:hAnsi="Times New Roman" w:cs="Times New Roman"/>
          <w:b/>
          <w:sz w:val="20"/>
        </w:rPr>
        <w:t xml:space="preserve"> Bank ltd. (2009 to 2014)</w:t>
      </w:r>
    </w:p>
    <w:p w:rsidR="00C34D45" w:rsidRPr="00C34D45" w:rsidRDefault="00C34D45" w:rsidP="00C34D45">
      <w:pPr>
        <w:rPr>
          <w:rFonts w:ascii="Times New Roman" w:eastAsia="Calibri" w:hAnsi="Times New Roman" w:cs="Times New Roman"/>
          <w:b/>
          <w:sz w:val="28"/>
        </w:rPr>
      </w:pPr>
    </w:p>
    <w:p w:rsidR="00C34D45" w:rsidRPr="00C34D45" w:rsidRDefault="00C34D45" w:rsidP="00C34D45">
      <w:pPr>
        <w:spacing w:after="0"/>
        <w:jc w:val="center"/>
        <w:rPr>
          <w:rFonts w:ascii="Times New Roman" w:eastAsia="Calibri" w:hAnsi="Times New Roman" w:cs="Times New Roman"/>
          <w:b/>
        </w:rPr>
      </w:pPr>
      <w:r w:rsidRPr="00C34D45">
        <w:rPr>
          <w:rFonts w:ascii="Times New Roman" w:eastAsia="Calibri" w:hAnsi="Times New Roman" w:cs="Times New Roman"/>
          <w:b/>
        </w:rPr>
        <w:t>4.7. Graph: Non-performing loan to total loan ratio of JBL</w:t>
      </w:r>
    </w:p>
    <w:p w:rsidR="00C34D45" w:rsidRPr="00C34D45" w:rsidRDefault="00C34D45" w:rsidP="00C34D45">
      <w:pPr>
        <w:spacing w:after="0"/>
        <w:jc w:val="center"/>
        <w:rPr>
          <w:rFonts w:ascii="Times New Roman" w:eastAsia="Calibri" w:hAnsi="Times New Roman" w:cs="Times New Roman"/>
          <w:b/>
          <w:sz w:val="24"/>
        </w:rPr>
      </w:pPr>
      <w:r w:rsidRPr="00C34D45">
        <w:rPr>
          <w:rFonts w:ascii="Times New Roman" w:eastAsia="Calibri" w:hAnsi="Times New Roman" w:cs="Times New Roman"/>
          <w:b/>
          <w:noProof/>
          <w:sz w:val="24"/>
        </w:rPr>
        <w:lastRenderedPageBreak/>
        <w:drawing>
          <wp:inline distT="0" distB="0" distL="0" distR="0" wp14:anchorId="2ECEEE05" wp14:editId="538DF9A0">
            <wp:extent cx="5486400" cy="3200400"/>
            <wp:effectExtent l="57150" t="0" r="38100" b="381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4D45" w:rsidRPr="00C34D45" w:rsidRDefault="00C34D45" w:rsidP="00C34D45">
      <w:pPr>
        <w:spacing w:line="360" w:lineRule="auto"/>
        <w:jc w:val="both"/>
        <w:rPr>
          <w:rFonts w:ascii="Times New Roman" w:eastAsia="Calibri" w:hAnsi="Times New Roman" w:cs="Times New Roman"/>
          <w:b/>
          <w:sz w:val="8"/>
        </w:rPr>
      </w:pPr>
    </w:p>
    <w:p w:rsidR="00C34D45" w:rsidRPr="00C34D45" w:rsidRDefault="00C34D45" w:rsidP="00C34D45">
      <w:pPr>
        <w:spacing w:line="360" w:lineRule="auto"/>
        <w:jc w:val="both"/>
        <w:rPr>
          <w:rFonts w:ascii="Times New Roman" w:eastAsia="Calibri" w:hAnsi="Times New Roman" w:cs="Times New Roman"/>
          <w:sz w:val="24"/>
        </w:rPr>
      </w:pPr>
      <w:r w:rsidRPr="00C34D45">
        <w:rPr>
          <w:rFonts w:ascii="Times New Roman" w:eastAsia="Calibri" w:hAnsi="Times New Roman" w:cs="Times New Roman"/>
          <w:b/>
          <w:sz w:val="24"/>
        </w:rPr>
        <w:t>Interpretation:</w:t>
      </w:r>
      <w:r w:rsidRPr="00C34D45">
        <w:rPr>
          <w:rFonts w:ascii="Times New Roman" w:eastAsia="Calibri" w:hAnsi="Times New Roman" w:cs="Times New Roman"/>
          <w:sz w:val="24"/>
        </w:rPr>
        <w:t xml:space="preserve"> From thus analysis of last 4 years its shows that the ratio are increasing except year 2010. But in 2013 to 2014 the non-performing loan to total loan ratio are decreased. For this reason the non-performing loan are increased higher than total loan. </w:t>
      </w: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rPr>
      </w:pPr>
    </w:p>
    <w:p w:rsidR="00C34D45" w:rsidRPr="00C34D45" w:rsidRDefault="00C34D45" w:rsidP="00C34D45">
      <w:pPr>
        <w:rPr>
          <w:rFonts w:ascii="Times New Roman" w:eastAsiaTheme="minorHAnsi" w:hAnsi="Times New Roman" w:cs="Times New Roman"/>
          <w:b/>
          <w:sz w:val="28"/>
          <w:szCs w:val="24"/>
        </w:rPr>
      </w:pPr>
    </w:p>
    <w:p w:rsidR="00C34D45" w:rsidRPr="00C34D45" w:rsidRDefault="00C34D45" w:rsidP="00C34D45">
      <w:pPr>
        <w:rPr>
          <w:rFonts w:ascii="Times New Roman" w:eastAsiaTheme="minorHAnsi" w:hAnsi="Times New Roman" w:cs="Times New Roman"/>
          <w:b/>
          <w:sz w:val="28"/>
          <w:szCs w:val="24"/>
        </w:rPr>
      </w:pPr>
    </w:p>
    <w:p w:rsidR="00C34D45" w:rsidRPr="00C34D45" w:rsidRDefault="00C34D45" w:rsidP="00C34D45">
      <w:pPr>
        <w:rPr>
          <w:rFonts w:ascii="Times New Roman" w:eastAsiaTheme="minorHAnsi" w:hAnsi="Times New Roman" w:cs="Times New Roman"/>
          <w:b/>
          <w:sz w:val="28"/>
          <w:szCs w:val="24"/>
        </w:rPr>
      </w:pPr>
      <w:r w:rsidRPr="00C34D45">
        <w:rPr>
          <w:rFonts w:ascii="Times New Roman" w:eastAsiaTheme="minorHAnsi" w:hAnsi="Times New Roman" w:cs="Times New Roman"/>
          <w:b/>
          <w:sz w:val="28"/>
          <w:szCs w:val="24"/>
        </w:rPr>
        <w:t>4.8. Cost to income ratio:</w:t>
      </w:r>
    </w:p>
    <w:p w:rsidR="00C34D45" w:rsidRPr="00C34D45" w:rsidRDefault="00C34D45" w:rsidP="00C34D45">
      <w:pPr>
        <w:rPr>
          <w:rFonts w:ascii="Times New Roman" w:eastAsia="Calibri" w:hAnsi="Times New Roman" w:cs="Times New Roman"/>
          <w:sz w:val="28"/>
        </w:rPr>
      </w:pPr>
      <w:proofErr w:type="spellStart"/>
      <w:r w:rsidRPr="00C34D45">
        <w:rPr>
          <w:rFonts w:ascii="Times New Roman" w:eastAsiaTheme="minorHAnsi" w:hAnsi="Times New Roman" w:cs="Times New Roman"/>
        </w:rPr>
        <w:t>Formula</w:t>
      </w:r>
      <w:proofErr w:type="gramStart"/>
      <w:r w:rsidRPr="00C34D45">
        <w:rPr>
          <w:rFonts w:ascii="Times New Roman" w:eastAsiaTheme="minorHAnsi" w:hAnsi="Times New Roman" w:cs="Times New Roman"/>
        </w:rPr>
        <w:t>,Cost</w:t>
      </w:r>
      <w:proofErr w:type="spellEnd"/>
      <w:proofErr w:type="gramEnd"/>
      <w:r w:rsidRPr="00C34D45">
        <w:rPr>
          <w:rFonts w:ascii="Times New Roman" w:eastAsiaTheme="minorHAnsi" w:hAnsi="Times New Roman" w:cs="Times New Roman"/>
        </w:rPr>
        <w:t xml:space="preserve"> to income ratio=</w:t>
      </w:r>
      <w:r w:rsidRPr="00C34D45">
        <w:rPr>
          <w:rFonts w:ascii="Times New Roman" w:eastAsia="Calibri" w:hAnsi="Times New Roman" w:cs="Times New Roman"/>
          <w:sz w:val="24"/>
        </w:rPr>
        <w:t xml:space="preserve">= </w:t>
      </w:r>
      <m:oMath>
        <m:f>
          <m:fPr>
            <m:ctrlPr>
              <w:rPr>
                <w:rFonts w:ascii="Cambria Math" w:eastAsia="Calibri" w:hAnsi="Cambria Math" w:cs="Times New Roman"/>
                <w:i/>
                <w:sz w:val="28"/>
              </w:rPr>
            </m:ctrlPr>
          </m:fPr>
          <m:num>
            <m:r>
              <w:rPr>
                <w:rFonts w:ascii="Cambria Math" w:eastAsia="Calibri" w:hAnsi="Cambria Math" w:cs="Times New Roman"/>
                <w:sz w:val="28"/>
              </w:rPr>
              <m:t xml:space="preserve">Cost </m:t>
            </m:r>
          </m:num>
          <m:den>
            <m:r>
              <w:rPr>
                <w:rFonts w:ascii="Cambria Math" w:eastAsia="Calibri" w:hAnsi="Cambria Math" w:cs="Times New Roman"/>
                <w:sz w:val="28"/>
              </w:rPr>
              <m:t>Net income</m:t>
            </m:r>
          </m:den>
        </m:f>
        <m:r>
          <w:rPr>
            <w:rFonts w:ascii="Cambria Math" w:eastAsia="Calibri" w:hAnsi="Cambria Math" w:cs="Times New Roman"/>
            <w:sz w:val="28"/>
          </w:rPr>
          <m:t xml:space="preserve"> ×100</m:t>
        </m:r>
      </m:oMath>
    </w:p>
    <w:tbl>
      <w:tblPr>
        <w:tblStyle w:val="LightGrid-Accent4"/>
        <w:tblW w:w="0" w:type="auto"/>
        <w:jc w:val="center"/>
        <w:tblLook w:val="04A0" w:firstRow="1" w:lastRow="0" w:firstColumn="1" w:lastColumn="0" w:noHBand="0" w:noVBand="1"/>
      </w:tblPr>
      <w:tblGrid>
        <w:gridCol w:w="821"/>
        <w:gridCol w:w="1069"/>
        <w:gridCol w:w="1080"/>
        <w:gridCol w:w="1080"/>
        <w:gridCol w:w="1080"/>
        <w:gridCol w:w="1260"/>
        <w:gridCol w:w="1170"/>
      </w:tblGrid>
      <w:tr w:rsidR="00C34D45" w:rsidRPr="00C34D45" w:rsidTr="003066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1" w:type="dxa"/>
          </w:tcPr>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Year</w:t>
            </w:r>
          </w:p>
        </w:tc>
        <w:tc>
          <w:tcPr>
            <w:tcW w:w="1069"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2009</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2010</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2011</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2012</w:t>
            </w:r>
          </w:p>
        </w:tc>
        <w:tc>
          <w:tcPr>
            <w:tcW w:w="126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2013</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2014</w:t>
            </w:r>
          </w:p>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p>
        </w:tc>
      </w:tr>
      <w:tr w:rsidR="00C34D45" w:rsidRPr="00C34D45" w:rsidTr="003066AF">
        <w:trPr>
          <w:cnfStyle w:val="000000100000" w:firstRow="0" w:lastRow="0" w:firstColumn="0" w:lastColumn="0" w:oddVBand="0" w:evenVBand="0" w:oddHBand="1" w:evenHBand="0" w:firstRowFirstColumn="0" w:firstRowLastColumn="0" w:lastRowFirstColumn="0" w:lastRowLastColumn="0"/>
          <w:trHeight w:val="1097"/>
          <w:jc w:val="center"/>
        </w:trPr>
        <w:tc>
          <w:tcPr>
            <w:cnfStyle w:val="001000000000" w:firstRow="0" w:lastRow="0" w:firstColumn="1" w:lastColumn="0" w:oddVBand="0" w:evenVBand="0" w:oddHBand="0" w:evenHBand="0" w:firstRowFirstColumn="0" w:firstRowLastColumn="0" w:lastRowFirstColumn="0" w:lastRowLastColumn="0"/>
            <w:tcW w:w="821"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Value</w:t>
            </w:r>
          </w:p>
        </w:tc>
        <w:tc>
          <w:tcPr>
            <w:tcW w:w="1069"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C34D45">
              <w:rPr>
                <w:rFonts w:ascii="Times New Roman" w:eastAsia="Calibri" w:hAnsi="Times New Roman" w:cs="Times New Roman"/>
                <w:sz w:val="18"/>
              </w:rPr>
              <w:t>34.62%</w:t>
            </w: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C34D45">
              <w:rPr>
                <w:rFonts w:ascii="Times New Roman" w:eastAsia="Times New Roman" w:hAnsi="Times New Roman" w:cs="Times New Roman"/>
                <w:sz w:val="24"/>
              </w:rPr>
              <w:t>35.65%</w:t>
            </w: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42.08%</w:t>
            </w: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39.32%</w:t>
            </w:r>
          </w:p>
        </w:tc>
        <w:tc>
          <w:tcPr>
            <w:tcW w:w="126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47.32%</w:t>
            </w:r>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49.61%</w:t>
            </w:r>
          </w:p>
        </w:tc>
      </w:tr>
    </w:tbl>
    <w:p w:rsidR="00C34D45" w:rsidRPr="00C34D45" w:rsidRDefault="00C34D45" w:rsidP="00C34D45">
      <w:pPr>
        <w:spacing w:after="0"/>
        <w:rPr>
          <w:rFonts w:ascii="Times New Roman" w:eastAsia="Calibri" w:hAnsi="Times New Roman" w:cs="Times New Roman"/>
        </w:rPr>
      </w:pPr>
      <w:r w:rsidRPr="00C34D45">
        <w:rPr>
          <w:rFonts w:ascii="Times New Roman" w:eastAsia="Calibri" w:hAnsi="Times New Roman" w:cs="Times New Roman"/>
          <w:b/>
          <w:sz w:val="18"/>
        </w:rPr>
        <w:t xml:space="preserve">               Source: Annual report of </w:t>
      </w:r>
      <w:proofErr w:type="spellStart"/>
      <w:r w:rsidRPr="00C34D45">
        <w:rPr>
          <w:rFonts w:ascii="Times New Roman" w:eastAsia="Calibri" w:hAnsi="Times New Roman" w:cs="Times New Roman"/>
          <w:b/>
          <w:sz w:val="18"/>
        </w:rPr>
        <w:t>Jamuna</w:t>
      </w:r>
      <w:proofErr w:type="spellEnd"/>
      <w:r w:rsidRPr="00C34D45">
        <w:rPr>
          <w:rFonts w:ascii="Times New Roman" w:eastAsia="Calibri" w:hAnsi="Times New Roman" w:cs="Times New Roman"/>
          <w:b/>
          <w:sz w:val="18"/>
        </w:rPr>
        <w:t xml:space="preserve"> Bank ltd. (2009 to 2014)</w:t>
      </w:r>
    </w:p>
    <w:p w:rsidR="00C34D45" w:rsidRPr="00C34D45" w:rsidRDefault="00C34D45" w:rsidP="00C34D45">
      <w:pPr>
        <w:rPr>
          <w:rFonts w:ascii="Times New Roman" w:eastAsiaTheme="minorHAnsi" w:hAnsi="Times New Roman" w:cs="Times New Roman"/>
          <w:b/>
          <w:sz w:val="24"/>
          <w:szCs w:val="24"/>
        </w:rPr>
      </w:pPr>
    </w:p>
    <w:p w:rsidR="00C34D45" w:rsidRPr="00C34D45" w:rsidRDefault="00C34D45" w:rsidP="00C34D45">
      <w:pPr>
        <w:spacing w:after="0"/>
        <w:jc w:val="center"/>
        <w:rPr>
          <w:rFonts w:ascii="Times New Roman" w:eastAsiaTheme="minorHAnsi" w:hAnsi="Times New Roman" w:cs="Times New Roman"/>
          <w:b/>
        </w:rPr>
      </w:pPr>
      <w:r w:rsidRPr="00C34D45">
        <w:rPr>
          <w:rFonts w:ascii="Times New Roman" w:eastAsiaTheme="minorHAnsi" w:hAnsi="Times New Roman" w:cs="Times New Roman"/>
          <w:b/>
        </w:rPr>
        <w:t>4.8. Graph: Cost to Income ratio of JBL</w:t>
      </w:r>
    </w:p>
    <w:p w:rsidR="00C34D45" w:rsidRPr="00C34D45" w:rsidRDefault="00C34D45" w:rsidP="00C34D45">
      <w:pPr>
        <w:spacing w:after="0"/>
        <w:jc w:val="center"/>
        <w:rPr>
          <w:rFonts w:eastAsia="Calibri"/>
          <w:b/>
          <w:sz w:val="28"/>
          <w:szCs w:val="28"/>
        </w:rPr>
      </w:pPr>
      <w:r w:rsidRPr="00C34D45">
        <w:rPr>
          <w:rFonts w:eastAsia="Calibri"/>
          <w:b/>
          <w:noProof/>
          <w:sz w:val="28"/>
          <w:szCs w:val="28"/>
        </w:rPr>
        <w:drawing>
          <wp:inline distT="0" distB="0" distL="0" distR="0" wp14:anchorId="55F35F50" wp14:editId="749C67D6">
            <wp:extent cx="5486400" cy="3200400"/>
            <wp:effectExtent l="57150" t="0" r="38100" b="381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4D45" w:rsidRPr="00C34D45" w:rsidRDefault="00C34D45" w:rsidP="00C34D45">
      <w:pPr>
        <w:spacing w:line="360" w:lineRule="auto"/>
        <w:jc w:val="both"/>
        <w:rPr>
          <w:rFonts w:ascii="Times New Roman" w:eastAsia="Calibri" w:hAnsi="Times New Roman" w:cs="Times New Roman"/>
          <w:b/>
          <w:sz w:val="14"/>
        </w:rPr>
      </w:pPr>
    </w:p>
    <w:p w:rsidR="00C34D45" w:rsidRPr="00C34D45" w:rsidRDefault="00C34D45" w:rsidP="00C34D45">
      <w:pPr>
        <w:spacing w:line="360" w:lineRule="auto"/>
        <w:jc w:val="both"/>
        <w:rPr>
          <w:rFonts w:eastAsia="Calibri"/>
          <w:color w:val="00B0F0"/>
          <w:sz w:val="32"/>
          <w:szCs w:val="32"/>
        </w:rPr>
      </w:pPr>
      <w:r w:rsidRPr="00C34D45">
        <w:rPr>
          <w:rFonts w:ascii="Times New Roman" w:eastAsia="Calibri" w:hAnsi="Times New Roman" w:cs="Times New Roman"/>
          <w:b/>
          <w:sz w:val="24"/>
        </w:rPr>
        <w:t xml:space="preserve">Interpretation: </w:t>
      </w:r>
      <w:r w:rsidRPr="00C34D45">
        <w:rPr>
          <w:rFonts w:ascii="Times New Roman" w:eastAsia="Calibri" w:hAnsi="Times New Roman" w:cs="Times New Roman"/>
          <w:sz w:val="24"/>
        </w:rPr>
        <w:t>From thus analysis of last 3 years its shows that the ratio are increased in 2009 to 2011. But in 2012 the ratio are decreased again the cost to income ratio are increased in year 2013 to 2014.  For this reason the cost are increased but the income are stable.</w:t>
      </w: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rPr>
          <w:rFonts w:eastAsia="Calibri"/>
          <w:b/>
          <w:color w:val="000000" w:themeColor="text1"/>
          <w:sz w:val="28"/>
          <w:szCs w:val="24"/>
        </w:rPr>
      </w:pPr>
      <w:r w:rsidRPr="00C34D45">
        <w:rPr>
          <w:rFonts w:ascii="Times New Roman" w:eastAsia="Calibri" w:hAnsi="Times New Roman" w:cs="Times New Roman"/>
          <w:b/>
          <w:color w:val="000000" w:themeColor="text1"/>
          <w:sz w:val="28"/>
          <w:szCs w:val="24"/>
        </w:rPr>
        <w:t>4.9. Net profit margin ratio</w:t>
      </w:r>
      <w:r w:rsidRPr="00C34D45">
        <w:rPr>
          <w:rFonts w:eastAsia="Calibri"/>
          <w:b/>
          <w:color w:val="000000" w:themeColor="text1"/>
          <w:sz w:val="28"/>
          <w:szCs w:val="24"/>
        </w:rPr>
        <w:t>:</w:t>
      </w:r>
    </w:p>
    <w:p w:rsidR="00C34D45" w:rsidRPr="00C34D45" w:rsidRDefault="00C34D45" w:rsidP="00C34D45">
      <w:pPr>
        <w:rPr>
          <w:rFonts w:ascii="Times New Roman" w:eastAsia="Calibri" w:hAnsi="Times New Roman" w:cs="Times New Roman"/>
          <w:sz w:val="28"/>
        </w:rPr>
      </w:pPr>
      <w:proofErr w:type="spellStart"/>
      <w:r w:rsidRPr="00C34D45">
        <w:rPr>
          <w:rFonts w:ascii="Times New Roman" w:eastAsiaTheme="minorHAnsi" w:hAnsi="Times New Roman" w:cs="Times New Roman"/>
        </w:rPr>
        <w:t>Formula</w:t>
      </w:r>
      <w:proofErr w:type="gramStart"/>
      <w:r w:rsidRPr="00C34D45">
        <w:rPr>
          <w:rFonts w:ascii="Times New Roman" w:eastAsiaTheme="minorHAnsi" w:hAnsi="Times New Roman" w:cs="Times New Roman"/>
        </w:rPr>
        <w:t>,Cost</w:t>
      </w:r>
      <w:proofErr w:type="spellEnd"/>
      <w:proofErr w:type="gramEnd"/>
      <w:r w:rsidRPr="00C34D45">
        <w:rPr>
          <w:rFonts w:ascii="Times New Roman" w:eastAsiaTheme="minorHAnsi" w:hAnsi="Times New Roman" w:cs="Times New Roman"/>
        </w:rPr>
        <w:t xml:space="preserve"> to income ratio=</w:t>
      </w:r>
      <w:r w:rsidRPr="00C34D45">
        <w:rPr>
          <w:rFonts w:ascii="Times New Roman" w:eastAsia="Calibri" w:hAnsi="Times New Roman" w:cs="Times New Roman"/>
          <w:sz w:val="24"/>
        </w:rPr>
        <w:t xml:space="preserve">= </w:t>
      </w:r>
      <m:oMath>
        <m:f>
          <m:fPr>
            <m:ctrlPr>
              <w:rPr>
                <w:rFonts w:ascii="Cambria Math" w:eastAsia="Calibri" w:hAnsi="Cambria Math" w:cs="Times New Roman"/>
                <w:i/>
                <w:sz w:val="28"/>
              </w:rPr>
            </m:ctrlPr>
          </m:fPr>
          <m:num>
            <m:r>
              <w:rPr>
                <w:rFonts w:ascii="Cambria Math" w:eastAsia="Calibri" w:hAnsi="Cambria Math" w:cs="Times New Roman"/>
                <w:sz w:val="28"/>
              </w:rPr>
              <m:t>Net profit</m:t>
            </m:r>
          </m:num>
          <m:den>
            <m:r>
              <w:rPr>
                <w:rFonts w:ascii="Cambria Math" w:eastAsia="Calibri" w:hAnsi="Cambria Math" w:cs="Times New Roman"/>
                <w:sz w:val="28"/>
              </w:rPr>
              <m:t>Net sales</m:t>
            </m:r>
          </m:den>
        </m:f>
        <m:r>
          <w:rPr>
            <w:rFonts w:ascii="Cambria Math" w:eastAsia="Calibri" w:hAnsi="Cambria Math" w:cs="Times New Roman"/>
            <w:sz w:val="28"/>
          </w:rPr>
          <m:t xml:space="preserve"> ×100</m:t>
        </m:r>
      </m:oMath>
    </w:p>
    <w:tbl>
      <w:tblPr>
        <w:tblStyle w:val="LightGrid-Accent6"/>
        <w:tblW w:w="0" w:type="auto"/>
        <w:jc w:val="center"/>
        <w:tblLook w:val="04A0" w:firstRow="1" w:lastRow="0" w:firstColumn="1" w:lastColumn="0" w:noHBand="0" w:noVBand="1"/>
      </w:tblPr>
      <w:tblGrid>
        <w:gridCol w:w="821"/>
        <w:gridCol w:w="1069"/>
        <w:gridCol w:w="1080"/>
        <w:gridCol w:w="1080"/>
        <w:gridCol w:w="1080"/>
        <w:gridCol w:w="1260"/>
        <w:gridCol w:w="1170"/>
      </w:tblGrid>
      <w:tr w:rsidR="00C34D45" w:rsidRPr="00C34D45" w:rsidTr="003066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1" w:type="dxa"/>
          </w:tcPr>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lastRenderedPageBreak/>
              <w:t>Year</w:t>
            </w:r>
          </w:p>
        </w:tc>
        <w:tc>
          <w:tcPr>
            <w:tcW w:w="1069"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2009</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2010</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2011</w:t>
            </w:r>
          </w:p>
        </w:tc>
        <w:tc>
          <w:tcPr>
            <w:tcW w:w="108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2012</w:t>
            </w:r>
          </w:p>
        </w:tc>
        <w:tc>
          <w:tcPr>
            <w:tcW w:w="126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2013</w:t>
            </w:r>
          </w:p>
        </w:tc>
        <w:tc>
          <w:tcPr>
            <w:tcW w:w="1170" w:type="dxa"/>
          </w:tcPr>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2014</w:t>
            </w:r>
          </w:p>
          <w:p w:rsidR="00C34D45" w:rsidRPr="00C34D45" w:rsidRDefault="00C34D45" w:rsidP="00C34D45">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p>
        </w:tc>
      </w:tr>
      <w:tr w:rsidR="00C34D45" w:rsidRPr="00C34D45" w:rsidTr="003066AF">
        <w:trPr>
          <w:cnfStyle w:val="000000100000" w:firstRow="0" w:lastRow="0" w:firstColumn="0" w:lastColumn="0" w:oddVBand="0" w:evenVBand="0" w:oddHBand="1" w:evenHBand="0" w:firstRowFirstColumn="0" w:firstRowLastColumn="0" w:lastRowFirstColumn="0" w:lastRowLastColumn="0"/>
          <w:trHeight w:val="1097"/>
          <w:jc w:val="center"/>
        </w:trPr>
        <w:tc>
          <w:tcPr>
            <w:cnfStyle w:val="001000000000" w:firstRow="0" w:lastRow="0" w:firstColumn="1" w:lastColumn="0" w:oddVBand="0" w:evenVBand="0" w:oddHBand="0" w:evenHBand="0" w:firstRowFirstColumn="0" w:firstRowLastColumn="0" w:lastRowFirstColumn="0" w:lastRowLastColumn="0"/>
            <w:tcW w:w="821"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sz w:val="24"/>
              </w:rPr>
            </w:pPr>
            <w:r w:rsidRPr="00C34D45">
              <w:rPr>
                <w:rFonts w:ascii="Times New Roman" w:eastAsia="Calibri" w:hAnsi="Times New Roman" w:cs="Times New Roman"/>
                <w:sz w:val="24"/>
              </w:rPr>
              <w:t>Value</w:t>
            </w:r>
          </w:p>
        </w:tc>
        <w:tc>
          <w:tcPr>
            <w:tcW w:w="1069"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C34D45">
              <w:rPr>
                <w:rFonts w:ascii="Times New Roman" w:eastAsia="Calibri" w:hAnsi="Times New Roman" w:cs="Times New Roman"/>
                <w:sz w:val="24"/>
              </w:rPr>
              <w:t>31.53%</w:t>
            </w: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C34D45">
              <w:rPr>
                <w:rFonts w:ascii="Times New Roman" w:eastAsia="Times New Roman" w:hAnsi="Times New Roman" w:cs="Times New Roman"/>
                <w:sz w:val="24"/>
              </w:rPr>
              <w:t>28.46%</w:t>
            </w: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27.35%</w:t>
            </w:r>
          </w:p>
        </w:tc>
        <w:tc>
          <w:tcPr>
            <w:tcW w:w="108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19.72%</w:t>
            </w:r>
          </w:p>
        </w:tc>
        <w:tc>
          <w:tcPr>
            <w:tcW w:w="126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20.14%</w:t>
            </w:r>
          </w:p>
        </w:tc>
        <w:tc>
          <w:tcPr>
            <w:tcW w:w="1170" w:type="dxa"/>
          </w:tcPr>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rsidR="00C34D45" w:rsidRPr="00C34D45" w:rsidRDefault="00C34D45" w:rsidP="00C34D45">
            <w:pPr>
              <w:tabs>
                <w:tab w:val="left" w:pos="126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C34D45">
              <w:rPr>
                <w:rFonts w:ascii="Times New Roman" w:eastAsia="Calibri" w:hAnsi="Times New Roman" w:cs="Times New Roman"/>
                <w:sz w:val="24"/>
              </w:rPr>
              <w:t>22.12%</w:t>
            </w:r>
          </w:p>
        </w:tc>
      </w:tr>
    </w:tbl>
    <w:p w:rsidR="00C34D45" w:rsidRPr="00C34D45" w:rsidRDefault="00C34D45" w:rsidP="00C34D45">
      <w:pPr>
        <w:spacing w:after="0"/>
        <w:rPr>
          <w:rFonts w:ascii="Times New Roman" w:eastAsia="Calibri" w:hAnsi="Times New Roman" w:cs="Times New Roman"/>
        </w:rPr>
      </w:pPr>
      <w:r w:rsidRPr="00C34D45">
        <w:rPr>
          <w:rFonts w:ascii="Times New Roman" w:eastAsia="Calibri" w:hAnsi="Times New Roman" w:cs="Times New Roman"/>
          <w:b/>
          <w:sz w:val="18"/>
        </w:rPr>
        <w:t xml:space="preserve">               Source: Annual report of </w:t>
      </w:r>
      <w:proofErr w:type="spellStart"/>
      <w:r w:rsidRPr="00C34D45">
        <w:rPr>
          <w:rFonts w:ascii="Times New Roman" w:eastAsia="Calibri" w:hAnsi="Times New Roman" w:cs="Times New Roman"/>
          <w:b/>
          <w:sz w:val="18"/>
        </w:rPr>
        <w:t>Jamuna</w:t>
      </w:r>
      <w:proofErr w:type="spellEnd"/>
      <w:r w:rsidRPr="00C34D45">
        <w:rPr>
          <w:rFonts w:ascii="Times New Roman" w:eastAsia="Calibri" w:hAnsi="Times New Roman" w:cs="Times New Roman"/>
          <w:b/>
          <w:sz w:val="18"/>
        </w:rPr>
        <w:t xml:space="preserve"> Bank ltd. (2009 to 2014)</w:t>
      </w:r>
    </w:p>
    <w:p w:rsidR="00C34D45" w:rsidRPr="00C34D45" w:rsidRDefault="00C34D45" w:rsidP="00C34D45">
      <w:pPr>
        <w:jc w:val="center"/>
        <w:rPr>
          <w:rFonts w:ascii="Times New Roman" w:eastAsia="Calibri" w:hAnsi="Times New Roman" w:cs="Times New Roman"/>
          <w:b/>
          <w:color w:val="00B0F0"/>
          <w:sz w:val="32"/>
          <w:szCs w:val="32"/>
        </w:rPr>
      </w:pPr>
      <w:r w:rsidRPr="00C34D45">
        <w:rPr>
          <w:rFonts w:ascii="Times New Roman" w:eastAsia="Calibri" w:hAnsi="Times New Roman" w:cs="Times New Roman"/>
          <w:b/>
          <w:color w:val="00B0F0"/>
          <w:sz w:val="32"/>
          <w:szCs w:val="32"/>
        </w:rPr>
        <w:t xml:space="preserve"> </w:t>
      </w:r>
    </w:p>
    <w:p w:rsidR="00C34D45" w:rsidRPr="00C34D45" w:rsidRDefault="00C34D45" w:rsidP="00C34D45">
      <w:pPr>
        <w:spacing w:after="0"/>
        <w:jc w:val="center"/>
        <w:rPr>
          <w:rFonts w:ascii="Times New Roman" w:eastAsia="Calibri" w:hAnsi="Times New Roman" w:cs="Times New Roman"/>
          <w:b/>
          <w:color w:val="000000" w:themeColor="text1"/>
        </w:rPr>
      </w:pPr>
      <w:r w:rsidRPr="00C34D45">
        <w:rPr>
          <w:rFonts w:ascii="Times New Roman" w:eastAsia="Calibri" w:hAnsi="Times New Roman" w:cs="Times New Roman"/>
          <w:b/>
          <w:color w:val="000000" w:themeColor="text1"/>
        </w:rPr>
        <w:t>4.9. Graph: Net profit margin ratio of JBL</w:t>
      </w:r>
    </w:p>
    <w:p w:rsidR="00C34D45" w:rsidRPr="00C34D45" w:rsidRDefault="00C34D45" w:rsidP="00C34D45">
      <w:pPr>
        <w:spacing w:after="0"/>
        <w:jc w:val="center"/>
        <w:rPr>
          <w:rFonts w:eastAsia="Calibri"/>
          <w:b/>
          <w:color w:val="00B0F0"/>
          <w:sz w:val="32"/>
          <w:szCs w:val="32"/>
        </w:rPr>
      </w:pPr>
      <w:r w:rsidRPr="00C34D45">
        <w:rPr>
          <w:rFonts w:eastAsia="Calibri"/>
          <w:b/>
          <w:noProof/>
          <w:color w:val="00B0F0"/>
          <w:sz w:val="32"/>
          <w:szCs w:val="32"/>
        </w:rPr>
        <w:drawing>
          <wp:inline distT="0" distB="0" distL="0" distR="0" wp14:anchorId="1DBB2918" wp14:editId="3024371D">
            <wp:extent cx="5486400" cy="3200400"/>
            <wp:effectExtent l="57150" t="0" r="38100" b="381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4D45" w:rsidRPr="00C34D45" w:rsidRDefault="00C34D45" w:rsidP="00C34D45">
      <w:pPr>
        <w:jc w:val="both"/>
        <w:rPr>
          <w:rFonts w:ascii="Times New Roman" w:eastAsia="Calibri" w:hAnsi="Times New Roman" w:cs="Times New Roman"/>
          <w:b/>
          <w:sz w:val="4"/>
        </w:rPr>
      </w:pPr>
    </w:p>
    <w:p w:rsidR="00C34D45" w:rsidRPr="00C34D45" w:rsidRDefault="00C34D45" w:rsidP="00C34D45">
      <w:pPr>
        <w:jc w:val="both"/>
        <w:rPr>
          <w:rFonts w:eastAsia="Calibri"/>
          <w:color w:val="00B0F0"/>
          <w:sz w:val="32"/>
          <w:szCs w:val="32"/>
        </w:rPr>
      </w:pPr>
      <w:r w:rsidRPr="00C34D45">
        <w:rPr>
          <w:rFonts w:ascii="Times New Roman" w:eastAsia="Calibri" w:hAnsi="Times New Roman" w:cs="Times New Roman"/>
          <w:b/>
          <w:sz w:val="24"/>
        </w:rPr>
        <w:t xml:space="preserve">Interpretation: </w:t>
      </w:r>
      <w:r w:rsidRPr="00C34D45">
        <w:rPr>
          <w:rFonts w:ascii="Times New Roman" w:eastAsia="Calibri" w:hAnsi="Times New Roman" w:cs="Times New Roman"/>
          <w:sz w:val="24"/>
        </w:rPr>
        <w:t xml:space="preserve">Net profit margin of </w:t>
      </w:r>
      <w:proofErr w:type="spellStart"/>
      <w:r w:rsidRPr="00C34D45">
        <w:rPr>
          <w:rFonts w:ascii="Times New Roman" w:eastAsia="Calibri" w:hAnsi="Times New Roman" w:cs="Times New Roman"/>
          <w:sz w:val="24"/>
        </w:rPr>
        <w:t>Jamuna</w:t>
      </w:r>
      <w:proofErr w:type="spellEnd"/>
      <w:r w:rsidRPr="00C34D45">
        <w:rPr>
          <w:rFonts w:ascii="Times New Roman" w:eastAsia="Calibri" w:hAnsi="Times New Roman" w:cs="Times New Roman"/>
          <w:sz w:val="24"/>
        </w:rPr>
        <w:t xml:space="preserve"> Bank Limited is decreasing from 2009 to 2013.But in 2014 the net profit margin ratio are increased. For this reason the net profit of this company are decreasing day to day.</w:t>
      </w:r>
    </w:p>
    <w:p w:rsidR="00C34D45" w:rsidRPr="00C34D45" w:rsidRDefault="00C34D45" w:rsidP="00C34D45">
      <w:pPr>
        <w:rPr>
          <w:rFonts w:eastAsia="Calibri"/>
          <w:b/>
          <w:color w:val="00B0F0"/>
          <w:sz w:val="32"/>
          <w:szCs w:val="32"/>
        </w:rPr>
      </w:pP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b/>
          <w:sz w:val="24"/>
          <w:szCs w:val="24"/>
        </w:rPr>
      </w:pP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b/>
          <w:sz w:val="24"/>
          <w:szCs w:val="24"/>
        </w:rPr>
      </w:pP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b/>
          <w:sz w:val="24"/>
          <w:szCs w:val="24"/>
        </w:rPr>
      </w:pP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b/>
          <w:sz w:val="24"/>
          <w:szCs w:val="24"/>
        </w:rPr>
      </w:pP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b/>
          <w:sz w:val="24"/>
          <w:szCs w:val="24"/>
        </w:rPr>
      </w:pP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b/>
          <w:sz w:val="24"/>
          <w:szCs w:val="24"/>
        </w:rPr>
      </w:pP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b/>
          <w:szCs w:val="24"/>
        </w:rPr>
      </w:pPr>
      <w:r w:rsidRPr="00C34D45">
        <w:rPr>
          <w:rFonts w:ascii="Times New Roman" w:eastAsia="Calibri" w:hAnsi="Times New Roman" w:cs="Times New Roman"/>
          <w:b/>
          <w:sz w:val="24"/>
          <w:szCs w:val="24"/>
        </w:rPr>
        <w:t>Correlations:</w:t>
      </w: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sz w:val="24"/>
          <w:szCs w:val="24"/>
        </w:rPr>
      </w:pPr>
      <w:r w:rsidRPr="00C34D45">
        <w:rPr>
          <w:rFonts w:ascii="Times New Roman" w:eastAsia="Calibri" w:hAnsi="Times New Roman" w:cs="Times New Roman"/>
          <w:sz w:val="24"/>
          <w:szCs w:val="24"/>
        </w:rPr>
        <w:lastRenderedPageBreak/>
        <w:t xml:space="preserve">To find out the relationship between financial leverage and financial Performance correlation analysis has been brought into as follows – </w:t>
      </w:r>
    </w:p>
    <w:tbl>
      <w:tblPr>
        <w:tblW w:w="1043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5"/>
        <w:gridCol w:w="1260"/>
        <w:gridCol w:w="720"/>
        <w:gridCol w:w="720"/>
        <w:gridCol w:w="810"/>
        <w:gridCol w:w="900"/>
        <w:gridCol w:w="1170"/>
        <w:gridCol w:w="900"/>
        <w:gridCol w:w="810"/>
        <w:gridCol w:w="1080"/>
        <w:gridCol w:w="720"/>
      </w:tblGrid>
      <w:tr w:rsidR="00C34D45" w:rsidRPr="00C34D45" w:rsidTr="003066AF">
        <w:trPr>
          <w:cantSplit/>
        </w:trPr>
        <w:tc>
          <w:tcPr>
            <w:tcW w:w="10435" w:type="dxa"/>
            <w:gridSpan w:val="11"/>
            <w:shd w:val="clear" w:color="auto" w:fill="FFFFFF"/>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b/>
                <w:bCs/>
                <w:color w:val="000000"/>
                <w:sz w:val="18"/>
                <w:szCs w:val="18"/>
              </w:rPr>
              <w:t>Correlations</w:t>
            </w:r>
          </w:p>
        </w:tc>
      </w:tr>
      <w:tr w:rsidR="00C34D45" w:rsidRPr="00C34D45" w:rsidTr="003066AF">
        <w:trPr>
          <w:cantSplit/>
        </w:trPr>
        <w:tc>
          <w:tcPr>
            <w:tcW w:w="2605" w:type="dxa"/>
            <w:gridSpan w:val="2"/>
            <w:shd w:val="clear" w:color="auto" w:fill="FFFFFF"/>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p>
        </w:tc>
        <w:tc>
          <w:tcPr>
            <w:tcW w:w="720" w:type="dxa"/>
            <w:shd w:val="clear" w:color="auto" w:fill="FFFFFF"/>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Return on asset</w:t>
            </w:r>
          </w:p>
        </w:tc>
        <w:tc>
          <w:tcPr>
            <w:tcW w:w="720" w:type="dxa"/>
            <w:shd w:val="clear" w:color="auto" w:fill="FFFFFF"/>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Net profit margin</w:t>
            </w:r>
          </w:p>
        </w:tc>
        <w:tc>
          <w:tcPr>
            <w:tcW w:w="810" w:type="dxa"/>
            <w:shd w:val="clear" w:color="auto" w:fill="FFFFFF"/>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Return on equity</w:t>
            </w:r>
          </w:p>
        </w:tc>
        <w:tc>
          <w:tcPr>
            <w:tcW w:w="900" w:type="dxa"/>
            <w:shd w:val="clear" w:color="auto" w:fill="FFFFFF"/>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Cost to Income ratio</w:t>
            </w:r>
          </w:p>
        </w:tc>
        <w:tc>
          <w:tcPr>
            <w:tcW w:w="1170" w:type="dxa"/>
            <w:shd w:val="clear" w:color="auto" w:fill="FFFFFF"/>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Cash and portfolio investment to deposit</w:t>
            </w:r>
          </w:p>
        </w:tc>
        <w:tc>
          <w:tcPr>
            <w:tcW w:w="900" w:type="dxa"/>
            <w:shd w:val="clear" w:color="auto" w:fill="FFFFFF"/>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Net loan to total loan</w:t>
            </w:r>
          </w:p>
        </w:tc>
        <w:tc>
          <w:tcPr>
            <w:tcW w:w="810" w:type="dxa"/>
            <w:shd w:val="clear" w:color="auto" w:fill="FFFFFF"/>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Loan to deposit</w:t>
            </w:r>
          </w:p>
        </w:tc>
        <w:tc>
          <w:tcPr>
            <w:tcW w:w="1080" w:type="dxa"/>
            <w:shd w:val="clear" w:color="auto" w:fill="FFFFFF"/>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Non-performing loan to total loan</w:t>
            </w:r>
          </w:p>
        </w:tc>
        <w:tc>
          <w:tcPr>
            <w:tcW w:w="720" w:type="dxa"/>
            <w:shd w:val="clear" w:color="auto" w:fill="FFFFFF"/>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Debt to equity ratio</w:t>
            </w:r>
          </w:p>
        </w:tc>
      </w:tr>
      <w:tr w:rsidR="00C34D45" w:rsidRPr="00C34D45" w:rsidTr="003066AF">
        <w:trPr>
          <w:cantSplit/>
        </w:trPr>
        <w:tc>
          <w:tcPr>
            <w:tcW w:w="1345" w:type="dxa"/>
            <w:vMerge w:val="restart"/>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Return on asset</w:t>
            </w: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Pearson Correlation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.981</w:t>
            </w:r>
            <w:r w:rsidRPr="00C34D45">
              <w:rPr>
                <w:rFonts w:ascii="Arial" w:eastAsia="Calibri" w:hAnsi="Arial" w:cs="Arial"/>
                <w:color w:val="000000"/>
                <w:sz w:val="18"/>
                <w:szCs w:val="18"/>
                <w:vertAlign w:val="superscript"/>
              </w:rPr>
              <w:t>**</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.987</w:t>
            </w:r>
            <w:r w:rsidRPr="00C34D45">
              <w:rPr>
                <w:rFonts w:ascii="Arial" w:eastAsia="Calibri" w:hAnsi="Arial" w:cs="Arial"/>
                <w:color w:val="000000"/>
                <w:sz w:val="18"/>
                <w:szCs w:val="18"/>
                <w:vertAlign w:val="superscript"/>
              </w:rPr>
              <w:t>**</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-.783</w:t>
            </w: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-.795</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.809</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.767</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-.852</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b/>
                <w:color w:val="000000"/>
                <w:sz w:val="18"/>
                <w:szCs w:val="18"/>
              </w:rPr>
            </w:pPr>
            <w:r w:rsidRPr="00C34D45">
              <w:rPr>
                <w:rFonts w:ascii="Arial" w:eastAsia="Calibri" w:hAnsi="Arial" w:cs="Arial"/>
                <w:b/>
                <w:color w:val="000000"/>
                <w:sz w:val="18"/>
                <w:szCs w:val="18"/>
              </w:rPr>
              <w:t>.772</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Sig. (2-tailed)</w:t>
            </w:r>
          </w:p>
        </w:tc>
        <w:tc>
          <w:tcPr>
            <w:tcW w:w="720" w:type="dxa"/>
            <w:shd w:val="clear" w:color="auto" w:fill="FFFFFF"/>
          </w:tcPr>
          <w:p w:rsidR="00C34D45" w:rsidRPr="00C34D45" w:rsidRDefault="00C34D45" w:rsidP="00C34D45">
            <w:pPr>
              <w:autoSpaceDE w:val="0"/>
              <w:autoSpaceDN w:val="0"/>
              <w:adjustRightInd w:val="0"/>
              <w:spacing w:after="0"/>
              <w:jc w:val="center"/>
              <w:rPr>
                <w:rFonts w:ascii="Times New Roman" w:eastAsia="Calibri" w:hAnsi="Times New Roman" w:cs="Times New Roman"/>
                <w:sz w:val="24"/>
                <w:szCs w:val="24"/>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.001</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.000</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.065</w:t>
            </w: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.059</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.051</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.075</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.031</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.072</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r>
      <w:tr w:rsidR="00C34D45" w:rsidRPr="00C34D45" w:rsidTr="003066AF">
        <w:trPr>
          <w:cantSplit/>
        </w:trPr>
        <w:tc>
          <w:tcPr>
            <w:tcW w:w="1345" w:type="dxa"/>
            <w:vMerge w:val="restart"/>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Net profit margin</w:t>
            </w: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Pearson Correlation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.949</w:t>
            </w:r>
            <w:r w:rsidRPr="00C34D45">
              <w:rPr>
                <w:rFonts w:ascii="Arial" w:eastAsia="Calibri" w:hAnsi="Arial" w:cs="Arial"/>
                <w:color w:val="000000"/>
                <w:sz w:val="18"/>
                <w:szCs w:val="18"/>
                <w:vertAlign w:val="superscript"/>
              </w:rPr>
              <w:t>**</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-.696</w:t>
            </w: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-.869</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.873</w:t>
            </w:r>
            <w:r w:rsidRPr="00C34D45">
              <w:rPr>
                <w:rFonts w:ascii="Arial" w:eastAsia="Calibri" w:hAnsi="Arial" w:cs="Arial"/>
                <w:color w:val="000000"/>
                <w:sz w:val="18"/>
                <w:szCs w:val="18"/>
                <w:vertAlign w:val="superscript"/>
              </w:rPr>
              <w:t>*</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.816</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-.935</w:t>
            </w:r>
            <w:r w:rsidRPr="00C34D45">
              <w:rPr>
                <w:rFonts w:ascii="Arial" w:eastAsia="Calibri" w:hAnsi="Arial" w:cs="Arial"/>
                <w:color w:val="000000"/>
                <w:sz w:val="18"/>
                <w:szCs w:val="18"/>
                <w:vertAlign w:val="superscript"/>
              </w:rPr>
              <w:t>**</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b/>
                <w:color w:val="000000"/>
                <w:sz w:val="18"/>
                <w:szCs w:val="18"/>
              </w:rPr>
            </w:pPr>
            <w:r w:rsidRPr="00C34D45">
              <w:rPr>
                <w:rFonts w:ascii="Arial" w:eastAsia="Calibri" w:hAnsi="Arial" w:cs="Arial"/>
                <w:b/>
                <w:color w:val="000000"/>
                <w:sz w:val="18"/>
                <w:szCs w:val="18"/>
              </w:rPr>
              <w:t>.810</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Sig. (2-tailed)</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tcPr>
          <w:p w:rsidR="00C34D45" w:rsidRPr="00C34D45" w:rsidRDefault="00C34D45" w:rsidP="00C34D45">
            <w:pPr>
              <w:autoSpaceDE w:val="0"/>
              <w:autoSpaceDN w:val="0"/>
              <w:adjustRightInd w:val="0"/>
              <w:spacing w:after="0"/>
              <w:jc w:val="center"/>
              <w:rPr>
                <w:rFonts w:ascii="Times New Roman" w:eastAsia="Calibri" w:hAnsi="Times New Roman" w:cs="Times New Roman"/>
                <w:sz w:val="24"/>
                <w:szCs w:val="24"/>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.004</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.125</w:t>
            </w: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.025</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.023</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.048</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.006</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.051</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r>
      <w:tr w:rsidR="00C34D45" w:rsidRPr="00C34D45" w:rsidTr="003066AF">
        <w:trPr>
          <w:cantSplit/>
        </w:trPr>
        <w:tc>
          <w:tcPr>
            <w:tcW w:w="1345" w:type="dxa"/>
            <w:vMerge w:val="restart"/>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Return on equity</w:t>
            </w: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Pearson Correlation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-.753</w:t>
            </w: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-.725</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.722</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.666</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-.783</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b/>
                <w:color w:val="000000"/>
                <w:sz w:val="18"/>
                <w:szCs w:val="18"/>
              </w:rPr>
            </w:pPr>
            <w:r w:rsidRPr="00C34D45">
              <w:rPr>
                <w:rFonts w:ascii="Arial" w:eastAsia="Calibri" w:hAnsi="Arial" w:cs="Arial"/>
                <w:b/>
                <w:color w:val="000000"/>
                <w:sz w:val="18"/>
                <w:szCs w:val="18"/>
              </w:rPr>
              <w:t>-.747</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Sig. (2-tailed)</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tcPr>
          <w:p w:rsidR="00C34D45" w:rsidRPr="00C34D45" w:rsidRDefault="00C34D45" w:rsidP="00C34D45">
            <w:pPr>
              <w:autoSpaceDE w:val="0"/>
              <w:autoSpaceDN w:val="0"/>
              <w:adjustRightInd w:val="0"/>
              <w:spacing w:after="0"/>
              <w:jc w:val="center"/>
              <w:rPr>
                <w:rFonts w:ascii="Times New Roman" w:eastAsia="Calibri" w:hAnsi="Times New Roman" w:cs="Times New Roman"/>
                <w:sz w:val="24"/>
                <w:szCs w:val="24"/>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.084</w:t>
            </w: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.103</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.105</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.148</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.065</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.088</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r>
      <w:tr w:rsidR="00C34D45" w:rsidRPr="00C34D45" w:rsidTr="003066AF">
        <w:trPr>
          <w:cantSplit/>
        </w:trPr>
        <w:tc>
          <w:tcPr>
            <w:tcW w:w="1345" w:type="dxa"/>
            <w:vMerge w:val="restart"/>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Cost to Income ratio</w:t>
            </w: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Pearson Correlation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w:t>
            </w: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.407</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-.525</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-.652</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.477</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b/>
                <w:color w:val="000000"/>
                <w:sz w:val="18"/>
                <w:szCs w:val="18"/>
              </w:rPr>
            </w:pPr>
            <w:r w:rsidRPr="00C34D45">
              <w:rPr>
                <w:rFonts w:ascii="Arial" w:eastAsia="Calibri" w:hAnsi="Arial" w:cs="Arial"/>
                <w:b/>
                <w:color w:val="000000"/>
                <w:sz w:val="18"/>
                <w:szCs w:val="18"/>
              </w:rPr>
              <w:t>-.323</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Sig. (2-tailed)</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tcPr>
          <w:p w:rsidR="00C34D45" w:rsidRPr="00C34D45" w:rsidRDefault="00C34D45" w:rsidP="00C34D45">
            <w:pPr>
              <w:autoSpaceDE w:val="0"/>
              <w:autoSpaceDN w:val="0"/>
              <w:adjustRightInd w:val="0"/>
              <w:spacing w:after="0"/>
              <w:jc w:val="center"/>
              <w:rPr>
                <w:rFonts w:ascii="Times New Roman" w:eastAsia="Calibri" w:hAnsi="Times New Roman" w:cs="Times New Roman"/>
                <w:sz w:val="24"/>
                <w:szCs w:val="24"/>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.423</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.285</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.161</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.339</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.532</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r>
      <w:tr w:rsidR="00C34D45" w:rsidRPr="00C34D45" w:rsidTr="003066AF">
        <w:trPr>
          <w:cantSplit/>
        </w:trPr>
        <w:tc>
          <w:tcPr>
            <w:tcW w:w="1345" w:type="dxa"/>
            <w:vMerge w:val="restart"/>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Cash and portfolio investment to deposit</w:t>
            </w: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Pearson Correlation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-.982</w:t>
            </w:r>
            <w:r w:rsidRPr="00C34D45">
              <w:rPr>
                <w:rFonts w:ascii="Arial" w:eastAsia="Calibri" w:hAnsi="Arial" w:cs="Arial"/>
                <w:color w:val="000000"/>
                <w:sz w:val="18"/>
                <w:szCs w:val="18"/>
                <w:vertAlign w:val="superscript"/>
              </w:rPr>
              <w:t>**</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-.822</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.955</w:t>
            </w:r>
            <w:r w:rsidRPr="00C34D45">
              <w:rPr>
                <w:rFonts w:ascii="Arial" w:eastAsia="Calibri" w:hAnsi="Arial" w:cs="Arial"/>
                <w:color w:val="000000"/>
                <w:sz w:val="18"/>
                <w:szCs w:val="18"/>
                <w:vertAlign w:val="superscript"/>
              </w:rPr>
              <w:t>**</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b/>
                <w:color w:val="000000"/>
                <w:sz w:val="18"/>
                <w:szCs w:val="18"/>
              </w:rPr>
            </w:pPr>
            <w:r w:rsidRPr="00C34D45">
              <w:rPr>
                <w:rFonts w:ascii="Arial" w:eastAsia="Calibri" w:hAnsi="Arial" w:cs="Arial"/>
                <w:b/>
                <w:color w:val="000000"/>
                <w:sz w:val="18"/>
                <w:szCs w:val="18"/>
              </w:rPr>
              <w:t>-.944</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Sig. (2-tailed)</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tcPr>
          <w:p w:rsidR="00C34D45" w:rsidRPr="00C34D45" w:rsidRDefault="00C34D45" w:rsidP="00C34D45">
            <w:pPr>
              <w:autoSpaceDE w:val="0"/>
              <w:autoSpaceDN w:val="0"/>
              <w:adjustRightInd w:val="0"/>
              <w:spacing w:after="0"/>
              <w:jc w:val="center"/>
              <w:rPr>
                <w:rFonts w:ascii="Times New Roman" w:eastAsia="Calibri" w:hAnsi="Times New Roman" w:cs="Times New Roman"/>
                <w:sz w:val="24"/>
                <w:szCs w:val="24"/>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.000</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.045</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.003</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.005</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r>
      <w:tr w:rsidR="00C34D45" w:rsidRPr="00C34D45" w:rsidTr="003066AF">
        <w:trPr>
          <w:cantSplit/>
        </w:trPr>
        <w:tc>
          <w:tcPr>
            <w:tcW w:w="1345" w:type="dxa"/>
            <w:vMerge w:val="restart"/>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Net loan to total loan</w:t>
            </w: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Pearson Correlation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.899</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-.945</w:t>
            </w:r>
            <w:r w:rsidRPr="00C34D45">
              <w:rPr>
                <w:rFonts w:ascii="Arial" w:eastAsia="Calibri" w:hAnsi="Arial" w:cs="Arial"/>
                <w:color w:val="000000"/>
                <w:sz w:val="18"/>
                <w:szCs w:val="18"/>
                <w:vertAlign w:val="superscript"/>
              </w:rPr>
              <w:t>**</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b/>
                <w:color w:val="000000"/>
                <w:sz w:val="18"/>
                <w:szCs w:val="18"/>
              </w:rPr>
            </w:pPr>
            <w:r w:rsidRPr="00C34D45">
              <w:rPr>
                <w:rFonts w:ascii="Arial" w:eastAsia="Calibri" w:hAnsi="Arial" w:cs="Arial"/>
                <w:b/>
                <w:color w:val="000000"/>
                <w:sz w:val="18"/>
                <w:szCs w:val="18"/>
              </w:rPr>
              <w:t>.888</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Sig. (2-tailed)</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tcPr>
          <w:p w:rsidR="00C34D45" w:rsidRPr="00C34D45" w:rsidRDefault="00C34D45" w:rsidP="00C34D45">
            <w:pPr>
              <w:autoSpaceDE w:val="0"/>
              <w:autoSpaceDN w:val="0"/>
              <w:adjustRightInd w:val="0"/>
              <w:spacing w:after="0"/>
              <w:jc w:val="center"/>
              <w:rPr>
                <w:rFonts w:ascii="Times New Roman" w:eastAsia="Calibri" w:hAnsi="Times New Roman" w:cs="Times New Roman"/>
                <w:sz w:val="24"/>
                <w:szCs w:val="24"/>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.015</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.004</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.018</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r>
      <w:tr w:rsidR="00C34D45" w:rsidRPr="00C34D45" w:rsidTr="003066AF">
        <w:trPr>
          <w:cantSplit/>
        </w:trPr>
        <w:tc>
          <w:tcPr>
            <w:tcW w:w="1345" w:type="dxa"/>
            <w:vMerge w:val="restart"/>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Loan to deposit</w:t>
            </w: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Pearson Correlation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-.851</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b/>
                <w:color w:val="000000"/>
                <w:sz w:val="18"/>
                <w:szCs w:val="18"/>
              </w:rPr>
            </w:pPr>
            <w:r w:rsidRPr="00C34D45">
              <w:rPr>
                <w:rFonts w:ascii="Arial" w:eastAsia="Calibri" w:hAnsi="Arial" w:cs="Arial"/>
                <w:b/>
                <w:color w:val="000000"/>
                <w:sz w:val="18"/>
                <w:szCs w:val="18"/>
              </w:rPr>
              <w:t>.663</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Sig. (2-tailed)</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tcPr>
          <w:p w:rsidR="00C34D45" w:rsidRPr="00C34D45" w:rsidRDefault="00C34D45" w:rsidP="00C34D45">
            <w:pPr>
              <w:autoSpaceDE w:val="0"/>
              <w:autoSpaceDN w:val="0"/>
              <w:adjustRightInd w:val="0"/>
              <w:spacing w:after="0"/>
              <w:jc w:val="center"/>
              <w:rPr>
                <w:rFonts w:ascii="Times New Roman" w:eastAsia="Calibri" w:hAnsi="Times New Roman" w:cs="Times New Roman"/>
                <w:sz w:val="24"/>
                <w:szCs w:val="24"/>
              </w:rPr>
            </w:pP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.032</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.151</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r>
      <w:tr w:rsidR="00C34D45" w:rsidRPr="00C34D45" w:rsidTr="003066AF">
        <w:trPr>
          <w:cantSplit/>
        </w:trPr>
        <w:tc>
          <w:tcPr>
            <w:tcW w:w="1345" w:type="dxa"/>
            <w:vMerge w:val="restart"/>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Non-performing loan to total loan</w:t>
            </w: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Pearson Correlation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b/>
                <w:color w:val="000000"/>
                <w:sz w:val="18"/>
                <w:szCs w:val="18"/>
              </w:rPr>
            </w:pPr>
            <w:r w:rsidRPr="00C34D45">
              <w:rPr>
                <w:rFonts w:ascii="Arial" w:eastAsia="Calibri" w:hAnsi="Arial" w:cs="Arial"/>
                <w:b/>
                <w:color w:val="000000"/>
                <w:sz w:val="18"/>
                <w:szCs w:val="18"/>
              </w:rPr>
              <w:t>-.847</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Sig. (2-tailed)</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080" w:type="dxa"/>
            <w:shd w:val="clear" w:color="auto" w:fill="FFFFFF"/>
          </w:tcPr>
          <w:p w:rsidR="00C34D45" w:rsidRPr="00C34D45" w:rsidRDefault="00C34D45" w:rsidP="00C34D45">
            <w:pPr>
              <w:autoSpaceDE w:val="0"/>
              <w:autoSpaceDN w:val="0"/>
              <w:adjustRightInd w:val="0"/>
              <w:spacing w:after="0"/>
              <w:jc w:val="center"/>
              <w:rPr>
                <w:rFonts w:ascii="Times New Roman" w:eastAsia="Calibri" w:hAnsi="Times New Roman" w:cs="Times New Roman"/>
                <w:sz w:val="24"/>
                <w:szCs w:val="24"/>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.033</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r>
      <w:tr w:rsidR="00C34D45" w:rsidRPr="00C34D45" w:rsidTr="003066AF">
        <w:trPr>
          <w:cantSplit/>
        </w:trPr>
        <w:tc>
          <w:tcPr>
            <w:tcW w:w="1345" w:type="dxa"/>
            <w:vMerge w:val="restart"/>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Debt to equity ratio</w:t>
            </w: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Pearson Correlation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1</w:t>
            </w: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Arial" w:eastAsia="Calibri" w:hAnsi="Arial" w:cs="Arial"/>
                <w:color w:val="000000"/>
                <w:sz w:val="18"/>
                <w:szCs w:val="18"/>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Sig. (2-tailed)</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tcPr>
          <w:p w:rsidR="00C34D45" w:rsidRPr="00C34D45" w:rsidRDefault="00C34D45" w:rsidP="00C34D45">
            <w:pPr>
              <w:autoSpaceDE w:val="0"/>
              <w:autoSpaceDN w:val="0"/>
              <w:adjustRightInd w:val="0"/>
              <w:spacing w:after="0"/>
              <w:jc w:val="center"/>
              <w:rPr>
                <w:rFonts w:ascii="Times New Roman" w:eastAsia="Calibri" w:hAnsi="Times New Roman" w:cs="Times New Roman"/>
                <w:sz w:val="24"/>
                <w:szCs w:val="24"/>
              </w:rPr>
            </w:pPr>
          </w:p>
        </w:tc>
      </w:tr>
      <w:tr w:rsidR="00C34D45" w:rsidRPr="00C34D45" w:rsidTr="003066AF">
        <w:trPr>
          <w:cantSplit/>
        </w:trPr>
        <w:tc>
          <w:tcPr>
            <w:tcW w:w="1345" w:type="dxa"/>
            <w:vMerge/>
            <w:shd w:val="clear" w:color="auto" w:fill="FFFFFF"/>
            <w:vAlign w:val="center"/>
          </w:tcPr>
          <w:p w:rsidR="00C34D45" w:rsidRPr="00C34D45" w:rsidRDefault="00C34D45" w:rsidP="00C34D45">
            <w:pPr>
              <w:autoSpaceDE w:val="0"/>
              <w:autoSpaceDN w:val="0"/>
              <w:adjustRightInd w:val="0"/>
              <w:spacing w:after="0"/>
              <w:rPr>
                <w:rFonts w:ascii="Times New Roman" w:eastAsia="Calibri" w:hAnsi="Times New Roman" w:cs="Times New Roman"/>
                <w:sz w:val="24"/>
                <w:szCs w:val="24"/>
              </w:rPr>
            </w:pPr>
          </w:p>
        </w:tc>
        <w:tc>
          <w:tcPr>
            <w:tcW w:w="1260" w:type="dxa"/>
            <w:shd w:val="clear" w:color="auto" w:fill="FFFFFF"/>
            <w:vAlign w:val="center"/>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N</w:t>
            </w: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17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90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81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108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p>
        </w:tc>
        <w:tc>
          <w:tcPr>
            <w:tcW w:w="720" w:type="dxa"/>
            <w:shd w:val="clear" w:color="auto" w:fill="FFFFFF"/>
            <w:vAlign w:val="center"/>
          </w:tcPr>
          <w:p w:rsidR="00C34D45" w:rsidRPr="00C34D45" w:rsidRDefault="00C34D45" w:rsidP="00C34D45">
            <w:pPr>
              <w:autoSpaceDE w:val="0"/>
              <w:autoSpaceDN w:val="0"/>
              <w:adjustRightInd w:val="0"/>
              <w:spacing w:after="0"/>
              <w:ind w:left="60" w:right="60"/>
              <w:jc w:val="center"/>
              <w:rPr>
                <w:rFonts w:ascii="Arial" w:eastAsia="Calibri" w:hAnsi="Arial" w:cs="Arial"/>
                <w:color w:val="000000"/>
                <w:sz w:val="18"/>
                <w:szCs w:val="18"/>
              </w:rPr>
            </w:pPr>
            <w:r w:rsidRPr="00C34D45">
              <w:rPr>
                <w:rFonts w:ascii="Arial" w:eastAsia="Calibri" w:hAnsi="Arial" w:cs="Arial"/>
                <w:color w:val="000000"/>
                <w:sz w:val="18"/>
                <w:szCs w:val="18"/>
              </w:rPr>
              <w:t>6</w:t>
            </w:r>
          </w:p>
        </w:tc>
      </w:tr>
      <w:tr w:rsidR="00C34D45" w:rsidRPr="00C34D45" w:rsidTr="003066AF">
        <w:trPr>
          <w:cantSplit/>
        </w:trPr>
        <w:tc>
          <w:tcPr>
            <w:tcW w:w="10435" w:type="dxa"/>
            <w:gridSpan w:val="11"/>
            <w:shd w:val="clear" w:color="auto" w:fill="FFFFFF"/>
          </w:tcPr>
          <w:p w:rsidR="00C34D45" w:rsidRPr="00C34D45" w:rsidRDefault="00C34D45" w:rsidP="00C34D45">
            <w:pPr>
              <w:autoSpaceDE w:val="0"/>
              <w:autoSpaceDN w:val="0"/>
              <w:adjustRightInd w:val="0"/>
              <w:spacing w:after="0"/>
              <w:ind w:left="60" w:right="60"/>
              <w:rPr>
                <w:rFonts w:ascii="Arial" w:eastAsia="Calibri" w:hAnsi="Arial" w:cs="Arial"/>
                <w:color w:val="000000"/>
                <w:sz w:val="18"/>
                <w:szCs w:val="18"/>
              </w:rPr>
            </w:pPr>
            <w:r w:rsidRPr="00C34D45">
              <w:rPr>
                <w:rFonts w:ascii="Arial" w:eastAsia="Calibri" w:hAnsi="Arial" w:cs="Arial"/>
                <w:color w:val="000000"/>
                <w:sz w:val="18"/>
                <w:szCs w:val="18"/>
              </w:rPr>
              <w:t>**. Correlation is significant at the 0.05 level (2-tailed).</w:t>
            </w:r>
          </w:p>
        </w:tc>
      </w:tr>
    </w:tbl>
    <w:p w:rsidR="00C34D45" w:rsidRPr="00C34D45" w:rsidRDefault="00C34D45" w:rsidP="00C34D45">
      <w:pPr>
        <w:rPr>
          <w:rFonts w:eastAsia="Calibri"/>
          <w:b/>
          <w:color w:val="00B0F0"/>
          <w:sz w:val="6"/>
          <w:szCs w:val="32"/>
        </w:rPr>
      </w:pP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sz w:val="24"/>
          <w:szCs w:val="24"/>
        </w:rPr>
      </w:pP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sz w:val="24"/>
          <w:szCs w:val="24"/>
        </w:rPr>
      </w:pP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sz w:val="24"/>
          <w:szCs w:val="24"/>
        </w:rPr>
      </w:pPr>
      <w:r w:rsidRPr="00C34D45">
        <w:rPr>
          <w:rFonts w:ascii="Times New Roman" w:eastAsia="Calibri" w:hAnsi="Times New Roman" w:cs="Times New Roman"/>
          <w:sz w:val="24"/>
          <w:szCs w:val="24"/>
        </w:rPr>
        <w:lastRenderedPageBreak/>
        <w:t>Correlation results demonstrate that there is certain relationship between Return on Asset and debt to equity proportion of 0.772 and the result is significant at 5% significance level. Return on equity has negative relationship with debt to equity and the result is significant at 5% significance level, which depicts that as leverage increases Shareholders will be hesitant to invest in company with high debt proportion, as a result return on equity will also decreases and will also have negative implications for EPS also as finance cost increases with high leverage.</w:t>
      </w:r>
    </w:p>
    <w:p w:rsidR="00C34D45" w:rsidRPr="00C34D45" w:rsidRDefault="00C34D45" w:rsidP="00C34D45">
      <w:pPr>
        <w:autoSpaceDE w:val="0"/>
        <w:autoSpaceDN w:val="0"/>
        <w:adjustRightInd w:val="0"/>
        <w:spacing w:after="0" w:line="360" w:lineRule="auto"/>
        <w:jc w:val="both"/>
        <w:rPr>
          <w:rFonts w:ascii="Times New Roman" w:eastAsia="Calibri" w:hAnsi="Times New Roman" w:cs="Times New Roman"/>
          <w:sz w:val="24"/>
          <w:szCs w:val="24"/>
        </w:rPr>
      </w:pPr>
      <w:r w:rsidRPr="00C34D45">
        <w:rPr>
          <w:rFonts w:ascii="Times New Roman" w:eastAsia="Calibri" w:hAnsi="Times New Roman" w:cs="Times New Roman"/>
          <w:sz w:val="24"/>
          <w:szCs w:val="24"/>
        </w:rPr>
        <w:t xml:space="preserve">Net profit margin shows a positive relationship with debt to equity of 0.810 at 1% significance level, which means that as Leverage Increases Company will have more capital available for investment and new business Ventures and will also results in increase in profitability margins for the company. On the other hand, Cost to Income ratio, Cash and portfolio investment to deposit, Non-performing loan to total loan all factors, has also resulted in negative relationship with debt to equity ratio. Finally, there are positive relationship net loan to total loan and loan to deposit ratio, because deposit is the main sources of capital for any banks. </w:t>
      </w:r>
    </w:p>
    <w:p w:rsidR="00C34D45" w:rsidRPr="00C34D45" w:rsidRDefault="00C34D45" w:rsidP="00C34D45">
      <w:pPr>
        <w:rPr>
          <w:rFonts w:eastAsia="Calibri"/>
          <w:color w:val="00B0F0"/>
          <w:sz w:val="24"/>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r w:rsidRPr="00C34D45">
        <w:rPr>
          <w:rFonts w:eastAsia="Calibri"/>
          <w:b/>
          <w:noProof/>
          <w:color w:val="00B0F0"/>
          <w:sz w:val="32"/>
          <w:szCs w:val="32"/>
        </w:rPr>
        <w:pict>
          <v:shape id="Flowchart: Punched Tape 11" o:spid="_x0000_s1030" type="#_x0000_t122" style="position:absolute;left:0;text-align:left;margin-left:36pt;margin-top:26.5pt;width:396.75pt;height:20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" fillcolor="#95b3d7" strokecolor="#4f81bd" strokeweight="1pt">
            <v:fill color2="#4f81bd" focus="50%" type="gradient"/>
            <v:shadow on="t" color="#254061" offset="1pt"/>
            <v:textbox>
              <w:txbxContent>
                <w:p w:rsidR="00C34D45" w:rsidRPr="00EA10D3" w:rsidRDefault="00C34D45" w:rsidP="00C34D45">
                  <w:pPr>
                    <w:jc w:val="center"/>
                    <w:rPr>
                      <w:rFonts w:ascii="Times New Roman" w:hAnsi="Times New Roman" w:cs="Times New Roman"/>
                      <w:b/>
                      <w:color w:val="002060"/>
                      <w:sz w:val="56"/>
                    </w:rPr>
                  </w:pPr>
                  <w:r w:rsidRPr="00EA10D3">
                    <w:rPr>
                      <w:rFonts w:ascii="Times New Roman" w:hAnsi="Times New Roman" w:cs="Times New Roman"/>
                      <w:b/>
                      <w:color w:val="002060"/>
                      <w:sz w:val="56"/>
                    </w:rPr>
                    <w:t>Chapter 5</w:t>
                  </w:r>
                </w:p>
                <w:p w:rsidR="00C34D45" w:rsidRPr="00EA10D3" w:rsidRDefault="00C34D45" w:rsidP="00C34D45">
                  <w:pPr>
                    <w:jc w:val="center"/>
                    <w:rPr>
                      <w:rFonts w:ascii="Times New Roman" w:hAnsi="Times New Roman" w:cs="Times New Roman"/>
                      <w:b/>
                      <w:color w:val="002060"/>
                      <w:sz w:val="56"/>
                    </w:rPr>
                  </w:pPr>
                  <w:r w:rsidRPr="00EA10D3">
                    <w:rPr>
                      <w:rFonts w:ascii="Times New Roman" w:hAnsi="Times New Roman" w:cs="Times New Roman"/>
                      <w:b/>
                      <w:color w:val="002060"/>
                      <w:sz w:val="56"/>
                    </w:rPr>
                    <w:t>Findings, Recommendations &amp; Conclusion</w:t>
                  </w:r>
                </w:p>
                <w:p w:rsidR="00C34D45" w:rsidRDefault="00C34D45" w:rsidP="00C34D45">
                  <w:pPr>
                    <w:jc w:val="center"/>
                  </w:pPr>
                </w:p>
              </w:txbxContent>
            </v:textbox>
          </v:shape>
        </w:pict>
      </w: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keepNext/>
        <w:keepLines/>
        <w:spacing w:before="200" w:after="0"/>
        <w:jc w:val="both"/>
        <w:outlineLvl w:val="1"/>
        <w:rPr>
          <w:rFonts w:ascii="Times New Roman" w:eastAsia="Times New Roman" w:hAnsi="Times New Roman" w:cs="Times New Roman"/>
          <w:b/>
          <w:bCs/>
          <w:color w:val="002060"/>
          <w:sz w:val="28"/>
          <w:szCs w:val="26"/>
        </w:rPr>
      </w:pPr>
      <w:r w:rsidRPr="00C34D45">
        <w:rPr>
          <w:rFonts w:ascii="Times New Roman" w:eastAsia="Times New Roman" w:hAnsi="Times New Roman" w:cs="Times New Roman"/>
          <w:b/>
          <w:bCs/>
          <w:color w:val="002060"/>
          <w:sz w:val="28"/>
          <w:szCs w:val="26"/>
        </w:rPr>
        <w:t>5.1. Findings</w:t>
      </w:r>
    </w:p>
    <w:p w:rsidR="00C34D45" w:rsidRPr="00C34D45" w:rsidRDefault="00C34D45" w:rsidP="00C34D45">
      <w:pPr>
        <w:keepNext/>
        <w:keepLines/>
        <w:spacing w:before="200" w:after="0"/>
        <w:jc w:val="both"/>
        <w:outlineLvl w:val="1"/>
        <w:rPr>
          <w:rFonts w:ascii="Times New Roman" w:eastAsia="Times New Roman" w:hAnsi="Times New Roman" w:cs="Times New Roman"/>
          <w:b/>
          <w:bCs/>
          <w:color w:val="002060"/>
          <w:sz w:val="2"/>
          <w:szCs w:val="26"/>
        </w:rPr>
      </w:pPr>
    </w:p>
    <w:p w:rsidR="00C34D45" w:rsidRPr="00C34D45" w:rsidRDefault="00C34D45" w:rsidP="00C34D45">
      <w:pPr>
        <w:spacing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From the ratio and correlation analysis of this report some of the findings are extracted. These are the shows the relationship between financial leverage and financial performance of the </w:t>
      </w:r>
      <w:proofErr w:type="spellStart"/>
      <w:r w:rsidRPr="00C34D45">
        <w:rPr>
          <w:rFonts w:ascii="Times New Roman" w:eastAsia="Times New Roman" w:hAnsi="Times New Roman" w:cs="Times New Roman"/>
          <w:sz w:val="24"/>
          <w:szCs w:val="24"/>
        </w:rPr>
        <w:t>Jamuna</w:t>
      </w:r>
      <w:proofErr w:type="spellEnd"/>
      <w:r w:rsidRPr="00C34D45">
        <w:rPr>
          <w:rFonts w:ascii="Times New Roman" w:eastAsia="Times New Roman" w:hAnsi="Times New Roman" w:cs="Times New Roman"/>
          <w:sz w:val="24"/>
          <w:szCs w:val="24"/>
        </w:rPr>
        <w:t xml:space="preserve"> bank limited. These findings are mentioned in followings: </w:t>
      </w:r>
    </w:p>
    <w:p w:rsidR="00C34D45" w:rsidRPr="00C34D45" w:rsidRDefault="00C34D45" w:rsidP="00C34D45">
      <w:pPr>
        <w:numPr>
          <w:ilvl w:val="0"/>
          <w:numId w:val="24"/>
        </w:numPr>
        <w:spacing w:line="360" w:lineRule="auto"/>
        <w:contextualSpacing/>
        <w:jc w:val="both"/>
        <w:rPr>
          <w:rFonts w:ascii="Times New Roman" w:eastAsiaTheme="minorHAnsi" w:hAnsi="Times New Roman" w:cs="Times New Roman"/>
          <w:sz w:val="24"/>
        </w:rPr>
      </w:pPr>
      <w:r w:rsidRPr="00C34D45">
        <w:rPr>
          <w:rFonts w:ascii="Times New Roman" w:eastAsiaTheme="minorHAnsi" w:hAnsi="Times New Roman" w:cs="Times New Roman"/>
          <w:sz w:val="24"/>
        </w:rPr>
        <w:t xml:space="preserve">From the ratio analysis, we see that, return on asset of </w:t>
      </w:r>
      <w:proofErr w:type="spellStart"/>
      <w:r w:rsidRPr="00C34D45">
        <w:rPr>
          <w:rFonts w:ascii="Times New Roman" w:eastAsiaTheme="minorHAnsi" w:hAnsi="Times New Roman" w:cs="Times New Roman"/>
          <w:sz w:val="24"/>
        </w:rPr>
        <w:t>Jamuna</w:t>
      </w:r>
      <w:proofErr w:type="spellEnd"/>
      <w:r w:rsidRPr="00C34D45">
        <w:rPr>
          <w:rFonts w:ascii="Times New Roman" w:eastAsiaTheme="minorHAnsi" w:hAnsi="Times New Roman" w:cs="Times New Roman"/>
          <w:sz w:val="24"/>
        </w:rPr>
        <w:t xml:space="preserve"> Bank Limited is decreased from year 2009 to 2014. But still they have the opportunity to increase their return on asset. Also, from the correlation analysis, there is a positive relationship between Return on Asset and Debt to equity </w:t>
      </w:r>
    </w:p>
    <w:p w:rsidR="00C34D45" w:rsidRPr="00C34D45" w:rsidRDefault="00C34D45" w:rsidP="00C34D45">
      <w:pPr>
        <w:numPr>
          <w:ilvl w:val="0"/>
          <w:numId w:val="24"/>
        </w:numPr>
        <w:spacing w:line="360" w:lineRule="auto"/>
        <w:contextualSpacing/>
        <w:jc w:val="both"/>
        <w:rPr>
          <w:rFonts w:ascii="Times New Roman" w:eastAsiaTheme="minorHAnsi" w:hAnsi="Times New Roman" w:cs="Times New Roman"/>
          <w:sz w:val="24"/>
        </w:rPr>
      </w:pPr>
      <w:r w:rsidRPr="00C34D45">
        <w:rPr>
          <w:rFonts w:ascii="Times New Roman" w:eastAsiaTheme="minorHAnsi" w:hAnsi="Times New Roman" w:cs="Times New Roman"/>
          <w:sz w:val="24"/>
        </w:rPr>
        <w:t xml:space="preserve">Analysis reveals that, return on equity of </w:t>
      </w:r>
      <w:proofErr w:type="spellStart"/>
      <w:r w:rsidRPr="00C34D45">
        <w:rPr>
          <w:rFonts w:ascii="Times New Roman" w:eastAsiaTheme="minorHAnsi" w:hAnsi="Times New Roman" w:cs="Times New Roman"/>
          <w:sz w:val="24"/>
        </w:rPr>
        <w:t>Jamuna</w:t>
      </w:r>
      <w:proofErr w:type="spellEnd"/>
      <w:r w:rsidRPr="00C34D45">
        <w:rPr>
          <w:rFonts w:ascii="Times New Roman" w:eastAsiaTheme="minorHAnsi" w:hAnsi="Times New Roman" w:cs="Times New Roman"/>
          <w:sz w:val="24"/>
        </w:rPr>
        <w:t xml:space="preserve"> Bank Limited is increased from year 2009 to 2014. Other analysis shows that the Correlation between Return on equity and debt to equity shows negative.</w:t>
      </w:r>
    </w:p>
    <w:p w:rsidR="00C34D45" w:rsidRPr="00C34D45" w:rsidRDefault="00C34D45" w:rsidP="00C34D45">
      <w:pPr>
        <w:numPr>
          <w:ilvl w:val="0"/>
          <w:numId w:val="24"/>
        </w:numPr>
        <w:spacing w:line="360" w:lineRule="auto"/>
        <w:contextualSpacing/>
        <w:jc w:val="both"/>
        <w:rPr>
          <w:rFonts w:ascii="Times New Roman" w:eastAsiaTheme="minorHAnsi" w:hAnsi="Times New Roman" w:cs="Times New Roman"/>
          <w:sz w:val="24"/>
        </w:rPr>
      </w:pPr>
      <w:r w:rsidRPr="00C34D45">
        <w:rPr>
          <w:rFonts w:ascii="Times New Roman" w:eastAsiaTheme="minorHAnsi" w:hAnsi="Times New Roman" w:cs="Times New Roman"/>
          <w:sz w:val="24"/>
        </w:rPr>
        <w:t xml:space="preserve">Cash and portfolio investment to deposit ratio of </w:t>
      </w:r>
      <w:proofErr w:type="spellStart"/>
      <w:r w:rsidRPr="00C34D45">
        <w:rPr>
          <w:rFonts w:ascii="Times New Roman" w:eastAsiaTheme="minorHAnsi" w:hAnsi="Times New Roman" w:cs="Times New Roman"/>
          <w:sz w:val="24"/>
        </w:rPr>
        <w:t>Jamuna</w:t>
      </w:r>
      <w:proofErr w:type="spellEnd"/>
      <w:r w:rsidRPr="00C34D45">
        <w:rPr>
          <w:rFonts w:ascii="Times New Roman" w:eastAsiaTheme="minorHAnsi" w:hAnsi="Times New Roman" w:cs="Times New Roman"/>
          <w:sz w:val="24"/>
        </w:rPr>
        <w:t xml:space="preserve"> Bank Limited sometimes become fluctuates. Statistics analysis shows that, the correlation between cash and portfolio investment and deposits are indicating negative relationship.</w:t>
      </w:r>
    </w:p>
    <w:p w:rsidR="00C34D45" w:rsidRPr="00C34D45" w:rsidRDefault="00C34D45" w:rsidP="00C34D45">
      <w:pPr>
        <w:numPr>
          <w:ilvl w:val="0"/>
          <w:numId w:val="24"/>
        </w:numPr>
        <w:spacing w:line="360" w:lineRule="auto"/>
        <w:contextualSpacing/>
        <w:jc w:val="both"/>
        <w:rPr>
          <w:rFonts w:ascii="Times New Roman" w:eastAsiaTheme="minorHAnsi" w:hAnsi="Times New Roman" w:cs="Times New Roman"/>
          <w:sz w:val="24"/>
        </w:rPr>
      </w:pPr>
      <w:r w:rsidRPr="00C34D45">
        <w:rPr>
          <w:rFonts w:ascii="Times New Roman" w:eastAsiaTheme="minorHAnsi" w:hAnsi="Times New Roman" w:cs="Times New Roman"/>
          <w:sz w:val="24"/>
        </w:rPr>
        <w:t xml:space="preserve">Net loan to total assets ratio of </w:t>
      </w:r>
      <w:proofErr w:type="spellStart"/>
      <w:r w:rsidRPr="00C34D45">
        <w:rPr>
          <w:rFonts w:ascii="Times New Roman" w:eastAsiaTheme="minorHAnsi" w:hAnsi="Times New Roman" w:cs="Times New Roman"/>
          <w:sz w:val="24"/>
        </w:rPr>
        <w:t>Jamuna</w:t>
      </w:r>
      <w:proofErr w:type="spellEnd"/>
      <w:r w:rsidRPr="00C34D45">
        <w:rPr>
          <w:rFonts w:ascii="Times New Roman" w:eastAsiaTheme="minorHAnsi" w:hAnsi="Times New Roman" w:cs="Times New Roman"/>
          <w:sz w:val="24"/>
        </w:rPr>
        <w:t xml:space="preserve"> Bank Limited is fluctuates a lot in between analysis period. But, the correlations between net loan to total asset and debt to equity are shows positive relationship.</w:t>
      </w:r>
    </w:p>
    <w:p w:rsidR="00C34D45" w:rsidRPr="00C34D45" w:rsidRDefault="00C34D45" w:rsidP="00C34D45">
      <w:pPr>
        <w:numPr>
          <w:ilvl w:val="0"/>
          <w:numId w:val="24"/>
        </w:numPr>
        <w:spacing w:line="360" w:lineRule="auto"/>
        <w:contextualSpacing/>
        <w:jc w:val="both"/>
        <w:rPr>
          <w:rFonts w:ascii="Times New Roman" w:eastAsiaTheme="minorHAnsi" w:hAnsi="Times New Roman" w:cs="Times New Roman"/>
          <w:sz w:val="24"/>
        </w:rPr>
      </w:pPr>
      <w:r w:rsidRPr="00C34D45">
        <w:rPr>
          <w:rFonts w:ascii="Times New Roman" w:eastAsiaTheme="minorHAnsi" w:hAnsi="Times New Roman" w:cs="Times New Roman"/>
          <w:sz w:val="24"/>
        </w:rPr>
        <w:t xml:space="preserve">From the analysis of loan to deposit ratio of </w:t>
      </w:r>
      <w:proofErr w:type="spellStart"/>
      <w:r w:rsidRPr="00C34D45">
        <w:rPr>
          <w:rFonts w:ascii="Times New Roman" w:eastAsiaTheme="minorHAnsi" w:hAnsi="Times New Roman" w:cs="Times New Roman"/>
          <w:sz w:val="24"/>
        </w:rPr>
        <w:t>Jamuna</w:t>
      </w:r>
      <w:proofErr w:type="spellEnd"/>
      <w:r w:rsidRPr="00C34D45">
        <w:rPr>
          <w:rFonts w:ascii="Times New Roman" w:eastAsiaTheme="minorHAnsi" w:hAnsi="Times New Roman" w:cs="Times New Roman"/>
          <w:sz w:val="24"/>
        </w:rPr>
        <w:t xml:space="preserve"> Bank Limited, we see that are increased from year 2009 to 2011, then the ratio are decreased from year 2012 to 2014. Correlation analysis depicts that there is a positive relationship between loans to deposit ratio.</w:t>
      </w:r>
    </w:p>
    <w:p w:rsidR="00C34D45" w:rsidRPr="00C34D45" w:rsidRDefault="00C34D45" w:rsidP="00C34D45">
      <w:pPr>
        <w:numPr>
          <w:ilvl w:val="0"/>
          <w:numId w:val="24"/>
        </w:numPr>
        <w:spacing w:line="360" w:lineRule="auto"/>
        <w:contextualSpacing/>
        <w:jc w:val="both"/>
        <w:rPr>
          <w:rFonts w:ascii="Times New Roman" w:eastAsiaTheme="minorHAnsi" w:hAnsi="Times New Roman" w:cs="Times New Roman"/>
          <w:sz w:val="24"/>
        </w:rPr>
      </w:pPr>
      <w:r w:rsidRPr="00C34D45">
        <w:rPr>
          <w:rFonts w:ascii="Times New Roman" w:eastAsiaTheme="minorHAnsi" w:hAnsi="Times New Roman" w:cs="Times New Roman"/>
          <w:sz w:val="24"/>
        </w:rPr>
        <w:t>Non-performing loan to total loan ratio sometimes become fluctuates in between analysis period. This analysis shows that the negative correlations between debt to equity ratio.</w:t>
      </w:r>
    </w:p>
    <w:p w:rsidR="00C34D45" w:rsidRPr="00C34D45" w:rsidRDefault="00C34D45" w:rsidP="00C34D45">
      <w:pPr>
        <w:numPr>
          <w:ilvl w:val="0"/>
          <w:numId w:val="24"/>
        </w:numPr>
        <w:spacing w:line="360" w:lineRule="auto"/>
        <w:contextualSpacing/>
        <w:jc w:val="both"/>
        <w:rPr>
          <w:rFonts w:ascii="Times New Roman" w:eastAsiaTheme="minorHAnsi" w:hAnsi="Times New Roman" w:cs="Times New Roman"/>
          <w:sz w:val="24"/>
        </w:rPr>
      </w:pPr>
      <w:r w:rsidRPr="00C34D45">
        <w:rPr>
          <w:rFonts w:ascii="Times New Roman" w:eastAsiaTheme="minorHAnsi" w:hAnsi="Times New Roman" w:cs="Times New Roman"/>
          <w:sz w:val="24"/>
        </w:rPr>
        <w:t>Cost to income ratio is increased from year 2009 to 2014. It shows that the positive relationship between debt to equity and cost to income ratio.</w:t>
      </w:r>
    </w:p>
    <w:p w:rsidR="00C34D45" w:rsidRPr="00C34D45" w:rsidRDefault="00C34D45" w:rsidP="00C34D45">
      <w:pPr>
        <w:numPr>
          <w:ilvl w:val="0"/>
          <w:numId w:val="24"/>
        </w:numPr>
        <w:spacing w:line="360" w:lineRule="auto"/>
        <w:contextualSpacing/>
        <w:jc w:val="both"/>
        <w:rPr>
          <w:rFonts w:ascii="Times New Roman" w:eastAsiaTheme="minorHAnsi" w:hAnsi="Times New Roman" w:cs="Times New Roman"/>
          <w:sz w:val="24"/>
        </w:rPr>
      </w:pPr>
      <w:r w:rsidRPr="00C34D45">
        <w:rPr>
          <w:rFonts w:ascii="Times New Roman" w:eastAsiaTheme="minorHAnsi" w:hAnsi="Times New Roman" w:cs="Times New Roman"/>
          <w:sz w:val="24"/>
        </w:rPr>
        <w:t xml:space="preserve">Net profit margin ratio of </w:t>
      </w:r>
      <w:proofErr w:type="spellStart"/>
      <w:r w:rsidRPr="00C34D45">
        <w:rPr>
          <w:rFonts w:ascii="Times New Roman" w:eastAsiaTheme="minorHAnsi" w:hAnsi="Times New Roman" w:cs="Times New Roman"/>
          <w:sz w:val="24"/>
        </w:rPr>
        <w:t>Jamuna</w:t>
      </w:r>
      <w:proofErr w:type="spellEnd"/>
      <w:r w:rsidRPr="00C34D45">
        <w:rPr>
          <w:rFonts w:ascii="Times New Roman" w:eastAsiaTheme="minorHAnsi" w:hAnsi="Times New Roman" w:cs="Times New Roman"/>
          <w:sz w:val="24"/>
        </w:rPr>
        <w:t xml:space="preserve"> Bank Limited is decreased from year 2009 to 2013 then the ratios are increased in 2014. It shows that the positive correlation between debt to equity and net profit margin ratio.</w:t>
      </w:r>
    </w:p>
    <w:p w:rsidR="00C34D45" w:rsidRPr="00C34D45" w:rsidRDefault="00C34D45" w:rsidP="00C34D45">
      <w:pPr>
        <w:rPr>
          <w:rFonts w:eastAsia="Calibri"/>
          <w:b/>
          <w:color w:val="00B0F0"/>
          <w:sz w:val="24"/>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keepNext/>
        <w:keepLines/>
        <w:spacing w:before="200" w:after="0"/>
        <w:jc w:val="both"/>
        <w:outlineLvl w:val="1"/>
        <w:rPr>
          <w:rFonts w:ascii="Times New Roman" w:eastAsia="Times New Roman" w:hAnsi="Times New Roman" w:cs="Times New Roman"/>
          <w:b/>
          <w:bCs/>
          <w:color w:val="002060"/>
          <w:sz w:val="28"/>
          <w:szCs w:val="26"/>
        </w:rPr>
      </w:pPr>
      <w:bookmarkStart w:id="0" w:name="_Toc414916549"/>
      <w:bookmarkStart w:id="1" w:name="_Toc414918440"/>
      <w:bookmarkStart w:id="2" w:name="_Toc415872058"/>
      <w:r w:rsidRPr="00C34D45">
        <w:rPr>
          <w:rFonts w:ascii="Times New Roman" w:eastAsia="Times New Roman" w:hAnsi="Times New Roman" w:cs="Times New Roman"/>
          <w:b/>
          <w:bCs/>
          <w:color w:val="002060"/>
          <w:sz w:val="28"/>
          <w:szCs w:val="26"/>
        </w:rPr>
        <w:t>5.2. Recommendations</w:t>
      </w:r>
      <w:bookmarkEnd w:id="0"/>
      <w:bookmarkEnd w:id="1"/>
      <w:bookmarkEnd w:id="2"/>
    </w:p>
    <w:p w:rsidR="00C34D45" w:rsidRPr="00C34D45" w:rsidRDefault="00C34D45" w:rsidP="00C34D45">
      <w:pPr>
        <w:keepNext/>
        <w:keepLines/>
        <w:spacing w:before="200" w:after="0"/>
        <w:jc w:val="both"/>
        <w:outlineLvl w:val="1"/>
        <w:rPr>
          <w:rFonts w:ascii="Times New Roman" w:eastAsia="Times New Roman" w:hAnsi="Times New Roman" w:cs="Times New Roman"/>
          <w:sz w:val="6"/>
          <w:szCs w:val="24"/>
        </w:rPr>
      </w:pPr>
    </w:p>
    <w:p w:rsidR="00C34D45" w:rsidRPr="00C34D45" w:rsidRDefault="00C34D45" w:rsidP="00C34D45">
      <w:pPr>
        <w:spacing w:line="360" w:lineRule="auto"/>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After evaluating the findings of this report it is to be mentioned that some recommendations of these also identified. These could make the financial performances and position better. These are followings:</w:t>
      </w:r>
    </w:p>
    <w:p w:rsidR="00C34D45" w:rsidRPr="00C34D45" w:rsidRDefault="00C34D45" w:rsidP="00C34D45">
      <w:pPr>
        <w:numPr>
          <w:ilvl w:val="0"/>
          <w:numId w:val="25"/>
        </w:numPr>
        <w:contextualSpacing/>
        <w:jc w:val="both"/>
        <w:rPr>
          <w:rFonts w:ascii="Times New Roman" w:eastAsia="Calibri" w:hAnsi="Times New Roman" w:cs="Times New Roman"/>
          <w:sz w:val="24"/>
        </w:rPr>
      </w:pPr>
      <w:r w:rsidRPr="00C34D45">
        <w:rPr>
          <w:rFonts w:ascii="Times New Roman" w:eastAsia="Calibri" w:hAnsi="Times New Roman" w:cs="Times New Roman"/>
          <w:sz w:val="24"/>
        </w:rPr>
        <w:t>ROA can be increased by Banks either by increasing profit margins or asset turnover but they can’t do it simultaneously because of competition and trade-off between turnover and margin. So bank maintain higher ROA will make more the profit.</w:t>
      </w:r>
    </w:p>
    <w:p w:rsidR="00C34D45" w:rsidRPr="00C34D45" w:rsidRDefault="00C34D45" w:rsidP="00C34D45">
      <w:pPr>
        <w:ind w:left="720"/>
        <w:contextualSpacing/>
        <w:jc w:val="both"/>
        <w:rPr>
          <w:rFonts w:ascii="Times New Roman" w:eastAsia="Calibri" w:hAnsi="Times New Roman" w:cs="Times New Roman"/>
          <w:sz w:val="8"/>
        </w:rPr>
      </w:pPr>
    </w:p>
    <w:p w:rsidR="00C34D45" w:rsidRPr="00C34D45" w:rsidRDefault="00C34D45" w:rsidP="00C34D45">
      <w:pPr>
        <w:numPr>
          <w:ilvl w:val="0"/>
          <w:numId w:val="25"/>
        </w:numPr>
        <w:contextualSpacing/>
        <w:jc w:val="both"/>
        <w:rPr>
          <w:rFonts w:ascii="Times New Roman" w:eastAsia="Calibri" w:hAnsi="Times New Roman" w:cs="Times New Roman"/>
          <w:sz w:val="24"/>
        </w:rPr>
      </w:pPr>
      <w:r w:rsidRPr="00C34D45">
        <w:rPr>
          <w:rFonts w:ascii="Times New Roman" w:eastAsia="Calibri" w:hAnsi="Times New Roman" w:cs="Times New Roman"/>
          <w:sz w:val="24"/>
        </w:rPr>
        <w:t>By and large, higher ROE means better managerial performance; however, a higher return on equity may be due to debt (financial leverage) or higher return on assets. Financial leverage creates an important difference between ROA and ROE in that financial leverage always magnifies ROE. So, bank should maintain it.</w:t>
      </w:r>
    </w:p>
    <w:p w:rsidR="00C34D45" w:rsidRPr="00C34D45" w:rsidRDefault="00C34D45" w:rsidP="00C34D45">
      <w:pPr>
        <w:ind w:left="720"/>
        <w:contextualSpacing/>
        <w:jc w:val="both"/>
        <w:rPr>
          <w:rFonts w:ascii="Times New Roman" w:eastAsia="Calibri" w:hAnsi="Times New Roman" w:cs="Times New Roman"/>
          <w:sz w:val="8"/>
        </w:rPr>
      </w:pPr>
    </w:p>
    <w:p w:rsidR="00C34D45" w:rsidRPr="00C34D45" w:rsidRDefault="00C34D45" w:rsidP="00C34D45">
      <w:pPr>
        <w:numPr>
          <w:ilvl w:val="0"/>
          <w:numId w:val="25"/>
        </w:numPr>
        <w:contextualSpacing/>
        <w:jc w:val="both"/>
        <w:rPr>
          <w:rFonts w:ascii="Times New Roman" w:eastAsia="Calibri" w:hAnsi="Times New Roman" w:cs="Times New Roman"/>
          <w:sz w:val="24"/>
        </w:rPr>
      </w:pPr>
      <w:r w:rsidRPr="00C34D45">
        <w:rPr>
          <w:rFonts w:ascii="Times New Roman" w:eastAsiaTheme="minorHAnsi" w:hAnsi="Times New Roman" w:cs="Times New Roman"/>
          <w:sz w:val="24"/>
          <w:szCs w:val="24"/>
        </w:rPr>
        <w:t xml:space="preserve">Total debt of </w:t>
      </w:r>
      <w:proofErr w:type="spellStart"/>
      <w:r w:rsidRPr="00C34D45">
        <w:rPr>
          <w:rFonts w:ascii="Times New Roman" w:eastAsiaTheme="minorHAnsi" w:hAnsi="Times New Roman" w:cs="Times New Roman"/>
          <w:sz w:val="24"/>
          <w:szCs w:val="24"/>
        </w:rPr>
        <w:t>Jamuna</w:t>
      </w:r>
      <w:proofErr w:type="spellEnd"/>
      <w:r w:rsidRPr="00C34D45">
        <w:rPr>
          <w:rFonts w:ascii="Times New Roman" w:eastAsiaTheme="minorHAnsi" w:hAnsi="Times New Roman" w:cs="Times New Roman"/>
          <w:sz w:val="24"/>
          <w:szCs w:val="24"/>
        </w:rPr>
        <w:t xml:space="preserve"> Bank Limited must not exceed its total assets.</w:t>
      </w:r>
    </w:p>
    <w:p w:rsidR="00C34D45" w:rsidRPr="00C34D45" w:rsidRDefault="00C34D45" w:rsidP="00C34D45">
      <w:pPr>
        <w:ind w:left="720"/>
        <w:contextualSpacing/>
        <w:jc w:val="both"/>
        <w:rPr>
          <w:rFonts w:ascii="Times New Roman" w:eastAsia="Calibri" w:hAnsi="Times New Roman" w:cs="Times New Roman"/>
          <w:sz w:val="8"/>
        </w:rPr>
      </w:pPr>
    </w:p>
    <w:p w:rsidR="00C34D45" w:rsidRPr="00C34D45" w:rsidRDefault="00C34D45" w:rsidP="00C34D45">
      <w:pPr>
        <w:numPr>
          <w:ilvl w:val="0"/>
          <w:numId w:val="25"/>
        </w:numPr>
        <w:contextualSpacing/>
        <w:jc w:val="both"/>
        <w:rPr>
          <w:rFonts w:ascii="Times New Roman" w:eastAsiaTheme="minorHAnsi" w:hAnsi="Times New Roman" w:cs="Times New Roman"/>
          <w:sz w:val="24"/>
          <w:szCs w:val="24"/>
        </w:rPr>
      </w:pPr>
      <w:proofErr w:type="spellStart"/>
      <w:r w:rsidRPr="00C34D45">
        <w:rPr>
          <w:rFonts w:ascii="Times New Roman" w:eastAsiaTheme="minorHAnsi" w:hAnsi="Times New Roman" w:cs="Times New Roman"/>
          <w:sz w:val="24"/>
          <w:szCs w:val="24"/>
        </w:rPr>
        <w:t>Jamuna</w:t>
      </w:r>
      <w:proofErr w:type="spellEnd"/>
      <w:r w:rsidRPr="00C34D45">
        <w:rPr>
          <w:rFonts w:ascii="Times New Roman" w:eastAsiaTheme="minorHAnsi" w:hAnsi="Times New Roman" w:cs="Times New Roman"/>
          <w:sz w:val="24"/>
          <w:szCs w:val="24"/>
        </w:rPr>
        <w:t xml:space="preserve"> Bank Limited can identify how cash can be utilized more effectively to increase the net sales volume.</w:t>
      </w:r>
    </w:p>
    <w:p w:rsidR="00C34D45" w:rsidRPr="00C34D45" w:rsidRDefault="00C34D45" w:rsidP="00C34D45">
      <w:pPr>
        <w:ind w:left="720"/>
        <w:contextualSpacing/>
        <w:jc w:val="both"/>
        <w:rPr>
          <w:rFonts w:ascii="Times New Roman" w:eastAsiaTheme="minorHAnsi" w:hAnsi="Times New Roman" w:cs="Times New Roman"/>
          <w:sz w:val="8"/>
          <w:szCs w:val="24"/>
        </w:rPr>
      </w:pPr>
    </w:p>
    <w:p w:rsidR="00C34D45" w:rsidRPr="00C34D45" w:rsidRDefault="00C34D45" w:rsidP="00C34D45">
      <w:pPr>
        <w:numPr>
          <w:ilvl w:val="0"/>
          <w:numId w:val="25"/>
        </w:numPr>
        <w:contextualSpacing/>
        <w:jc w:val="both"/>
        <w:rPr>
          <w:rFonts w:ascii="Times New Roman" w:eastAsiaTheme="minorHAnsi" w:hAnsi="Times New Roman" w:cs="Times New Roman"/>
          <w:sz w:val="24"/>
          <w:szCs w:val="24"/>
        </w:rPr>
      </w:pPr>
      <w:proofErr w:type="spellStart"/>
      <w:r w:rsidRPr="00C34D45">
        <w:rPr>
          <w:rFonts w:ascii="Times New Roman" w:eastAsiaTheme="minorHAnsi" w:hAnsi="Times New Roman" w:cs="Times New Roman"/>
          <w:sz w:val="24"/>
          <w:szCs w:val="24"/>
        </w:rPr>
        <w:t>Jamuna</w:t>
      </w:r>
      <w:proofErr w:type="spellEnd"/>
      <w:r w:rsidRPr="00C34D45">
        <w:rPr>
          <w:rFonts w:ascii="Times New Roman" w:eastAsiaTheme="minorHAnsi" w:hAnsi="Times New Roman" w:cs="Times New Roman"/>
          <w:sz w:val="24"/>
          <w:szCs w:val="24"/>
        </w:rPr>
        <w:t xml:space="preserve"> Bank Limited can give more effort to increased wealth which led to increased net asset value.</w:t>
      </w:r>
    </w:p>
    <w:p w:rsidR="00C34D45" w:rsidRPr="00C34D45" w:rsidRDefault="00C34D45" w:rsidP="00C34D45">
      <w:pPr>
        <w:ind w:left="720"/>
        <w:contextualSpacing/>
        <w:jc w:val="both"/>
        <w:rPr>
          <w:rFonts w:ascii="Times New Roman" w:eastAsiaTheme="minorHAnsi" w:hAnsi="Times New Roman" w:cs="Times New Roman"/>
          <w:sz w:val="8"/>
          <w:szCs w:val="24"/>
        </w:rPr>
      </w:pPr>
    </w:p>
    <w:p w:rsidR="00C34D45" w:rsidRPr="00C34D45" w:rsidRDefault="00C34D45" w:rsidP="00C34D45">
      <w:pPr>
        <w:numPr>
          <w:ilvl w:val="0"/>
          <w:numId w:val="25"/>
        </w:numPr>
        <w:contextualSpacing/>
        <w:jc w:val="both"/>
        <w:rPr>
          <w:rFonts w:ascii="Times New Roman" w:eastAsiaTheme="minorHAnsi" w:hAnsi="Times New Roman" w:cs="Times New Roman"/>
          <w:sz w:val="24"/>
          <w:szCs w:val="24"/>
        </w:rPr>
      </w:pPr>
      <w:proofErr w:type="spellStart"/>
      <w:r w:rsidRPr="00C34D45">
        <w:rPr>
          <w:rFonts w:ascii="Times New Roman" w:eastAsiaTheme="minorHAnsi" w:hAnsi="Times New Roman" w:cs="Times New Roman"/>
          <w:sz w:val="24"/>
          <w:szCs w:val="24"/>
        </w:rPr>
        <w:t>Jamuna</w:t>
      </w:r>
      <w:proofErr w:type="spellEnd"/>
      <w:r w:rsidRPr="00C34D45">
        <w:rPr>
          <w:rFonts w:ascii="Times New Roman" w:eastAsiaTheme="minorHAnsi" w:hAnsi="Times New Roman" w:cs="Times New Roman"/>
          <w:sz w:val="24"/>
          <w:szCs w:val="24"/>
        </w:rPr>
        <w:t xml:space="preserve"> Bank Limited must be investing the deposit of public in suitable sources.</w:t>
      </w:r>
    </w:p>
    <w:p w:rsidR="00C34D45" w:rsidRPr="00C34D45" w:rsidRDefault="00C34D45" w:rsidP="00C34D45">
      <w:pPr>
        <w:ind w:left="720"/>
        <w:contextualSpacing/>
        <w:jc w:val="both"/>
        <w:rPr>
          <w:rFonts w:ascii="Times New Roman" w:eastAsiaTheme="minorHAnsi" w:hAnsi="Times New Roman" w:cs="Times New Roman"/>
          <w:sz w:val="8"/>
          <w:szCs w:val="24"/>
        </w:rPr>
      </w:pPr>
    </w:p>
    <w:p w:rsidR="00C34D45" w:rsidRPr="00C34D45" w:rsidRDefault="00C34D45" w:rsidP="00C34D45">
      <w:pPr>
        <w:numPr>
          <w:ilvl w:val="0"/>
          <w:numId w:val="25"/>
        </w:numPr>
        <w:contextualSpacing/>
        <w:jc w:val="both"/>
        <w:rPr>
          <w:rFonts w:ascii="Times New Roman" w:eastAsiaTheme="minorHAnsi" w:hAnsi="Times New Roman" w:cs="Times New Roman"/>
          <w:sz w:val="24"/>
          <w:szCs w:val="24"/>
        </w:rPr>
      </w:pPr>
      <w:r w:rsidRPr="00C34D45">
        <w:rPr>
          <w:rFonts w:ascii="Times New Roman" w:eastAsiaTheme="minorHAnsi" w:hAnsi="Times New Roman" w:cs="Times New Roman"/>
          <w:sz w:val="24"/>
          <w:szCs w:val="24"/>
        </w:rPr>
        <w:t xml:space="preserve">Company should set a goal to attain satisfactory gross profit margin. Some are stable in specific percentage over the years. They should take initiatives to increases it.Net income of a company leads the earnings per share, which company’s net profit margin is high. Company can try to increase their net profit as well as EPS. </w:t>
      </w:r>
    </w:p>
    <w:p w:rsidR="00C34D45" w:rsidRPr="00C34D45" w:rsidRDefault="00C34D45" w:rsidP="00C34D45">
      <w:pPr>
        <w:ind w:left="720"/>
        <w:contextualSpacing/>
        <w:jc w:val="both"/>
        <w:rPr>
          <w:rFonts w:ascii="Times New Roman" w:eastAsiaTheme="minorHAnsi" w:hAnsi="Times New Roman" w:cs="Times New Roman"/>
          <w:sz w:val="8"/>
          <w:szCs w:val="24"/>
        </w:rPr>
      </w:pPr>
    </w:p>
    <w:p w:rsidR="00C34D45" w:rsidRPr="00C34D45" w:rsidRDefault="00C34D45" w:rsidP="00C34D45">
      <w:pPr>
        <w:numPr>
          <w:ilvl w:val="0"/>
          <w:numId w:val="25"/>
        </w:numPr>
        <w:contextualSpacing/>
        <w:jc w:val="both"/>
        <w:rPr>
          <w:rFonts w:ascii="Times New Roman" w:eastAsia="Calibri" w:hAnsi="Times New Roman" w:cs="Times New Roman"/>
          <w:sz w:val="24"/>
        </w:rPr>
      </w:pPr>
      <w:r w:rsidRPr="00C34D45">
        <w:rPr>
          <w:rFonts w:ascii="Times New Roman" w:eastAsia="Calibri" w:hAnsi="Times New Roman" w:cs="Times New Roman"/>
          <w:sz w:val="24"/>
        </w:rPr>
        <w:t>However, high non-performing to total assets is an indication of potentially higher profitability and hence more risk. The higher the ratio, the less liquid the bank is.</w:t>
      </w:r>
    </w:p>
    <w:p w:rsidR="00C34D45" w:rsidRPr="00C34D45" w:rsidRDefault="00C34D45" w:rsidP="00C34D45">
      <w:pPr>
        <w:ind w:left="720"/>
        <w:contextualSpacing/>
        <w:jc w:val="both"/>
        <w:rPr>
          <w:rFonts w:ascii="Times New Roman" w:eastAsia="Calibri" w:hAnsi="Times New Roman" w:cs="Times New Roman"/>
          <w:sz w:val="8"/>
        </w:rPr>
      </w:pPr>
    </w:p>
    <w:p w:rsidR="00C34D45" w:rsidRPr="00C34D45" w:rsidRDefault="00C34D45" w:rsidP="00C34D45">
      <w:pPr>
        <w:numPr>
          <w:ilvl w:val="0"/>
          <w:numId w:val="25"/>
        </w:numPr>
        <w:contextualSpacing/>
        <w:jc w:val="both"/>
        <w:rPr>
          <w:rFonts w:ascii="Times New Roman" w:eastAsia="Calibri" w:hAnsi="Times New Roman" w:cs="Times New Roman"/>
          <w:sz w:val="24"/>
        </w:rPr>
      </w:pPr>
      <w:r w:rsidRPr="00C34D45">
        <w:rPr>
          <w:rFonts w:ascii="Times New Roman" w:eastAsia="Times New Roman" w:hAnsi="Times New Roman" w:cs="Times New Roman"/>
          <w:sz w:val="24"/>
          <w:szCs w:val="24"/>
        </w:rPr>
        <w:t>Enough Cash should keep always in every company’s account to meet any unpredictable urgency</w:t>
      </w:r>
    </w:p>
    <w:p w:rsidR="00C34D45" w:rsidRPr="00C34D45" w:rsidRDefault="00C34D45" w:rsidP="00C34D45">
      <w:pPr>
        <w:rPr>
          <w:rFonts w:eastAsia="Calibri"/>
          <w:b/>
          <w:color w:val="00B0F0"/>
          <w:sz w:val="28"/>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keepNext/>
        <w:keepLines/>
        <w:spacing w:before="200" w:after="0"/>
        <w:jc w:val="both"/>
        <w:outlineLvl w:val="1"/>
        <w:rPr>
          <w:rFonts w:ascii="Times New Roman" w:eastAsia="Times New Roman" w:hAnsi="Times New Roman" w:cs="Times New Roman"/>
          <w:b/>
          <w:bCs/>
          <w:color w:val="002060"/>
          <w:sz w:val="28"/>
          <w:szCs w:val="26"/>
        </w:rPr>
      </w:pPr>
      <w:bookmarkStart w:id="3" w:name="_Toc414916550"/>
      <w:bookmarkStart w:id="4" w:name="_Toc414918441"/>
      <w:bookmarkStart w:id="5" w:name="_Toc415872059"/>
      <w:r w:rsidRPr="00C34D45">
        <w:rPr>
          <w:rFonts w:ascii="Times New Roman" w:eastAsia="Times New Roman" w:hAnsi="Times New Roman" w:cs="Times New Roman"/>
          <w:b/>
          <w:bCs/>
          <w:color w:val="002060"/>
          <w:sz w:val="28"/>
          <w:szCs w:val="26"/>
        </w:rPr>
        <w:lastRenderedPageBreak/>
        <w:t>5.3. Conclusion</w:t>
      </w:r>
      <w:bookmarkEnd w:id="3"/>
      <w:bookmarkEnd w:id="4"/>
      <w:bookmarkEnd w:id="5"/>
    </w:p>
    <w:p w:rsidR="00C34D45" w:rsidRPr="00C34D45" w:rsidRDefault="00C34D45" w:rsidP="00C34D45">
      <w:pPr>
        <w:rPr>
          <w:rFonts w:ascii="Calibri" w:eastAsia="Calibri" w:hAnsi="Calibri" w:cs="Times New Roman"/>
          <w:sz w:val="4"/>
        </w:rPr>
      </w:pPr>
    </w:p>
    <w:p w:rsidR="00C34D45" w:rsidRPr="00C34D45" w:rsidRDefault="00C34D45" w:rsidP="00C34D45">
      <w:pPr>
        <w:spacing w:line="360" w:lineRule="auto"/>
        <w:jc w:val="both"/>
        <w:rPr>
          <w:rFonts w:ascii="Times New Roman" w:eastAsia="Calibri" w:hAnsi="Times New Roman" w:cs="Times New Roman"/>
          <w:sz w:val="24"/>
        </w:rPr>
      </w:pPr>
      <w:r w:rsidRPr="00C34D45">
        <w:rPr>
          <w:rFonts w:ascii="Times New Roman" w:eastAsia="Calibri" w:hAnsi="Times New Roman" w:cs="Times New Roman"/>
          <w:sz w:val="24"/>
        </w:rPr>
        <w:t xml:space="preserve">A general concept exists that financial leverage has significant impact on the financial performance of the companies. This study is also conducted to find out the relationship between financial leverage and financial performance of </w:t>
      </w:r>
      <w:proofErr w:type="spellStart"/>
      <w:r w:rsidRPr="00C34D45">
        <w:rPr>
          <w:rFonts w:ascii="Times New Roman" w:eastAsia="Calibri" w:hAnsi="Times New Roman" w:cs="Times New Roman"/>
          <w:sz w:val="24"/>
        </w:rPr>
        <w:t>Jamuna</w:t>
      </w:r>
      <w:proofErr w:type="spellEnd"/>
      <w:r w:rsidRPr="00C34D45">
        <w:rPr>
          <w:rFonts w:ascii="Times New Roman" w:eastAsia="Calibri" w:hAnsi="Times New Roman" w:cs="Times New Roman"/>
          <w:sz w:val="24"/>
        </w:rPr>
        <w:t xml:space="preserve"> Bank limited. The results of the study show a positive relationship between financial leverage and financial performance. The results show positive relationship of ROA, NP margin with debt to equity ratio, whereas negative relationship of ROE with debt to equity ratio. As a result this organization can enhance their performance and profitability margins by having a significant leverage proportion in their capital structures.</w:t>
      </w:r>
    </w:p>
    <w:p w:rsidR="00C34D45" w:rsidRPr="00C34D45" w:rsidRDefault="00C34D45" w:rsidP="00C34D45">
      <w:pPr>
        <w:rPr>
          <w:rFonts w:eastAsia="Calibri"/>
          <w:b/>
          <w:color w:val="00B0F0"/>
          <w:sz w:val="24"/>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center"/>
        <w:rPr>
          <w:rFonts w:eastAsia="Calibri"/>
          <w:b/>
          <w:color w:val="00B0F0"/>
          <w:sz w:val="32"/>
          <w:szCs w:val="32"/>
        </w:rPr>
      </w:pPr>
    </w:p>
    <w:p w:rsidR="00C34D45" w:rsidRPr="00C34D45" w:rsidRDefault="00C34D45" w:rsidP="00C34D45">
      <w:pPr>
        <w:jc w:val="both"/>
        <w:rPr>
          <w:rFonts w:ascii="Times New Roman" w:eastAsia="Calibri" w:hAnsi="Times New Roman" w:cs="Times New Roman"/>
          <w:b/>
          <w:sz w:val="24"/>
          <w:szCs w:val="32"/>
          <w:u w:val="single"/>
        </w:rPr>
      </w:pPr>
      <w:r w:rsidRPr="00C34D45">
        <w:rPr>
          <w:rFonts w:ascii="Times New Roman" w:eastAsia="Calibri" w:hAnsi="Times New Roman" w:cs="Times New Roman"/>
          <w:b/>
          <w:sz w:val="24"/>
          <w:szCs w:val="32"/>
          <w:u w:val="single"/>
        </w:rPr>
        <w:lastRenderedPageBreak/>
        <w:t>References</w:t>
      </w:r>
    </w:p>
    <w:p w:rsidR="00C34D45" w:rsidRPr="00C34D45" w:rsidRDefault="00C34D45" w:rsidP="00C34D45">
      <w:pPr>
        <w:jc w:val="both"/>
        <w:rPr>
          <w:rFonts w:ascii="Times New Roman" w:eastAsia="Calibri" w:hAnsi="Times New Roman" w:cs="Times New Roman"/>
          <w:b/>
          <w:sz w:val="24"/>
          <w:szCs w:val="32"/>
        </w:rPr>
      </w:pPr>
      <w:r w:rsidRPr="00C34D45">
        <w:rPr>
          <w:rFonts w:ascii="Times New Roman" w:eastAsia="Calibri" w:hAnsi="Times New Roman" w:cs="Times New Roman"/>
          <w:b/>
          <w:sz w:val="24"/>
          <w:szCs w:val="32"/>
        </w:rPr>
        <w:t>Books:</w:t>
      </w:r>
    </w:p>
    <w:p w:rsidR="00C34D45" w:rsidRPr="00C34D45" w:rsidRDefault="00C34D45" w:rsidP="00C34D45">
      <w:pPr>
        <w:numPr>
          <w:ilvl w:val="0"/>
          <w:numId w:val="29"/>
        </w:numPr>
        <w:contextualSpacing/>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Leopold A. Bernstein. (1993), </w:t>
      </w:r>
      <w:r w:rsidRPr="00C34D45">
        <w:rPr>
          <w:rFonts w:ascii="Times New Roman" w:eastAsia="Times New Roman" w:hAnsi="Times New Roman" w:cs="Times New Roman"/>
          <w:i/>
          <w:sz w:val="24"/>
          <w:szCs w:val="24"/>
        </w:rPr>
        <w:t>Financial Statement Analysis.</w:t>
      </w:r>
      <w:r w:rsidRPr="00C34D45">
        <w:rPr>
          <w:rFonts w:ascii="Times New Roman" w:eastAsia="Times New Roman" w:hAnsi="Times New Roman" w:cs="Times New Roman"/>
          <w:sz w:val="24"/>
          <w:szCs w:val="24"/>
        </w:rPr>
        <w:t xml:space="preserve"> (5</w:t>
      </w:r>
      <w:r w:rsidRPr="00C34D45">
        <w:rPr>
          <w:rFonts w:ascii="Times New Roman" w:eastAsia="Times New Roman" w:hAnsi="Times New Roman" w:cs="Times New Roman"/>
          <w:sz w:val="24"/>
          <w:szCs w:val="24"/>
          <w:vertAlign w:val="superscript"/>
        </w:rPr>
        <w:t>th</w:t>
      </w:r>
      <w:r w:rsidRPr="00C34D45">
        <w:rPr>
          <w:rFonts w:ascii="Times New Roman" w:eastAsia="Times New Roman" w:hAnsi="Times New Roman" w:cs="Times New Roman"/>
          <w:sz w:val="24"/>
          <w:szCs w:val="24"/>
        </w:rPr>
        <w:t xml:space="preserve"> Edition). Irwin Publication, USA.</w:t>
      </w:r>
    </w:p>
    <w:p w:rsidR="00C34D45" w:rsidRPr="00C34D45" w:rsidRDefault="00C34D45" w:rsidP="00C34D45">
      <w:pPr>
        <w:numPr>
          <w:ilvl w:val="0"/>
          <w:numId w:val="29"/>
        </w:numPr>
        <w:contextualSpacing/>
        <w:jc w:val="both"/>
        <w:rPr>
          <w:rFonts w:ascii="Times New Roman" w:eastAsia="Times New Roman" w:hAnsi="Times New Roman" w:cs="Times New Roman"/>
          <w:sz w:val="24"/>
          <w:szCs w:val="24"/>
        </w:rPr>
      </w:pPr>
      <w:proofErr w:type="spellStart"/>
      <w:r w:rsidRPr="00C34D45">
        <w:rPr>
          <w:rFonts w:ascii="Times New Roman" w:eastAsia="Times New Roman" w:hAnsi="Times New Roman" w:cs="Times New Roman"/>
          <w:sz w:val="24"/>
          <w:szCs w:val="24"/>
        </w:rPr>
        <w:t>Gitman</w:t>
      </w:r>
      <w:proofErr w:type="spellEnd"/>
      <w:r w:rsidRPr="00C34D45">
        <w:rPr>
          <w:rFonts w:ascii="Times New Roman" w:eastAsia="Times New Roman" w:hAnsi="Times New Roman" w:cs="Times New Roman"/>
          <w:sz w:val="24"/>
          <w:szCs w:val="24"/>
        </w:rPr>
        <w:t xml:space="preserve"> j. Lawrence. (2010), </w:t>
      </w:r>
      <w:r w:rsidRPr="00C34D45">
        <w:rPr>
          <w:rFonts w:ascii="Times New Roman" w:eastAsia="Times New Roman" w:hAnsi="Times New Roman" w:cs="Times New Roman"/>
          <w:i/>
          <w:sz w:val="24"/>
          <w:szCs w:val="24"/>
        </w:rPr>
        <w:t>Principles of Managerial Finance</w:t>
      </w:r>
      <w:r w:rsidRPr="00C34D45">
        <w:rPr>
          <w:rFonts w:ascii="Times New Roman" w:eastAsia="Times New Roman" w:hAnsi="Times New Roman" w:cs="Times New Roman"/>
          <w:sz w:val="24"/>
          <w:szCs w:val="24"/>
        </w:rPr>
        <w:t>. (7</w:t>
      </w:r>
      <w:r w:rsidRPr="00C34D45">
        <w:rPr>
          <w:rFonts w:ascii="Times New Roman" w:eastAsia="Times New Roman" w:hAnsi="Times New Roman" w:cs="Times New Roman"/>
          <w:sz w:val="24"/>
          <w:szCs w:val="24"/>
          <w:vertAlign w:val="superscript"/>
        </w:rPr>
        <w:t>th</w:t>
      </w:r>
      <w:r w:rsidRPr="00C34D45">
        <w:rPr>
          <w:rFonts w:ascii="Times New Roman" w:eastAsia="Times New Roman" w:hAnsi="Times New Roman" w:cs="Times New Roman"/>
          <w:sz w:val="24"/>
          <w:szCs w:val="24"/>
        </w:rPr>
        <w:t xml:space="preserve"> Edition). The Prentice Hall Series, USA</w:t>
      </w:r>
    </w:p>
    <w:p w:rsidR="00C34D45" w:rsidRPr="00C34D45" w:rsidRDefault="00C34D45" w:rsidP="00C34D45">
      <w:pPr>
        <w:numPr>
          <w:ilvl w:val="0"/>
          <w:numId w:val="29"/>
        </w:numPr>
        <w:contextualSpacing/>
        <w:jc w:val="both"/>
        <w:rPr>
          <w:rFonts w:ascii="Times New Roman" w:eastAsia="Times New Roman" w:hAnsi="Times New Roman" w:cs="Times New Roman"/>
          <w:sz w:val="24"/>
          <w:szCs w:val="24"/>
        </w:rPr>
      </w:pPr>
      <w:r w:rsidRPr="00C34D45">
        <w:rPr>
          <w:rFonts w:ascii="Times New Roman" w:eastAsia="Times New Roman" w:hAnsi="Times New Roman" w:cs="Times New Roman"/>
          <w:sz w:val="24"/>
          <w:szCs w:val="24"/>
        </w:rPr>
        <w:t xml:space="preserve">Brigham &amp; Houston. (2012), </w:t>
      </w:r>
      <w:r w:rsidRPr="00C34D45">
        <w:rPr>
          <w:rFonts w:ascii="Times New Roman" w:eastAsia="Times New Roman" w:hAnsi="Times New Roman" w:cs="Times New Roman"/>
          <w:i/>
          <w:sz w:val="24"/>
          <w:szCs w:val="24"/>
        </w:rPr>
        <w:t>Fundamentals of Financial Management</w:t>
      </w:r>
      <w:r w:rsidRPr="00C34D45">
        <w:rPr>
          <w:rFonts w:ascii="Times New Roman" w:eastAsia="Times New Roman" w:hAnsi="Times New Roman" w:cs="Times New Roman"/>
          <w:sz w:val="24"/>
          <w:szCs w:val="24"/>
        </w:rPr>
        <w:t>. (10</w:t>
      </w:r>
      <w:r w:rsidRPr="00C34D45">
        <w:rPr>
          <w:rFonts w:ascii="Times New Roman" w:eastAsia="Times New Roman" w:hAnsi="Times New Roman" w:cs="Times New Roman"/>
          <w:sz w:val="24"/>
          <w:szCs w:val="24"/>
          <w:vertAlign w:val="superscript"/>
        </w:rPr>
        <w:t>th</w:t>
      </w:r>
      <w:r w:rsidRPr="00C34D45">
        <w:rPr>
          <w:rFonts w:ascii="Times New Roman" w:eastAsia="Times New Roman" w:hAnsi="Times New Roman" w:cs="Times New Roman"/>
          <w:sz w:val="24"/>
          <w:szCs w:val="24"/>
        </w:rPr>
        <w:t xml:space="preserve"> edition). </w:t>
      </w:r>
      <w:proofErr w:type="spellStart"/>
      <w:r w:rsidRPr="00C34D45">
        <w:rPr>
          <w:rFonts w:ascii="Times New Roman" w:eastAsia="Times New Roman" w:hAnsi="Times New Roman" w:cs="Times New Roman"/>
          <w:sz w:val="24"/>
          <w:szCs w:val="24"/>
        </w:rPr>
        <w:t>Saurabh</w:t>
      </w:r>
      <w:proofErr w:type="spellEnd"/>
      <w:r w:rsidRPr="00C34D45">
        <w:rPr>
          <w:rFonts w:ascii="Times New Roman" w:eastAsia="Times New Roman" w:hAnsi="Times New Roman" w:cs="Times New Roman"/>
          <w:sz w:val="24"/>
          <w:szCs w:val="24"/>
        </w:rPr>
        <w:t xml:space="preserve"> printer’s Pvt. ltd, India.</w:t>
      </w:r>
    </w:p>
    <w:p w:rsidR="00C34D45" w:rsidRPr="00C34D45" w:rsidRDefault="00C34D45" w:rsidP="00C34D45">
      <w:pPr>
        <w:jc w:val="both"/>
        <w:rPr>
          <w:rFonts w:ascii="Times New Roman" w:eastAsia="Calibri" w:hAnsi="Times New Roman" w:cs="Times New Roman"/>
          <w:b/>
          <w:sz w:val="24"/>
          <w:szCs w:val="32"/>
        </w:rPr>
      </w:pPr>
      <w:r w:rsidRPr="00C34D45">
        <w:rPr>
          <w:rFonts w:ascii="Times New Roman" w:eastAsia="Calibri" w:hAnsi="Times New Roman" w:cs="Times New Roman"/>
          <w:b/>
          <w:sz w:val="24"/>
          <w:szCs w:val="32"/>
        </w:rPr>
        <w:t>Articles:</w:t>
      </w:r>
    </w:p>
    <w:p w:rsidR="00C34D45" w:rsidRPr="00C34D45" w:rsidRDefault="00C34D45" w:rsidP="00C34D45">
      <w:pPr>
        <w:numPr>
          <w:ilvl w:val="0"/>
          <w:numId w:val="26"/>
        </w:numPr>
        <w:contextualSpacing/>
        <w:jc w:val="both"/>
        <w:rPr>
          <w:rFonts w:ascii="Times New Roman" w:eastAsia="Calibri" w:hAnsi="Times New Roman" w:cs="Times New Roman"/>
          <w:sz w:val="24"/>
          <w:szCs w:val="32"/>
        </w:rPr>
      </w:pPr>
      <w:r w:rsidRPr="00C34D45">
        <w:rPr>
          <w:rFonts w:ascii="Times New Roman" w:eastAsia="Calibri" w:hAnsi="Times New Roman" w:cs="Times New Roman"/>
          <w:sz w:val="24"/>
          <w:szCs w:val="32"/>
        </w:rPr>
        <w:t xml:space="preserve">Jahangir, N., Shill, S., and </w:t>
      </w:r>
      <w:proofErr w:type="spellStart"/>
      <w:r w:rsidRPr="00C34D45">
        <w:rPr>
          <w:rFonts w:ascii="Times New Roman" w:eastAsia="Calibri" w:hAnsi="Times New Roman" w:cs="Times New Roman"/>
          <w:sz w:val="24"/>
          <w:szCs w:val="32"/>
        </w:rPr>
        <w:t>Haque</w:t>
      </w:r>
      <w:proofErr w:type="spellEnd"/>
      <w:r w:rsidRPr="00C34D45">
        <w:rPr>
          <w:rFonts w:ascii="Times New Roman" w:eastAsia="Calibri" w:hAnsi="Times New Roman" w:cs="Times New Roman"/>
          <w:sz w:val="24"/>
          <w:szCs w:val="32"/>
        </w:rPr>
        <w:t>, M. A. J. (2007). Examination of Profitability in the Context of Bangladesh Banking Industry. ABAC Journal, Vol. 27, No. 2.</w:t>
      </w:r>
    </w:p>
    <w:p w:rsidR="00C34D45" w:rsidRPr="00C34D45" w:rsidRDefault="00C34D45" w:rsidP="00C34D45">
      <w:pPr>
        <w:numPr>
          <w:ilvl w:val="0"/>
          <w:numId w:val="26"/>
        </w:numPr>
        <w:contextualSpacing/>
        <w:jc w:val="both"/>
        <w:rPr>
          <w:rFonts w:ascii="Times New Roman" w:eastAsia="Calibri" w:hAnsi="Times New Roman" w:cs="Times New Roman"/>
          <w:sz w:val="24"/>
          <w:szCs w:val="32"/>
        </w:rPr>
      </w:pPr>
      <w:proofErr w:type="spellStart"/>
      <w:r w:rsidRPr="00C34D45">
        <w:rPr>
          <w:rFonts w:ascii="Times New Roman" w:eastAsia="Calibri" w:hAnsi="Times New Roman" w:cs="Times New Roman"/>
          <w:sz w:val="24"/>
          <w:szCs w:val="32"/>
        </w:rPr>
        <w:t>Chowdhury</w:t>
      </w:r>
      <w:proofErr w:type="spellEnd"/>
      <w:r w:rsidRPr="00C34D45">
        <w:rPr>
          <w:rFonts w:ascii="Times New Roman" w:eastAsia="Calibri" w:hAnsi="Times New Roman" w:cs="Times New Roman"/>
          <w:sz w:val="24"/>
          <w:szCs w:val="32"/>
        </w:rPr>
        <w:t xml:space="preserve">, </w:t>
      </w:r>
      <w:proofErr w:type="spellStart"/>
      <w:r w:rsidRPr="00C34D45">
        <w:rPr>
          <w:rFonts w:ascii="Times New Roman" w:eastAsia="Calibri" w:hAnsi="Times New Roman" w:cs="Times New Roman"/>
          <w:sz w:val="24"/>
          <w:szCs w:val="32"/>
        </w:rPr>
        <w:t>Tanbir</w:t>
      </w:r>
      <w:proofErr w:type="spellEnd"/>
      <w:r w:rsidRPr="00C34D45">
        <w:rPr>
          <w:rFonts w:ascii="Times New Roman" w:eastAsia="Calibri" w:hAnsi="Times New Roman" w:cs="Times New Roman"/>
          <w:sz w:val="24"/>
          <w:szCs w:val="32"/>
        </w:rPr>
        <w:t xml:space="preserve"> Ahmed., and </w:t>
      </w:r>
      <w:proofErr w:type="spellStart"/>
      <w:r w:rsidRPr="00C34D45">
        <w:rPr>
          <w:rFonts w:ascii="Times New Roman" w:eastAsia="Calibri" w:hAnsi="Times New Roman" w:cs="Times New Roman"/>
          <w:sz w:val="24"/>
          <w:szCs w:val="32"/>
        </w:rPr>
        <w:t>Kashfia</w:t>
      </w:r>
      <w:proofErr w:type="spellEnd"/>
      <w:r w:rsidRPr="00C34D45">
        <w:rPr>
          <w:rFonts w:ascii="Times New Roman" w:eastAsia="Calibri" w:hAnsi="Times New Roman" w:cs="Times New Roman"/>
          <w:sz w:val="24"/>
          <w:szCs w:val="32"/>
        </w:rPr>
        <w:t xml:space="preserve"> Ahmed (April, 2009), “Performance Evaluation of Selected Private Commercial Banks in Bangladesh”. International Journal of Business and Management, vol. 4, No. 4.</w:t>
      </w:r>
    </w:p>
    <w:p w:rsidR="00C34D45" w:rsidRPr="00C34D45" w:rsidRDefault="00C34D45" w:rsidP="00C34D45">
      <w:pPr>
        <w:numPr>
          <w:ilvl w:val="0"/>
          <w:numId w:val="26"/>
        </w:numPr>
        <w:contextualSpacing/>
        <w:jc w:val="both"/>
        <w:rPr>
          <w:rFonts w:ascii="Times New Roman" w:eastAsia="Calibri" w:hAnsi="Times New Roman" w:cs="Times New Roman"/>
          <w:sz w:val="24"/>
          <w:szCs w:val="32"/>
        </w:rPr>
      </w:pPr>
      <w:proofErr w:type="spellStart"/>
      <w:r w:rsidRPr="00C34D45">
        <w:rPr>
          <w:rFonts w:ascii="Times New Roman" w:eastAsia="Calibri" w:hAnsi="Times New Roman" w:cs="Times New Roman"/>
          <w:sz w:val="24"/>
          <w:szCs w:val="32"/>
        </w:rPr>
        <w:t>Siddique</w:t>
      </w:r>
      <w:proofErr w:type="spellEnd"/>
      <w:r w:rsidRPr="00C34D45">
        <w:rPr>
          <w:rFonts w:ascii="Times New Roman" w:eastAsia="Calibri" w:hAnsi="Times New Roman" w:cs="Times New Roman"/>
          <w:sz w:val="24"/>
          <w:szCs w:val="32"/>
        </w:rPr>
        <w:t xml:space="preserve">, S. H., and Islam, A. F. M. M. (2001). “Banking Sector in Bangladesh: Its Contribution and Performance”. Journal of Business Research, </w:t>
      </w:r>
      <w:proofErr w:type="spellStart"/>
      <w:r w:rsidRPr="00C34D45">
        <w:rPr>
          <w:rFonts w:ascii="Times New Roman" w:eastAsia="Calibri" w:hAnsi="Times New Roman" w:cs="Times New Roman"/>
          <w:sz w:val="24"/>
          <w:szCs w:val="32"/>
        </w:rPr>
        <w:t>Jahangirnagar</w:t>
      </w:r>
      <w:proofErr w:type="spellEnd"/>
      <w:r w:rsidRPr="00C34D45">
        <w:rPr>
          <w:rFonts w:ascii="Times New Roman" w:eastAsia="Calibri" w:hAnsi="Times New Roman" w:cs="Times New Roman"/>
          <w:sz w:val="24"/>
          <w:szCs w:val="32"/>
        </w:rPr>
        <w:t xml:space="preserve"> University, Vol. 3.</w:t>
      </w:r>
    </w:p>
    <w:p w:rsidR="00C34D45" w:rsidRPr="00C34D45" w:rsidRDefault="00C34D45" w:rsidP="00C34D45">
      <w:pPr>
        <w:numPr>
          <w:ilvl w:val="0"/>
          <w:numId w:val="26"/>
        </w:numPr>
        <w:contextualSpacing/>
        <w:jc w:val="both"/>
        <w:rPr>
          <w:rFonts w:ascii="Times New Roman" w:eastAsia="Calibri" w:hAnsi="Times New Roman" w:cs="Times New Roman"/>
          <w:sz w:val="24"/>
          <w:szCs w:val="32"/>
        </w:rPr>
      </w:pPr>
      <w:r w:rsidRPr="00C34D45">
        <w:rPr>
          <w:rFonts w:ascii="Times New Roman" w:eastAsia="Calibri" w:hAnsi="Times New Roman" w:cs="Times New Roman"/>
          <w:sz w:val="24"/>
          <w:szCs w:val="32"/>
        </w:rPr>
        <w:t>International Finance Corporation (IFC) 2013, Scoping study of foreign exchange business in Bangladesh, Bangladesh.</w:t>
      </w:r>
    </w:p>
    <w:p w:rsidR="00C34D45" w:rsidRPr="00C34D45" w:rsidRDefault="00C34D45" w:rsidP="00C34D45">
      <w:pPr>
        <w:numPr>
          <w:ilvl w:val="0"/>
          <w:numId w:val="26"/>
        </w:numPr>
        <w:contextualSpacing/>
        <w:jc w:val="both"/>
        <w:rPr>
          <w:rFonts w:ascii="Times New Roman" w:eastAsia="Calibri" w:hAnsi="Times New Roman" w:cs="Times New Roman"/>
          <w:sz w:val="24"/>
          <w:szCs w:val="32"/>
        </w:rPr>
      </w:pPr>
      <w:r w:rsidRPr="00C34D45">
        <w:rPr>
          <w:rFonts w:ascii="Times New Roman" w:eastAsia="Calibri" w:hAnsi="Times New Roman" w:cs="Times New Roman"/>
          <w:sz w:val="24"/>
          <w:szCs w:val="32"/>
        </w:rPr>
        <w:t>Business Development Conference 2013, Study on foreign exchange operations in Bangladesh, Bangladesh.</w:t>
      </w:r>
    </w:p>
    <w:p w:rsidR="00C34D45" w:rsidRPr="00C34D45" w:rsidRDefault="00C34D45" w:rsidP="00C34D45">
      <w:pPr>
        <w:numPr>
          <w:ilvl w:val="0"/>
          <w:numId w:val="26"/>
        </w:numPr>
        <w:contextualSpacing/>
        <w:jc w:val="both"/>
        <w:rPr>
          <w:rFonts w:ascii="Times New Roman" w:eastAsia="Calibri" w:hAnsi="Times New Roman" w:cs="Times New Roman"/>
          <w:sz w:val="24"/>
          <w:szCs w:val="32"/>
        </w:rPr>
      </w:pPr>
      <w:r w:rsidRPr="00C34D45">
        <w:rPr>
          <w:rFonts w:ascii="Times New Roman" w:eastAsia="Calibri" w:hAnsi="Times New Roman" w:cs="Times New Roman"/>
          <w:sz w:val="24"/>
          <w:szCs w:val="32"/>
        </w:rPr>
        <w:t xml:space="preserve">Press Release, 2013, </w:t>
      </w:r>
      <w:proofErr w:type="spellStart"/>
      <w:r w:rsidRPr="00C34D45">
        <w:rPr>
          <w:rFonts w:ascii="Times New Roman" w:eastAsia="Calibri" w:hAnsi="Times New Roman" w:cs="Times New Roman"/>
          <w:sz w:val="24"/>
          <w:szCs w:val="32"/>
        </w:rPr>
        <w:t>Jamuna</w:t>
      </w:r>
      <w:proofErr w:type="spellEnd"/>
      <w:r w:rsidRPr="00C34D45">
        <w:rPr>
          <w:rFonts w:ascii="Times New Roman" w:eastAsia="Calibri" w:hAnsi="Times New Roman" w:cs="Times New Roman"/>
          <w:sz w:val="24"/>
          <w:szCs w:val="32"/>
        </w:rPr>
        <w:t xml:space="preserve"> Bank Limited, 2010-2013. </w:t>
      </w:r>
      <w:proofErr w:type="spellStart"/>
      <w:r w:rsidRPr="00C34D45">
        <w:rPr>
          <w:rFonts w:ascii="Times New Roman" w:eastAsia="Calibri" w:hAnsi="Times New Roman" w:cs="Times New Roman"/>
          <w:sz w:val="24"/>
          <w:szCs w:val="32"/>
        </w:rPr>
        <w:t>Avilable</w:t>
      </w:r>
      <w:proofErr w:type="spellEnd"/>
      <w:r w:rsidRPr="00C34D45">
        <w:rPr>
          <w:rFonts w:ascii="Times New Roman" w:eastAsia="Calibri" w:hAnsi="Times New Roman" w:cs="Times New Roman"/>
          <w:sz w:val="24"/>
          <w:szCs w:val="32"/>
        </w:rPr>
        <w:t xml:space="preserve"> from: Press Release, </w:t>
      </w:r>
      <w:proofErr w:type="spellStart"/>
      <w:r w:rsidRPr="00C34D45">
        <w:rPr>
          <w:rFonts w:ascii="Times New Roman" w:eastAsia="Calibri" w:hAnsi="Times New Roman" w:cs="Times New Roman"/>
          <w:sz w:val="24"/>
          <w:szCs w:val="32"/>
        </w:rPr>
        <w:t>Jamuna</w:t>
      </w:r>
      <w:proofErr w:type="spellEnd"/>
      <w:r w:rsidRPr="00C34D45">
        <w:rPr>
          <w:rFonts w:ascii="Times New Roman" w:eastAsia="Calibri" w:hAnsi="Times New Roman" w:cs="Times New Roman"/>
          <w:sz w:val="24"/>
          <w:szCs w:val="32"/>
        </w:rPr>
        <w:t xml:space="preserve"> Bank Limited.</w:t>
      </w:r>
    </w:p>
    <w:p w:rsidR="00C34D45" w:rsidRPr="00C34D45" w:rsidRDefault="00C34D45" w:rsidP="00C34D45">
      <w:pPr>
        <w:numPr>
          <w:ilvl w:val="0"/>
          <w:numId w:val="26"/>
        </w:numPr>
        <w:contextualSpacing/>
        <w:jc w:val="both"/>
        <w:rPr>
          <w:rFonts w:ascii="Times New Roman" w:eastAsia="Calibri" w:hAnsi="Times New Roman" w:cs="Times New Roman"/>
          <w:sz w:val="24"/>
          <w:szCs w:val="32"/>
        </w:rPr>
      </w:pPr>
      <w:r w:rsidRPr="00C34D45">
        <w:rPr>
          <w:rFonts w:ascii="Times New Roman" w:eastAsia="Calibri" w:hAnsi="Times New Roman" w:cs="Times New Roman"/>
          <w:sz w:val="24"/>
          <w:szCs w:val="32"/>
        </w:rPr>
        <w:t xml:space="preserve">Ahmed, M., B. (2009). Measuring the Performance of Islamic Banks by Adapting Conventional Ratios German University in Cairo Faculty of Management Technology Working Paper No. 16 </w:t>
      </w:r>
      <w:proofErr w:type="spellStart"/>
      <w:r w:rsidRPr="00C34D45">
        <w:rPr>
          <w:rFonts w:ascii="Times New Roman" w:eastAsia="Calibri" w:hAnsi="Times New Roman" w:cs="Times New Roman"/>
          <w:sz w:val="24"/>
          <w:szCs w:val="32"/>
        </w:rPr>
        <w:t>pp</w:t>
      </w:r>
      <w:proofErr w:type="spellEnd"/>
      <w:r w:rsidRPr="00C34D45">
        <w:rPr>
          <w:rFonts w:ascii="Times New Roman" w:eastAsia="Calibri" w:hAnsi="Times New Roman" w:cs="Times New Roman"/>
          <w:sz w:val="24"/>
          <w:szCs w:val="32"/>
        </w:rPr>
        <w:t xml:space="preserve"> 1-26.</w:t>
      </w:r>
    </w:p>
    <w:p w:rsidR="00C34D45" w:rsidRPr="00C34D45" w:rsidRDefault="00C34D45" w:rsidP="00C34D45">
      <w:pPr>
        <w:numPr>
          <w:ilvl w:val="0"/>
          <w:numId w:val="26"/>
        </w:numPr>
        <w:contextualSpacing/>
        <w:jc w:val="both"/>
        <w:rPr>
          <w:rFonts w:ascii="Times New Roman" w:eastAsia="Calibri" w:hAnsi="Times New Roman" w:cs="Times New Roman"/>
          <w:sz w:val="24"/>
          <w:szCs w:val="32"/>
        </w:rPr>
      </w:pPr>
      <w:r w:rsidRPr="00C34D45">
        <w:rPr>
          <w:rFonts w:ascii="Times New Roman" w:eastAsia="Calibri" w:hAnsi="Times New Roman" w:cs="Times New Roman"/>
          <w:sz w:val="24"/>
          <w:szCs w:val="32"/>
        </w:rPr>
        <w:t>Baxter, R. (2008). The global economic crisis and its impact on South Africa and the country’s mining industry South African Reserve bank conference papers: Available: http://www.reservebank.co.za/internet/publication.nsf/WCEV/498F27F900B18F27422576010035EE92/?opendocument [Accessed 14 June 2010]</w:t>
      </w:r>
    </w:p>
    <w:p w:rsidR="00C34D45" w:rsidRPr="00C34D45" w:rsidRDefault="00C34D45" w:rsidP="00C34D45">
      <w:pPr>
        <w:numPr>
          <w:ilvl w:val="0"/>
          <w:numId w:val="26"/>
        </w:numPr>
        <w:contextualSpacing/>
        <w:jc w:val="both"/>
        <w:rPr>
          <w:rFonts w:ascii="Times New Roman" w:eastAsia="Calibri" w:hAnsi="Times New Roman" w:cs="Times New Roman"/>
          <w:sz w:val="24"/>
          <w:szCs w:val="32"/>
        </w:rPr>
      </w:pPr>
      <w:r w:rsidRPr="00C34D45">
        <w:rPr>
          <w:rFonts w:ascii="Times New Roman" w:eastAsia="Calibri" w:hAnsi="Times New Roman" w:cs="Times New Roman"/>
          <w:sz w:val="24"/>
          <w:szCs w:val="32"/>
        </w:rPr>
        <w:t>Berger, A.N. and Humphrey, D.B. (1997). Efficiency of financial institutions: international survey and directions for future research. European Journal of Operational Research, Vol. 98, pp. 175-212.</w:t>
      </w:r>
    </w:p>
    <w:p w:rsidR="00C34D45" w:rsidRPr="00C34D45" w:rsidRDefault="00C34D45" w:rsidP="00C34D45">
      <w:pPr>
        <w:numPr>
          <w:ilvl w:val="0"/>
          <w:numId w:val="26"/>
        </w:numPr>
        <w:contextualSpacing/>
        <w:jc w:val="both"/>
        <w:rPr>
          <w:rFonts w:ascii="Times New Roman" w:eastAsia="Calibri" w:hAnsi="Times New Roman" w:cs="Times New Roman"/>
          <w:sz w:val="24"/>
          <w:szCs w:val="32"/>
        </w:rPr>
      </w:pPr>
      <w:r w:rsidRPr="00C34D45">
        <w:rPr>
          <w:rFonts w:ascii="Times New Roman" w:eastAsia="Calibri" w:hAnsi="Times New Roman" w:cs="Times New Roman"/>
          <w:sz w:val="24"/>
          <w:szCs w:val="32"/>
        </w:rPr>
        <w:t>Dietrich, J. (1996). Financial Services and Financial Institutions: Value Creation in Theory and Practice Prentice Hall.</w:t>
      </w:r>
    </w:p>
    <w:p w:rsidR="00C34D45" w:rsidRPr="00C34D45" w:rsidRDefault="00C34D45" w:rsidP="00C34D45">
      <w:pPr>
        <w:rPr>
          <w:rFonts w:ascii="Times New Roman" w:eastAsia="Calibri" w:hAnsi="Times New Roman" w:cs="Times New Roman"/>
          <w:b/>
          <w:sz w:val="24"/>
          <w:szCs w:val="32"/>
        </w:rPr>
      </w:pPr>
      <w:r w:rsidRPr="00C34D45">
        <w:rPr>
          <w:rFonts w:ascii="Times New Roman" w:eastAsia="Calibri" w:hAnsi="Times New Roman" w:cs="Times New Roman"/>
          <w:b/>
          <w:sz w:val="24"/>
          <w:szCs w:val="32"/>
        </w:rPr>
        <w:t>Others Resource</w:t>
      </w:r>
    </w:p>
    <w:p w:rsidR="00C34D45" w:rsidRPr="00C34D45" w:rsidRDefault="00C34D45" w:rsidP="00C34D45">
      <w:pPr>
        <w:numPr>
          <w:ilvl w:val="0"/>
          <w:numId w:val="27"/>
        </w:numPr>
        <w:contextualSpacing/>
        <w:rPr>
          <w:rFonts w:ascii="Times New Roman" w:eastAsia="Calibri" w:hAnsi="Times New Roman" w:cs="Times New Roman"/>
          <w:sz w:val="24"/>
          <w:szCs w:val="32"/>
        </w:rPr>
      </w:pPr>
      <w:r w:rsidRPr="00C34D45">
        <w:rPr>
          <w:rFonts w:ascii="Times New Roman" w:eastAsia="Calibri" w:hAnsi="Times New Roman" w:cs="Times New Roman"/>
          <w:sz w:val="24"/>
          <w:szCs w:val="32"/>
        </w:rPr>
        <w:t xml:space="preserve">Official website of </w:t>
      </w:r>
      <w:proofErr w:type="spellStart"/>
      <w:r w:rsidRPr="00C34D45">
        <w:rPr>
          <w:rFonts w:ascii="Times New Roman" w:eastAsia="Calibri" w:hAnsi="Times New Roman" w:cs="Times New Roman"/>
          <w:sz w:val="24"/>
          <w:szCs w:val="32"/>
        </w:rPr>
        <w:t>Jamuna</w:t>
      </w:r>
      <w:proofErr w:type="spellEnd"/>
      <w:r w:rsidRPr="00C34D45">
        <w:rPr>
          <w:rFonts w:ascii="Times New Roman" w:eastAsia="Calibri" w:hAnsi="Times New Roman" w:cs="Times New Roman"/>
          <w:sz w:val="24"/>
          <w:szCs w:val="32"/>
        </w:rPr>
        <w:t xml:space="preserve"> Bank Limited: </w:t>
      </w:r>
      <w:hyperlink r:id="rId21" w:history="1">
        <w:r w:rsidRPr="00C34D45">
          <w:rPr>
            <w:rFonts w:ascii="Times New Roman" w:eastAsia="Calibri" w:hAnsi="Times New Roman" w:cs="Times New Roman"/>
            <w:color w:val="0000FF" w:themeColor="hyperlink"/>
            <w:sz w:val="24"/>
            <w:szCs w:val="32"/>
            <w:u w:val="single"/>
          </w:rPr>
          <w:t>www.jamunabankbd.com</w:t>
        </w:r>
      </w:hyperlink>
    </w:p>
    <w:p w:rsidR="00C34D45" w:rsidRPr="00C34D45" w:rsidRDefault="00C34D45" w:rsidP="00C34D45">
      <w:pPr>
        <w:numPr>
          <w:ilvl w:val="0"/>
          <w:numId w:val="27"/>
        </w:numPr>
        <w:contextualSpacing/>
        <w:rPr>
          <w:rFonts w:ascii="Times New Roman" w:eastAsia="Calibri" w:hAnsi="Times New Roman" w:cs="Times New Roman"/>
          <w:sz w:val="24"/>
          <w:szCs w:val="32"/>
        </w:rPr>
      </w:pPr>
      <w:r w:rsidRPr="00C34D45">
        <w:rPr>
          <w:rFonts w:ascii="Times New Roman" w:eastAsia="Calibri" w:hAnsi="Times New Roman" w:cs="Times New Roman"/>
          <w:sz w:val="24"/>
          <w:szCs w:val="32"/>
        </w:rPr>
        <w:t xml:space="preserve">Official website of Bangladesh Bank: </w:t>
      </w:r>
      <w:hyperlink r:id="rId22" w:history="1">
        <w:r w:rsidRPr="00C34D45">
          <w:rPr>
            <w:rFonts w:ascii="Times New Roman" w:eastAsia="Calibri" w:hAnsi="Times New Roman" w:cs="Times New Roman"/>
            <w:color w:val="0000FF" w:themeColor="hyperlink"/>
            <w:sz w:val="24"/>
            <w:szCs w:val="32"/>
            <w:u w:val="single"/>
          </w:rPr>
          <w:t>https://www.bb.org.bd</w:t>
        </w:r>
      </w:hyperlink>
    </w:p>
    <w:p w:rsidR="00C34D45" w:rsidRPr="00C34D45" w:rsidRDefault="00C34D45" w:rsidP="00C34D45">
      <w:pPr>
        <w:jc w:val="center"/>
        <w:rPr>
          <w:rFonts w:ascii="Times New Roman" w:eastAsia="Calibri" w:hAnsi="Times New Roman" w:cs="Times New Roman"/>
          <w:b/>
          <w:color w:val="00B0F0"/>
          <w:sz w:val="32"/>
          <w:szCs w:val="32"/>
        </w:rPr>
      </w:pPr>
      <w:r w:rsidRPr="00C34D45">
        <w:rPr>
          <w:rFonts w:ascii="Times New Roman" w:eastAsia="Calibri" w:hAnsi="Times New Roman" w:cs="Times New Roman"/>
          <w:b/>
          <w:color w:val="00B0F0"/>
          <w:sz w:val="32"/>
          <w:szCs w:val="32"/>
        </w:rPr>
        <w:lastRenderedPageBreak/>
        <w:t>APPENDIX</w:t>
      </w:r>
    </w:p>
    <w:p w:rsidR="00C34D45" w:rsidRPr="00C34D45" w:rsidRDefault="00C34D45" w:rsidP="00C34D45">
      <w:pPr>
        <w:rPr>
          <w:rFonts w:eastAsia="Calibri"/>
          <w:b/>
        </w:rPr>
      </w:pPr>
      <w:r w:rsidRPr="00C34D45">
        <w:rPr>
          <w:rFonts w:eastAsia="Calibri"/>
          <w:b/>
        </w:rPr>
        <w:t>Return on Asset</w:t>
      </w:r>
    </w:p>
    <w:tbl>
      <w:tblPr>
        <w:tblStyle w:val="TableGrid"/>
        <w:tblW w:w="0" w:type="auto"/>
        <w:jc w:val="center"/>
        <w:tblInd w:w="-252" w:type="dxa"/>
        <w:tblLook w:val="04A0" w:firstRow="1" w:lastRow="0" w:firstColumn="1" w:lastColumn="0" w:noHBand="0" w:noVBand="1"/>
      </w:tblPr>
      <w:tblGrid>
        <w:gridCol w:w="818"/>
        <w:gridCol w:w="1243"/>
        <w:gridCol w:w="1350"/>
        <w:gridCol w:w="1296"/>
        <w:gridCol w:w="1386"/>
        <w:gridCol w:w="1386"/>
        <w:gridCol w:w="1296"/>
      </w:tblGrid>
      <w:tr w:rsidR="00C34D45" w:rsidRPr="00C34D45" w:rsidTr="003066AF">
        <w:trPr>
          <w:trHeight w:val="602"/>
          <w:jc w:val="center"/>
        </w:trPr>
        <w:tc>
          <w:tcPr>
            <w:tcW w:w="818" w:type="dxa"/>
          </w:tcPr>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Year</w:t>
            </w:r>
          </w:p>
        </w:tc>
        <w:tc>
          <w:tcPr>
            <w:tcW w:w="1243"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2009</w:t>
            </w:r>
          </w:p>
        </w:tc>
        <w:tc>
          <w:tcPr>
            <w:tcW w:w="1350"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2010</w:t>
            </w:r>
          </w:p>
        </w:tc>
        <w:tc>
          <w:tcPr>
            <w:tcW w:w="1296"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2011</w:t>
            </w:r>
          </w:p>
        </w:tc>
        <w:tc>
          <w:tcPr>
            <w:tcW w:w="1386"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2012</w:t>
            </w:r>
          </w:p>
        </w:tc>
        <w:tc>
          <w:tcPr>
            <w:tcW w:w="1386"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2013</w:t>
            </w:r>
          </w:p>
        </w:tc>
        <w:tc>
          <w:tcPr>
            <w:tcW w:w="1296"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2014</w:t>
            </w:r>
          </w:p>
          <w:p w:rsidR="00C34D45" w:rsidRPr="00C34D45" w:rsidRDefault="00C34D45" w:rsidP="00C34D45">
            <w:pPr>
              <w:tabs>
                <w:tab w:val="left" w:pos="1260"/>
              </w:tabs>
              <w:jc w:val="center"/>
              <w:rPr>
                <w:rFonts w:ascii="Times New Roman" w:eastAsia="Calibri" w:hAnsi="Times New Roman" w:cs="Times New Roman"/>
                <w:b/>
                <w:sz w:val="20"/>
              </w:rPr>
            </w:pPr>
          </w:p>
        </w:tc>
      </w:tr>
      <w:tr w:rsidR="00C34D45" w:rsidRPr="00C34D45" w:rsidTr="003066AF">
        <w:trPr>
          <w:trHeight w:val="1097"/>
          <w:jc w:val="center"/>
        </w:trPr>
        <w:tc>
          <w:tcPr>
            <w:tcW w:w="818"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Value</w:t>
            </w:r>
          </w:p>
        </w:tc>
        <w:tc>
          <w:tcPr>
            <w:tcW w:w="1243" w:type="dxa"/>
          </w:tcPr>
          <w:p w:rsidR="00C34D45" w:rsidRPr="00C34D45" w:rsidRDefault="00C34D45" w:rsidP="00C34D45">
            <w:pPr>
              <w:tabs>
                <w:tab w:val="left" w:pos="1260"/>
              </w:tabs>
              <w:jc w:val="center"/>
              <w:rPr>
                <w:rFonts w:ascii="Times New Roman" w:eastAsia="Times New Roman" w:hAnsi="Times New Roman" w:cs="Times New Roman"/>
                <w:sz w:val="16"/>
              </w:rPr>
            </w:pPr>
          </w:p>
          <w:p w:rsidR="00C34D45" w:rsidRPr="00C34D45" w:rsidRDefault="00C34D45" w:rsidP="00C34D45">
            <w:pPr>
              <w:tabs>
                <w:tab w:val="left" w:pos="1260"/>
              </w:tabs>
              <w:jc w:val="center"/>
              <w:rPr>
                <w:rFonts w:ascii="Times New Roman" w:eastAsia="Times New Roman"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1120.81 </m:t>
                    </m:r>
                  </m:num>
                  <m:den>
                    <m:r>
                      <w:rPr>
                        <w:rFonts w:ascii="Cambria Math" w:eastAsia="Calibri" w:hAnsi="Cambria Math" w:cs="Times New Roman"/>
                        <w:sz w:val="24"/>
                      </w:rPr>
                      <m:t>48730.95</m:t>
                    </m:r>
                  </m:den>
                </m:f>
              </m:oMath>
            </m:oMathPara>
          </w:p>
          <w:p w:rsidR="00C34D45" w:rsidRPr="00C34D45" w:rsidRDefault="00C34D45" w:rsidP="00C34D45">
            <w:pPr>
              <w:tabs>
                <w:tab w:val="left" w:pos="1260"/>
              </w:tabs>
              <w:jc w:val="center"/>
              <w:rPr>
                <w:rFonts w:ascii="Times New Roman" w:eastAsia="Calibri" w:hAnsi="Times New Roman" w:cs="Times New Roman"/>
                <w:sz w:val="18"/>
              </w:rPr>
            </w:pPr>
          </w:p>
        </w:tc>
        <w:tc>
          <w:tcPr>
            <w:tcW w:w="1350" w:type="dxa"/>
          </w:tcPr>
          <w:p w:rsidR="00C34D45" w:rsidRPr="00C34D45" w:rsidRDefault="00C34D45" w:rsidP="00C34D45">
            <w:pPr>
              <w:tabs>
                <w:tab w:val="left" w:pos="1260"/>
              </w:tabs>
              <w:jc w:val="center"/>
              <w:rPr>
                <w:rFonts w:ascii="Times New Roman" w:eastAsia="Times New Roman" w:hAnsi="Times New Roman" w:cs="Times New Roman"/>
                <w:sz w:val="44"/>
              </w:rPr>
            </w:pPr>
            <m:oMathPara>
              <m:oMath>
                <m:f>
                  <m:fPr>
                    <m:ctrlPr>
                      <w:rPr>
                        <w:rFonts w:ascii="Cambria Math" w:eastAsia="Calibri" w:hAnsi="Cambria Math" w:cs="Times New Roman"/>
                        <w:i/>
                        <w:sz w:val="24"/>
                      </w:rPr>
                    </m:ctrlPr>
                  </m:fPr>
                  <m:num>
                    <m:r>
                      <w:rPr>
                        <w:rFonts w:ascii="Cambria Math" w:eastAsia="Calibri" w:hAnsi="Cambria Math" w:cs="Times New Roman"/>
                        <w:sz w:val="24"/>
                      </w:rPr>
                      <m:t>1273.56</m:t>
                    </m:r>
                  </m:num>
                  <m:den>
                    <m:r>
                      <w:rPr>
                        <w:rFonts w:ascii="Cambria Math" w:eastAsia="Calibri" w:hAnsi="Cambria Math" w:cs="Times New Roman"/>
                        <w:sz w:val="24"/>
                      </w:rPr>
                      <m:t>70753.37</m:t>
                    </m:r>
                  </m:den>
                </m:f>
              </m:oMath>
            </m:oMathPara>
          </w:p>
          <w:p w:rsidR="00C34D45" w:rsidRPr="00C34D45" w:rsidRDefault="00C34D45" w:rsidP="00C34D45">
            <w:pPr>
              <w:tabs>
                <w:tab w:val="left" w:pos="1260"/>
              </w:tabs>
              <w:jc w:val="center"/>
              <w:rPr>
                <w:rFonts w:ascii="Times New Roman" w:eastAsia="Times New Roman" w:hAnsi="Times New Roman" w:cs="Times New Roman"/>
                <w:sz w:val="24"/>
              </w:rPr>
            </w:pPr>
          </w:p>
        </w:tc>
        <w:tc>
          <w:tcPr>
            <w:tcW w:w="1296"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1471.40  </m:t>
                    </m:r>
                  </m:num>
                  <m:den>
                    <m:r>
                      <w:rPr>
                        <w:rFonts w:ascii="Cambria Math" w:eastAsia="Calibri" w:hAnsi="Cambria Math" w:cs="Times New Roman"/>
                        <w:sz w:val="24"/>
                      </w:rPr>
                      <m:t>87065.13</m:t>
                    </m:r>
                  </m:den>
                </m:f>
              </m:oMath>
            </m:oMathPara>
          </w:p>
        </w:tc>
        <w:tc>
          <w:tcPr>
            <w:tcW w:w="1386"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1162.59 </m:t>
                    </m:r>
                  </m:num>
                  <m:den>
                    <m:r>
                      <w:rPr>
                        <w:rFonts w:ascii="Cambria Math" w:eastAsia="Calibri" w:hAnsi="Cambria Math" w:cs="Times New Roman"/>
                        <w:sz w:val="24"/>
                      </w:rPr>
                      <m:t>109678.51</m:t>
                    </m:r>
                  </m:den>
                </m:f>
              </m:oMath>
            </m:oMathPara>
          </w:p>
        </w:tc>
        <w:tc>
          <w:tcPr>
            <w:tcW w:w="1386"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1168.38 </m:t>
                    </m:r>
                  </m:num>
                  <m:den>
                    <m:r>
                      <w:rPr>
                        <w:rFonts w:ascii="Cambria Math" w:eastAsia="Calibri" w:hAnsi="Cambria Math" w:cs="Times New Roman"/>
                        <w:sz w:val="24"/>
                      </w:rPr>
                      <m:t>115681.64</m:t>
                    </m:r>
                  </m:den>
                </m:f>
              </m:oMath>
            </m:oMathPara>
          </w:p>
        </w:tc>
        <w:tc>
          <w:tcPr>
            <w:tcW w:w="1296"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1478.64 </m:t>
                    </m:r>
                  </m:num>
                  <m:den>
                    <m:r>
                      <w:rPr>
                        <w:rFonts w:ascii="Cambria Math" w:eastAsia="Calibri" w:hAnsi="Cambria Math" w:cs="Times New Roman"/>
                        <w:sz w:val="24"/>
                      </w:rPr>
                      <m:t>139494.6</m:t>
                    </m:r>
                  </m:den>
                </m:f>
              </m:oMath>
            </m:oMathPara>
          </w:p>
        </w:tc>
      </w:tr>
    </w:tbl>
    <w:p w:rsidR="00C34D45" w:rsidRPr="00C34D45" w:rsidRDefault="00C34D45" w:rsidP="00C34D45">
      <w:pPr>
        <w:tabs>
          <w:tab w:val="left" w:pos="1260"/>
        </w:tabs>
        <w:spacing w:after="0"/>
        <w:rPr>
          <w:rFonts w:eastAsia="Calibri"/>
          <w:b/>
          <w:sz w:val="20"/>
        </w:rPr>
      </w:pPr>
      <w:r w:rsidRPr="00C34D45">
        <w:rPr>
          <w:rFonts w:eastAsia="Calibri"/>
          <w:b/>
          <w:sz w:val="20"/>
        </w:rPr>
        <w:t xml:space="preserve">       Source: Annual report of </w:t>
      </w:r>
      <w:proofErr w:type="spellStart"/>
      <w:r w:rsidRPr="00C34D45">
        <w:rPr>
          <w:rFonts w:eastAsia="Calibri"/>
          <w:b/>
          <w:sz w:val="20"/>
        </w:rPr>
        <w:t>Jamuna</w:t>
      </w:r>
      <w:proofErr w:type="spellEnd"/>
      <w:r w:rsidRPr="00C34D45">
        <w:rPr>
          <w:rFonts w:eastAsia="Calibri"/>
          <w:b/>
          <w:sz w:val="20"/>
        </w:rPr>
        <w:t xml:space="preserve"> Bank ltd. (2009 to 2014)</w:t>
      </w:r>
    </w:p>
    <w:p w:rsidR="00C34D45" w:rsidRPr="00C34D45" w:rsidRDefault="00C34D45" w:rsidP="00C34D45">
      <w:pPr>
        <w:tabs>
          <w:tab w:val="left" w:pos="1260"/>
        </w:tabs>
        <w:rPr>
          <w:rFonts w:eastAsia="Calibri"/>
          <w:b/>
          <w:sz w:val="10"/>
        </w:rPr>
      </w:pPr>
    </w:p>
    <w:p w:rsidR="00C34D45" w:rsidRPr="00C34D45" w:rsidRDefault="00C34D45" w:rsidP="00C34D45">
      <w:pPr>
        <w:rPr>
          <w:rFonts w:eastAsia="Calibri"/>
          <w:b/>
        </w:rPr>
      </w:pPr>
      <w:r w:rsidRPr="00C34D45">
        <w:rPr>
          <w:rFonts w:eastAsia="Calibri"/>
          <w:b/>
        </w:rPr>
        <w:t>Return on Equity</w:t>
      </w:r>
    </w:p>
    <w:tbl>
      <w:tblPr>
        <w:tblStyle w:val="TableGrid"/>
        <w:tblW w:w="0" w:type="auto"/>
        <w:jc w:val="center"/>
        <w:tblInd w:w="-252" w:type="dxa"/>
        <w:tblLook w:val="04A0" w:firstRow="1" w:lastRow="0" w:firstColumn="1" w:lastColumn="0" w:noHBand="0" w:noVBand="1"/>
      </w:tblPr>
      <w:tblGrid>
        <w:gridCol w:w="817"/>
        <w:gridCol w:w="1192"/>
        <w:gridCol w:w="1398"/>
        <w:gridCol w:w="1342"/>
        <w:gridCol w:w="1342"/>
        <w:gridCol w:w="1342"/>
        <w:gridCol w:w="1342"/>
      </w:tblGrid>
      <w:tr w:rsidR="00C34D45" w:rsidRPr="00C34D45" w:rsidTr="003066AF">
        <w:trPr>
          <w:jc w:val="center"/>
        </w:trPr>
        <w:tc>
          <w:tcPr>
            <w:tcW w:w="817" w:type="dxa"/>
          </w:tcPr>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Year</w:t>
            </w:r>
          </w:p>
        </w:tc>
        <w:tc>
          <w:tcPr>
            <w:tcW w:w="1192"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2009</w:t>
            </w:r>
          </w:p>
        </w:tc>
        <w:tc>
          <w:tcPr>
            <w:tcW w:w="1398"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2010</w:t>
            </w:r>
          </w:p>
        </w:tc>
        <w:tc>
          <w:tcPr>
            <w:tcW w:w="1342"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2011</w:t>
            </w:r>
          </w:p>
        </w:tc>
        <w:tc>
          <w:tcPr>
            <w:tcW w:w="1342"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2012</w:t>
            </w:r>
          </w:p>
        </w:tc>
        <w:tc>
          <w:tcPr>
            <w:tcW w:w="1342"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2013</w:t>
            </w:r>
          </w:p>
        </w:tc>
        <w:tc>
          <w:tcPr>
            <w:tcW w:w="1342"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2014</w:t>
            </w:r>
          </w:p>
          <w:p w:rsidR="00C34D45" w:rsidRPr="00C34D45" w:rsidRDefault="00C34D45" w:rsidP="00C34D45">
            <w:pPr>
              <w:tabs>
                <w:tab w:val="left" w:pos="1260"/>
              </w:tabs>
              <w:jc w:val="center"/>
              <w:rPr>
                <w:rFonts w:ascii="Times New Roman" w:eastAsia="Calibri" w:hAnsi="Times New Roman" w:cs="Times New Roman"/>
                <w:b/>
                <w:sz w:val="20"/>
              </w:rPr>
            </w:pPr>
          </w:p>
        </w:tc>
      </w:tr>
      <w:tr w:rsidR="00C34D45" w:rsidRPr="00C34D45" w:rsidTr="003066AF">
        <w:trPr>
          <w:trHeight w:val="1097"/>
          <w:jc w:val="center"/>
        </w:trPr>
        <w:tc>
          <w:tcPr>
            <w:tcW w:w="817"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Value</w:t>
            </w:r>
          </w:p>
        </w:tc>
        <w:tc>
          <w:tcPr>
            <w:tcW w:w="1192" w:type="dxa"/>
          </w:tcPr>
          <w:p w:rsidR="00C34D45" w:rsidRPr="00C34D45" w:rsidRDefault="00C34D45" w:rsidP="00C34D45">
            <w:pPr>
              <w:tabs>
                <w:tab w:val="left" w:pos="1260"/>
              </w:tabs>
              <w:jc w:val="center"/>
              <w:rPr>
                <w:rFonts w:ascii="Times New Roman" w:eastAsia="Times New Roman" w:hAnsi="Times New Roman" w:cs="Times New Roman"/>
                <w:sz w:val="16"/>
              </w:rPr>
            </w:pPr>
          </w:p>
          <w:p w:rsidR="00C34D45" w:rsidRPr="00C34D45" w:rsidRDefault="00C34D45" w:rsidP="00C34D45">
            <w:pPr>
              <w:tabs>
                <w:tab w:val="left" w:pos="1260"/>
              </w:tabs>
              <w:jc w:val="center"/>
              <w:rPr>
                <w:rFonts w:ascii="Times New Roman" w:eastAsia="Times New Roman"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1120.81 </m:t>
                    </m:r>
                  </m:num>
                  <m:den>
                    <m:r>
                      <w:rPr>
                        <w:rFonts w:ascii="Cambria Math" w:eastAsia="Calibri" w:hAnsi="Cambria Math" w:cs="Times New Roman"/>
                        <w:sz w:val="24"/>
                      </w:rPr>
                      <m:t>3980.88</m:t>
                    </m:r>
                  </m:den>
                </m:f>
              </m:oMath>
            </m:oMathPara>
          </w:p>
          <w:p w:rsidR="00C34D45" w:rsidRPr="00C34D45" w:rsidRDefault="00C34D45" w:rsidP="00C34D45">
            <w:pPr>
              <w:tabs>
                <w:tab w:val="left" w:pos="1260"/>
              </w:tabs>
              <w:jc w:val="center"/>
              <w:rPr>
                <w:rFonts w:ascii="Times New Roman" w:eastAsia="Times New Roman" w:hAnsi="Times New Roman" w:cs="Times New Roman"/>
                <w:sz w:val="24"/>
              </w:rPr>
            </w:pPr>
          </w:p>
          <w:p w:rsidR="00C34D45" w:rsidRPr="00C34D45" w:rsidRDefault="00C34D45" w:rsidP="00C34D45">
            <w:pPr>
              <w:tabs>
                <w:tab w:val="left" w:pos="1260"/>
              </w:tabs>
              <w:jc w:val="center"/>
              <w:rPr>
                <w:rFonts w:ascii="Times New Roman" w:eastAsia="Calibri" w:hAnsi="Times New Roman" w:cs="Times New Roman"/>
                <w:sz w:val="18"/>
              </w:rPr>
            </w:pPr>
          </w:p>
        </w:tc>
        <w:tc>
          <w:tcPr>
            <w:tcW w:w="1398" w:type="dxa"/>
          </w:tcPr>
          <w:p w:rsidR="00C34D45" w:rsidRPr="00C34D45" w:rsidRDefault="00C34D45" w:rsidP="00C34D45">
            <w:pPr>
              <w:tabs>
                <w:tab w:val="left" w:pos="1260"/>
              </w:tabs>
              <w:jc w:val="center"/>
              <w:rPr>
                <w:rFonts w:ascii="Times New Roman" w:eastAsia="Times New Roman" w:hAnsi="Times New Roman" w:cs="Times New Roman"/>
                <w:sz w:val="44"/>
              </w:rPr>
            </w:pPr>
            <m:oMathPara>
              <m:oMath>
                <m:f>
                  <m:fPr>
                    <m:ctrlPr>
                      <w:rPr>
                        <w:rFonts w:ascii="Cambria Math" w:eastAsia="Calibri" w:hAnsi="Cambria Math" w:cs="Times New Roman"/>
                        <w:i/>
                        <w:sz w:val="24"/>
                      </w:rPr>
                    </m:ctrlPr>
                  </m:fPr>
                  <m:num>
                    <m:eqArr>
                      <m:eqArrPr>
                        <m:ctrlPr>
                          <w:rPr>
                            <w:rFonts w:ascii="Cambria Math" w:eastAsia="Calibri" w:hAnsi="Cambria Math" w:cs="Times New Roman"/>
                            <w:i/>
                            <w:sz w:val="24"/>
                          </w:rPr>
                        </m:ctrlPr>
                      </m:eqArrPr>
                      <m:e/>
                      <m:e>
                        <m:r>
                          <w:rPr>
                            <w:rFonts w:ascii="Cambria Math" w:eastAsia="Calibri" w:hAnsi="Cambria Math" w:cs="Times New Roman"/>
                            <w:sz w:val="24"/>
                          </w:rPr>
                          <m:t xml:space="preserve">1273.56 </m:t>
                        </m:r>
                      </m:e>
                    </m:eqArr>
                  </m:num>
                  <m:den>
                    <m:r>
                      <w:rPr>
                        <w:rFonts w:ascii="Cambria Math" w:eastAsia="Calibri" w:hAnsi="Cambria Math" w:cs="Times New Roman"/>
                        <w:sz w:val="24"/>
                      </w:rPr>
                      <m:t>6408.55</m:t>
                    </m:r>
                  </m:den>
                </m:f>
              </m:oMath>
            </m:oMathPara>
          </w:p>
          <w:p w:rsidR="00C34D45" w:rsidRPr="00C34D45" w:rsidRDefault="00C34D45" w:rsidP="00C34D45">
            <w:pPr>
              <w:tabs>
                <w:tab w:val="left" w:pos="1260"/>
              </w:tabs>
              <w:jc w:val="center"/>
              <w:rPr>
                <w:rFonts w:ascii="Times New Roman" w:eastAsia="Times New Roman" w:hAnsi="Times New Roman" w:cs="Times New Roman"/>
                <w:sz w:val="24"/>
              </w:rPr>
            </w:pPr>
          </w:p>
        </w:tc>
        <w:tc>
          <w:tcPr>
            <w:tcW w:w="1342"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1471.40  </m:t>
                    </m:r>
                  </m:num>
                  <m:den>
                    <m:r>
                      <w:rPr>
                        <w:rFonts w:ascii="Cambria Math" w:eastAsia="Calibri" w:hAnsi="Cambria Math" w:cs="Times New Roman"/>
                        <w:sz w:val="24"/>
                      </w:rPr>
                      <m:t>1471.40</m:t>
                    </m:r>
                  </m:den>
                </m:f>
              </m:oMath>
            </m:oMathPara>
          </w:p>
        </w:tc>
        <w:tc>
          <w:tcPr>
            <w:tcW w:w="1342"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1162.59 </m:t>
                    </m:r>
                  </m:num>
                  <m:den>
                    <m:r>
                      <w:rPr>
                        <w:rFonts w:ascii="Cambria Math" w:eastAsia="Calibri" w:hAnsi="Cambria Math" w:cs="Times New Roman"/>
                        <w:sz w:val="24"/>
                      </w:rPr>
                      <m:t>1162.59</m:t>
                    </m:r>
                  </m:den>
                </m:f>
              </m:oMath>
            </m:oMathPara>
          </w:p>
        </w:tc>
        <w:tc>
          <w:tcPr>
            <w:tcW w:w="1342"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1168.38 </m:t>
                    </m:r>
                  </m:num>
                  <m:den>
                    <m:r>
                      <w:rPr>
                        <w:rFonts w:ascii="Cambria Math" w:eastAsia="Calibri" w:hAnsi="Cambria Math" w:cs="Times New Roman"/>
                        <w:sz w:val="24"/>
                      </w:rPr>
                      <m:t>8880.94</m:t>
                    </m:r>
                  </m:den>
                </m:f>
              </m:oMath>
            </m:oMathPara>
          </w:p>
        </w:tc>
        <w:tc>
          <w:tcPr>
            <w:tcW w:w="1342"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1478.64 </m:t>
                    </m:r>
                  </m:num>
                  <m:den>
                    <m:r>
                      <w:rPr>
                        <w:rFonts w:ascii="Cambria Math" w:eastAsia="Calibri" w:hAnsi="Cambria Math" w:cs="Times New Roman"/>
                        <w:sz w:val="24"/>
                      </w:rPr>
                      <m:t>10810.67</m:t>
                    </m:r>
                  </m:den>
                </m:f>
              </m:oMath>
            </m:oMathPara>
          </w:p>
        </w:tc>
      </w:tr>
    </w:tbl>
    <w:p w:rsidR="00C34D45" w:rsidRPr="00C34D45" w:rsidRDefault="00C34D45" w:rsidP="00C34D45">
      <w:pPr>
        <w:tabs>
          <w:tab w:val="left" w:pos="1260"/>
        </w:tabs>
        <w:spacing w:after="0"/>
        <w:rPr>
          <w:rFonts w:eastAsia="Calibri"/>
          <w:b/>
          <w:sz w:val="20"/>
        </w:rPr>
      </w:pPr>
      <w:r w:rsidRPr="00C34D45">
        <w:rPr>
          <w:rFonts w:eastAsia="Calibri"/>
          <w:b/>
          <w:sz w:val="20"/>
        </w:rPr>
        <w:t xml:space="preserve">Source: Annual report of </w:t>
      </w:r>
      <w:proofErr w:type="spellStart"/>
      <w:r w:rsidRPr="00C34D45">
        <w:rPr>
          <w:rFonts w:eastAsia="Calibri"/>
          <w:b/>
          <w:sz w:val="20"/>
        </w:rPr>
        <w:t>Jamuna</w:t>
      </w:r>
      <w:proofErr w:type="spellEnd"/>
      <w:r w:rsidRPr="00C34D45">
        <w:rPr>
          <w:rFonts w:eastAsia="Calibri"/>
          <w:b/>
          <w:sz w:val="20"/>
        </w:rPr>
        <w:t xml:space="preserve"> Bank ltd. (2009 to 2014)</w:t>
      </w:r>
    </w:p>
    <w:p w:rsidR="00C34D45" w:rsidRPr="00C34D45" w:rsidRDefault="00C34D45" w:rsidP="00C34D45">
      <w:pPr>
        <w:rPr>
          <w:rFonts w:eastAsiaTheme="minorHAnsi"/>
          <w:b/>
          <w:sz w:val="32"/>
          <w:u w:val="single"/>
        </w:rPr>
      </w:pPr>
    </w:p>
    <w:p w:rsidR="00C34D45" w:rsidRPr="00C34D45" w:rsidRDefault="00C34D45" w:rsidP="00C34D45">
      <w:pPr>
        <w:rPr>
          <w:rFonts w:eastAsia="Calibri"/>
          <w:b/>
        </w:rPr>
      </w:pPr>
      <w:r w:rsidRPr="00C34D45">
        <w:rPr>
          <w:rFonts w:eastAsia="Calibri"/>
          <w:b/>
        </w:rPr>
        <w:t>Debt to Equity Ratio</w:t>
      </w:r>
    </w:p>
    <w:tbl>
      <w:tblPr>
        <w:tblStyle w:val="TableGrid"/>
        <w:tblW w:w="0" w:type="auto"/>
        <w:jc w:val="center"/>
        <w:tblInd w:w="-252" w:type="dxa"/>
        <w:tblLook w:val="04A0" w:firstRow="1" w:lastRow="0" w:firstColumn="1" w:lastColumn="0" w:noHBand="0" w:noVBand="1"/>
      </w:tblPr>
      <w:tblGrid>
        <w:gridCol w:w="817"/>
        <w:gridCol w:w="1274"/>
        <w:gridCol w:w="1366"/>
        <w:gridCol w:w="1358"/>
        <w:gridCol w:w="1320"/>
        <w:gridCol w:w="1320"/>
        <w:gridCol w:w="1320"/>
      </w:tblGrid>
      <w:tr w:rsidR="00C34D45" w:rsidRPr="00C34D45" w:rsidTr="003066AF">
        <w:trPr>
          <w:jc w:val="center"/>
        </w:trPr>
        <w:tc>
          <w:tcPr>
            <w:tcW w:w="817" w:type="dxa"/>
          </w:tcPr>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Year</w:t>
            </w:r>
          </w:p>
        </w:tc>
        <w:tc>
          <w:tcPr>
            <w:tcW w:w="1274"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2009</w:t>
            </w:r>
          </w:p>
        </w:tc>
        <w:tc>
          <w:tcPr>
            <w:tcW w:w="1366"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2010</w:t>
            </w:r>
          </w:p>
        </w:tc>
        <w:tc>
          <w:tcPr>
            <w:tcW w:w="1358"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2011</w:t>
            </w:r>
          </w:p>
        </w:tc>
        <w:tc>
          <w:tcPr>
            <w:tcW w:w="1320"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2012</w:t>
            </w:r>
          </w:p>
        </w:tc>
        <w:tc>
          <w:tcPr>
            <w:tcW w:w="1320"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2013</w:t>
            </w:r>
          </w:p>
        </w:tc>
        <w:tc>
          <w:tcPr>
            <w:tcW w:w="1320"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2014</w:t>
            </w:r>
          </w:p>
          <w:p w:rsidR="00C34D45" w:rsidRPr="00C34D45" w:rsidRDefault="00C34D45" w:rsidP="00C34D45">
            <w:pPr>
              <w:tabs>
                <w:tab w:val="left" w:pos="1260"/>
              </w:tabs>
              <w:jc w:val="center"/>
              <w:rPr>
                <w:rFonts w:ascii="Times New Roman" w:eastAsia="Calibri" w:hAnsi="Times New Roman" w:cs="Times New Roman"/>
                <w:b/>
                <w:sz w:val="20"/>
              </w:rPr>
            </w:pPr>
          </w:p>
        </w:tc>
      </w:tr>
      <w:tr w:rsidR="00C34D45" w:rsidRPr="00C34D45" w:rsidTr="003066AF">
        <w:trPr>
          <w:trHeight w:val="1097"/>
          <w:jc w:val="center"/>
        </w:trPr>
        <w:tc>
          <w:tcPr>
            <w:tcW w:w="817"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Value</w:t>
            </w:r>
          </w:p>
        </w:tc>
        <w:tc>
          <w:tcPr>
            <w:tcW w:w="1274" w:type="dxa"/>
          </w:tcPr>
          <w:p w:rsidR="00C34D45" w:rsidRPr="00C34D45" w:rsidRDefault="00C34D45" w:rsidP="00C34D45">
            <w:pPr>
              <w:tabs>
                <w:tab w:val="left" w:pos="1260"/>
              </w:tabs>
              <w:jc w:val="center"/>
              <w:rPr>
                <w:rFonts w:ascii="Times New Roman" w:eastAsia="Times New Roman" w:hAnsi="Times New Roman" w:cs="Times New Roman"/>
                <w:sz w:val="16"/>
              </w:rPr>
            </w:pPr>
          </w:p>
          <w:p w:rsidR="00C34D45" w:rsidRPr="00C34D45" w:rsidRDefault="00C34D45" w:rsidP="00C34D45">
            <w:pPr>
              <w:tabs>
                <w:tab w:val="left" w:pos="1260"/>
              </w:tabs>
              <w:jc w:val="center"/>
              <w:rPr>
                <w:rFonts w:ascii="Times New Roman" w:eastAsia="Times New Roman"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32286.66 </m:t>
                    </m:r>
                  </m:num>
                  <m:den>
                    <m:r>
                      <w:rPr>
                        <w:rFonts w:ascii="Cambria Math" w:eastAsia="Calibri" w:hAnsi="Cambria Math" w:cs="Times New Roman"/>
                        <w:sz w:val="24"/>
                      </w:rPr>
                      <m:t>3980.88</m:t>
                    </m:r>
                  </m:den>
                </m:f>
              </m:oMath>
            </m:oMathPara>
          </w:p>
          <w:p w:rsidR="00C34D45" w:rsidRPr="00C34D45" w:rsidRDefault="00C34D45" w:rsidP="00C34D45">
            <w:pPr>
              <w:tabs>
                <w:tab w:val="left" w:pos="1260"/>
              </w:tabs>
              <w:jc w:val="center"/>
              <w:rPr>
                <w:rFonts w:ascii="Times New Roman" w:eastAsia="Times New Roman" w:hAnsi="Times New Roman" w:cs="Times New Roman"/>
                <w:sz w:val="24"/>
              </w:rPr>
            </w:pPr>
          </w:p>
          <w:p w:rsidR="00C34D45" w:rsidRPr="00C34D45" w:rsidRDefault="00C34D45" w:rsidP="00C34D45">
            <w:pPr>
              <w:tabs>
                <w:tab w:val="left" w:pos="1260"/>
              </w:tabs>
              <w:jc w:val="center"/>
              <w:rPr>
                <w:rFonts w:ascii="Times New Roman" w:eastAsia="Calibri" w:hAnsi="Times New Roman" w:cs="Times New Roman"/>
                <w:sz w:val="18"/>
              </w:rPr>
            </w:pPr>
          </w:p>
        </w:tc>
        <w:tc>
          <w:tcPr>
            <w:tcW w:w="1366" w:type="dxa"/>
          </w:tcPr>
          <w:p w:rsidR="00C34D45" w:rsidRPr="00C34D45" w:rsidRDefault="00C34D45" w:rsidP="00C34D45">
            <w:pPr>
              <w:tabs>
                <w:tab w:val="left" w:pos="1260"/>
              </w:tabs>
              <w:jc w:val="center"/>
              <w:rPr>
                <w:rFonts w:ascii="Times New Roman" w:eastAsia="Times New Roman" w:hAnsi="Times New Roman" w:cs="Times New Roman"/>
                <w:sz w:val="44"/>
              </w:rPr>
            </w:pPr>
            <m:oMathPara>
              <m:oMath>
                <m:f>
                  <m:fPr>
                    <m:ctrlPr>
                      <w:rPr>
                        <w:rFonts w:ascii="Cambria Math" w:eastAsia="Calibri" w:hAnsi="Cambria Math" w:cs="Times New Roman"/>
                        <w:i/>
                        <w:sz w:val="24"/>
                      </w:rPr>
                    </m:ctrlPr>
                  </m:fPr>
                  <m:num>
                    <m:eqArr>
                      <m:eqArrPr>
                        <m:ctrlPr>
                          <w:rPr>
                            <w:rFonts w:ascii="Cambria Math" w:eastAsia="Calibri" w:hAnsi="Cambria Math" w:cs="Times New Roman"/>
                            <w:i/>
                            <w:sz w:val="24"/>
                          </w:rPr>
                        </m:ctrlPr>
                      </m:eqArrPr>
                      <m:e/>
                      <m:e>
                        <m:r>
                          <w:rPr>
                            <w:rFonts w:ascii="Cambria Math" w:eastAsia="Calibri" w:hAnsi="Cambria Math" w:cs="Times New Roman"/>
                            <w:sz w:val="24"/>
                          </w:rPr>
                          <m:t xml:space="preserve">49734.80 </m:t>
                        </m:r>
                      </m:e>
                    </m:eqArr>
                  </m:num>
                  <m:den>
                    <m:r>
                      <w:rPr>
                        <w:rFonts w:ascii="Cambria Math" w:eastAsia="Calibri" w:hAnsi="Cambria Math" w:cs="Times New Roman"/>
                        <w:sz w:val="24"/>
                      </w:rPr>
                      <m:t>6408.19</m:t>
                    </m:r>
                  </m:den>
                </m:f>
              </m:oMath>
            </m:oMathPara>
          </w:p>
          <w:p w:rsidR="00C34D45" w:rsidRPr="00C34D45" w:rsidRDefault="00C34D45" w:rsidP="00C34D45">
            <w:pPr>
              <w:tabs>
                <w:tab w:val="left" w:pos="1260"/>
              </w:tabs>
              <w:jc w:val="center"/>
              <w:rPr>
                <w:rFonts w:ascii="Times New Roman" w:eastAsia="Times New Roman" w:hAnsi="Times New Roman" w:cs="Times New Roman"/>
                <w:sz w:val="24"/>
              </w:rPr>
            </w:pPr>
          </w:p>
        </w:tc>
        <w:tc>
          <w:tcPr>
            <w:tcW w:w="1358"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56611.79  </m:t>
                    </m:r>
                  </m:num>
                  <m:den>
                    <m:r>
                      <w:rPr>
                        <w:rFonts w:ascii="Cambria Math" w:eastAsia="Calibri" w:hAnsi="Cambria Math" w:cs="Times New Roman"/>
                        <w:sz w:val="24"/>
                      </w:rPr>
                      <m:t>7281.51</m:t>
                    </m:r>
                  </m:den>
                </m:f>
              </m:oMath>
            </m:oMathPara>
          </w:p>
        </w:tc>
        <w:tc>
          <w:tcPr>
            <w:tcW w:w="1320"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54887.03 </m:t>
                    </m:r>
                  </m:num>
                  <m:den>
                    <m:r>
                      <w:rPr>
                        <w:rFonts w:ascii="Cambria Math" w:eastAsia="Calibri" w:hAnsi="Cambria Math" w:cs="Times New Roman"/>
                        <w:sz w:val="24"/>
                      </w:rPr>
                      <m:t>83224.83</m:t>
                    </m:r>
                  </m:den>
                </m:f>
              </m:oMath>
            </m:oMathPara>
          </w:p>
        </w:tc>
        <w:tc>
          <w:tcPr>
            <w:tcW w:w="1320"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67669.38 </m:t>
                    </m:r>
                  </m:num>
                  <m:den>
                    <m:r>
                      <w:rPr>
                        <w:rFonts w:ascii="Cambria Math" w:eastAsia="Calibri" w:hAnsi="Cambria Math" w:cs="Times New Roman"/>
                        <w:sz w:val="24"/>
                      </w:rPr>
                      <m:t>8880.94</m:t>
                    </m:r>
                  </m:den>
                </m:f>
              </m:oMath>
            </m:oMathPara>
          </w:p>
        </w:tc>
        <w:tc>
          <w:tcPr>
            <w:tcW w:w="1320"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77899.79 </m:t>
                    </m:r>
                  </m:num>
                  <m:den>
                    <m:r>
                      <w:rPr>
                        <w:rFonts w:ascii="Cambria Math" w:eastAsia="Calibri" w:hAnsi="Cambria Math" w:cs="Times New Roman"/>
                        <w:sz w:val="24"/>
                      </w:rPr>
                      <m:t>10810.67</m:t>
                    </m:r>
                  </m:den>
                </m:f>
              </m:oMath>
            </m:oMathPara>
          </w:p>
        </w:tc>
      </w:tr>
    </w:tbl>
    <w:p w:rsidR="00C34D45" w:rsidRPr="00C34D45" w:rsidRDefault="00C34D45" w:rsidP="00C34D45">
      <w:pPr>
        <w:tabs>
          <w:tab w:val="left" w:pos="1260"/>
        </w:tabs>
        <w:spacing w:after="0"/>
        <w:rPr>
          <w:rFonts w:eastAsia="Calibri"/>
          <w:b/>
          <w:sz w:val="20"/>
        </w:rPr>
      </w:pPr>
      <w:r w:rsidRPr="00C34D45">
        <w:rPr>
          <w:rFonts w:eastAsia="Calibri"/>
          <w:b/>
          <w:sz w:val="20"/>
        </w:rPr>
        <w:t xml:space="preserve">Source: Annual report of </w:t>
      </w:r>
      <w:proofErr w:type="spellStart"/>
      <w:r w:rsidRPr="00C34D45">
        <w:rPr>
          <w:rFonts w:eastAsia="Calibri"/>
          <w:b/>
          <w:sz w:val="20"/>
        </w:rPr>
        <w:t>Jamuna</w:t>
      </w:r>
      <w:proofErr w:type="spellEnd"/>
      <w:r w:rsidRPr="00C34D45">
        <w:rPr>
          <w:rFonts w:eastAsia="Calibri"/>
          <w:b/>
          <w:sz w:val="20"/>
        </w:rPr>
        <w:t xml:space="preserve"> Bank ltd. (2009 to 2014)</w:t>
      </w:r>
    </w:p>
    <w:p w:rsidR="00C34D45" w:rsidRPr="00C34D45" w:rsidRDefault="00C34D45" w:rsidP="00C34D45">
      <w:pPr>
        <w:rPr>
          <w:rFonts w:eastAsiaTheme="minorHAnsi"/>
          <w:b/>
          <w:sz w:val="32"/>
          <w:u w:val="single"/>
        </w:rPr>
      </w:pPr>
    </w:p>
    <w:p w:rsidR="00C34D45" w:rsidRPr="00C34D45" w:rsidRDefault="00C34D45" w:rsidP="00C34D45">
      <w:pPr>
        <w:rPr>
          <w:rFonts w:eastAsia="Calibri"/>
          <w:b/>
        </w:rPr>
      </w:pPr>
      <w:r w:rsidRPr="00C34D45">
        <w:rPr>
          <w:rFonts w:eastAsia="Calibri"/>
          <w:b/>
        </w:rPr>
        <w:t>Cash and portfolio investment to deposit ratio</w:t>
      </w:r>
    </w:p>
    <w:tbl>
      <w:tblPr>
        <w:tblStyle w:val="TableGrid"/>
        <w:tblW w:w="0" w:type="auto"/>
        <w:jc w:val="center"/>
        <w:tblInd w:w="-252" w:type="dxa"/>
        <w:tblLook w:val="04A0" w:firstRow="1" w:lastRow="0" w:firstColumn="1" w:lastColumn="0" w:noHBand="0" w:noVBand="1"/>
      </w:tblPr>
      <w:tblGrid>
        <w:gridCol w:w="818"/>
        <w:gridCol w:w="1186"/>
        <w:gridCol w:w="1386"/>
        <w:gridCol w:w="1334"/>
        <w:gridCol w:w="1334"/>
        <w:gridCol w:w="1334"/>
        <w:gridCol w:w="1383"/>
      </w:tblGrid>
      <w:tr w:rsidR="00C34D45" w:rsidRPr="00C34D45" w:rsidTr="003066AF">
        <w:trPr>
          <w:jc w:val="center"/>
        </w:trPr>
        <w:tc>
          <w:tcPr>
            <w:tcW w:w="818" w:type="dxa"/>
          </w:tcPr>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Year</w:t>
            </w:r>
          </w:p>
        </w:tc>
        <w:tc>
          <w:tcPr>
            <w:tcW w:w="1186"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2009</w:t>
            </w:r>
          </w:p>
        </w:tc>
        <w:tc>
          <w:tcPr>
            <w:tcW w:w="1386"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2010</w:t>
            </w:r>
          </w:p>
        </w:tc>
        <w:tc>
          <w:tcPr>
            <w:tcW w:w="1334"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2011</w:t>
            </w:r>
          </w:p>
        </w:tc>
        <w:tc>
          <w:tcPr>
            <w:tcW w:w="1334"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2012</w:t>
            </w:r>
          </w:p>
        </w:tc>
        <w:tc>
          <w:tcPr>
            <w:tcW w:w="1334"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2013</w:t>
            </w:r>
          </w:p>
        </w:tc>
        <w:tc>
          <w:tcPr>
            <w:tcW w:w="1383"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2014</w:t>
            </w:r>
          </w:p>
          <w:p w:rsidR="00C34D45" w:rsidRPr="00C34D45" w:rsidRDefault="00C34D45" w:rsidP="00C34D45">
            <w:pPr>
              <w:tabs>
                <w:tab w:val="left" w:pos="1260"/>
              </w:tabs>
              <w:jc w:val="center"/>
              <w:rPr>
                <w:rFonts w:ascii="Times New Roman" w:eastAsia="Calibri" w:hAnsi="Times New Roman" w:cs="Times New Roman"/>
                <w:b/>
                <w:sz w:val="20"/>
              </w:rPr>
            </w:pPr>
          </w:p>
        </w:tc>
      </w:tr>
      <w:tr w:rsidR="00C34D45" w:rsidRPr="00C34D45" w:rsidTr="003066AF">
        <w:trPr>
          <w:trHeight w:val="1097"/>
          <w:jc w:val="center"/>
        </w:trPr>
        <w:tc>
          <w:tcPr>
            <w:tcW w:w="818"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Value</w:t>
            </w:r>
          </w:p>
        </w:tc>
        <w:tc>
          <w:tcPr>
            <w:tcW w:w="1186" w:type="dxa"/>
          </w:tcPr>
          <w:p w:rsidR="00C34D45" w:rsidRPr="00C34D45" w:rsidRDefault="00C34D45" w:rsidP="00C34D45">
            <w:pPr>
              <w:tabs>
                <w:tab w:val="left" w:pos="1260"/>
              </w:tabs>
              <w:jc w:val="center"/>
              <w:rPr>
                <w:rFonts w:ascii="Times New Roman" w:eastAsia="Times New Roman" w:hAnsi="Times New Roman" w:cs="Times New Roman"/>
                <w:sz w:val="16"/>
              </w:rPr>
            </w:pPr>
          </w:p>
          <w:p w:rsidR="00C34D45" w:rsidRPr="00C34D45" w:rsidRDefault="00C34D45" w:rsidP="00C34D45">
            <w:pPr>
              <w:tabs>
                <w:tab w:val="left" w:pos="1260"/>
              </w:tabs>
              <w:jc w:val="center"/>
              <w:rPr>
                <w:rFonts w:ascii="Times New Roman" w:eastAsia="Times New Roman"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8503.44 </m:t>
                    </m:r>
                  </m:num>
                  <m:den>
                    <m:r>
                      <w:rPr>
                        <w:rFonts w:ascii="Cambria Math" w:eastAsia="Calibri" w:hAnsi="Cambria Math" w:cs="Times New Roman"/>
                        <w:sz w:val="24"/>
                      </w:rPr>
                      <m:t>42356.2</m:t>
                    </m:r>
                  </m:den>
                </m:f>
              </m:oMath>
            </m:oMathPara>
          </w:p>
          <w:p w:rsidR="00C34D45" w:rsidRPr="00C34D45" w:rsidRDefault="00C34D45" w:rsidP="00C34D45">
            <w:pPr>
              <w:tabs>
                <w:tab w:val="left" w:pos="1260"/>
              </w:tabs>
              <w:jc w:val="center"/>
              <w:rPr>
                <w:rFonts w:ascii="Times New Roman" w:eastAsia="Calibri" w:hAnsi="Times New Roman" w:cs="Times New Roman"/>
                <w:sz w:val="18"/>
              </w:rPr>
            </w:pPr>
          </w:p>
        </w:tc>
        <w:tc>
          <w:tcPr>
            <w:tcW w:w="1386" w:type="dxa"/>
          </w:tcPr>
          <w:p w:rsidR="00C34D45" w:rsidRPr="00C34D45" w:rsidRDefault="00C34D45" w:rsidP="00C34D45">
            <w:pPr>
              <w:tabs>
                <w:tab w:val="left" w:pos="1260"/>
              </w:tabs>
              <w:jc w:val="center"/>
              <w:rPr>
                <w:rFonts w:ascii="Times New Roman" w:eastAsia="Times New Roman" w:hAnsi="Times New Roman" w:cs="Times New Roman"/>
                <w:sz w:val="44"/>
              </w:rPr>
            </w:pPr>
            <m:oMathPara>
              <m:oMath>
                <m:f>
                  <m:fPr>
                    <m:ctrlPr>
                      <w:rPr>
                        <w:rFonts w:ascii="Cambria Math" w:eastAsia="Calibri" w:hAnsi="Cambria Math" w:cs="Times New Roman"/>
                        <w:i/>
                        <w:sz w:val="24"/>
                      </w:rPr>
                    </m:ctrlPr>
                  </m:fPr>
                  <m:num>
                    <m:eqArr>
                      <m:eqArrPr>
                        <m:ctrlPr>
                          <w:rPr>
                            <w:rFonts w:ascii="Cambria Math" w:eastAsia="Calibri" w:hAnsi="Cambria Math" w:cs="Times New Roman"/>
                            <w:i/>
                            <w:sz w:val="24"/>
                          </w:rPr>
                        </m:ctrlPr>
                      </m:eqArrPr>
                      <m:e/>
                      <m:e>
                        <m:r>
                          <w:rPr>
                            <w:rFonts w:ascii="Cambria Math" w:eastAsia="Calibri" w:hAnsi="Cambria Math" w:cs="Times New Roman"/>
                            <w:sz w:val="24"/>
                          </w:rPr>
                          <m:t xml:space="preserve">10891.02 </m:t>
                        </m:r>
                      </m:e>
                    </m:eqArr>
                  </m:num>
                  <m:den>
                    <m:r>
                      <w:rPr>
                        <w:rFonts w:ascii="Cambria Math" w:eastAsia="Calibri" w:hAnsi="Cambria Math" w:cs="Times New Roman"/>
                        <w:sz w:val="24"/>
                      </w:rPr>
                      <m:t>60673.56</m:t>
                    </m:r>
                  </m:den>
                </m:f>
              </m:oMath>
            </m:oMathPara>
          </w:p>
          <w:p w:rsidR="00C34D45" w:rsidRPr="00C34D45" w:rsidRDefault="00C34D45" w:rsidP="00C34D45">
            <w:pPr>
              <w:tabs>
                <w:tab w:val="left" w:pos="1260"/>
              </w:tabs>
              <w:jc w:val="center"/>
              <w:rPr>
                <w:rFonts w:ascii="Times New Roman" w:eastAsia="Times New Roman" w:hAnsi="Times New Roman" w:cs="Times New Roman"/>
                <w:sz w:val="24"/>
              </w:rPr>
            </w:pPr>
          </w:p>
          <w:p w:rsidR="00C34D45" w:rsidRPr="00C34D45" w:rsidRDefault="00C34D45" w:rsidP="00C34D45">
            <w:pPr>
              <w:tabs>
                <w:tab w:val="left" w:pos="1260"/>
              </w:tabs>
              <w:jc w:val="center"/>
              <w:rPr>
                <w:rFonts w:ascii="Times New Roman" w:eastAsia="Times New Roman" w:hAnsi="Times New Roman" w:cs="Times New Roman"/>
                <w:sz w:val="24"/>
              </w:rPr>
            </w:pPr>
          </w:p>
        </w:tc>
        <w:tc>
          <w:tcPr>
            <w:tcW w:w="1334"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16314.93 </m:t>
                    </m:r>
                  </m:num>
                  <m:den>
                    <m:r>
                      <w:rPr>
                        <w:rFonts w:ascii="Cambria Math" w:eastAsia="Calibri" w:hAnsi="Cambria Math" w:cs="Times New Roman"/>
                        <w:sz w:val="24"/>
                      </w:rPr>
                      <m:t>70508.05</m:t>
                    </m:r>
                  </m:den>
                </m:f>
              </m:oMath>
            </m:oMathPara>
          </w:p>
        </w:tc>
        <w:tc>
          <w:tcPr>
            <w:tcW w:w="1334"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39118.93 </m:t>
                    </m:r>
                  </m:num>
                  <m:den>
                    <m:r>
                      <w:rPr>
                        <w:rFonts w:ascii="Cambria Math" w:eastAsia="Calibri" w:hAnsi="Cambria Math" w:cs="Times New Roman"/>
                        <w:sz w:val="24"/>
                      </w:rPr>
                      <m:t>79623.13</m:t>
                    </m:r>
                  </m:den>
                </m:f>
              </m:oMath>
            </m:oMathPara>
          </w:p>
        </w:tc>
        <w:tc>
          <w:tcPr>
            <w:tcW w:w="1334"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31392.20 </m:t>
                    </m:r>
                  </m:num>
                  <m:den>
                    <m:r>
                      <w:rPr>
                        <w:rFonts w:ascii="Cambria Math" w:eastAsia="Calibri" w:hAnsi="Cambria Math" w:cs="Times New Roman"/>
                        <w:sz w:val="24"/>
                      </w:rPr>
                      <m:t>97485.61</m:t>
                    </m:r>
                  </m:den>
                </m:f>
              </m:oMath>
            </m:oMathPara>
          </w:p>
        </w:tc>
        <w:tc>
          <w:tcPr>
            <w:tcW w:w="1383"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39963.54 </m:t>
                    </m:r>
                  </m:num>
                  <m:den>
                    <m:r>
                      <w:rPr>
                        <w:rFonts w:ascii="Cambria Math" w:eastAsia="Calibri" w:hAnsi="Cambria Math" w:cs="Times New Roman"/>
                        <w:sz w:val="24"/>
                      </w:rPr>
                      <m:t>114635.15</m:t>
                    </m:r>
                  </m:den>
                </m:f>
              </m:oMath>
            </m:oMathPara>
          </w:p>
        </w:tc>
      </w:tr>
    </w:tbl>
    <w:p w:rsidR="00C34D45" w:rsidRPr="00C34D45" w:rsidRDefault="00C34D45" w:rsidP="00C34D45">
      <w:pPr>
        <w:tabs>
          <w:tab w:val="left" w:pos="1260"/>
        </w:tabs>
        <w:spacing w:after="0"/>
        <w:rPr>
          <w:rFonts w:eastAsia="Calibri"/>
          <w:b/>
          <w:sz w:val="20"/>
        </w:rPr>
      </w:pPr>
      <w:r w:rsidRPr="00C34D45">
        <w:rPr>
          <w:rFonts w:eastAsia="Calibri"/>
          <w:b/>
          <w:sz w:val="20"/>
        </w:rPr>
        <w:t xml:space="preserve">Source: Annual report of </w:t>
      </w:r>
      <w:proofErr w:type="spellStart"/>
      <w:r w:rsidRPr="00C34D45">
        <w:rPr>
          <w:rFonts w:eastAsia="Calibri"/>
          <w:b/>
          <w:sz w:val="20"/>
        </w:rPr>
        <w:t>Jamuna</w:t>
      </w:r>
      <w:proofErr w:type="spellEnd"/>
      <w:r w:rsidRPr="00C34D45">
        <w:rPr>
          <w:rFonts w:eastAsia="Calibri"/>
          <w:b/>
          <w:sz w:val="20"/>
        </w:rPr>
        <w:t xml:space="preserve"> Bank ltd. (2009 to 2014)</w:t>
      </w:r>
    </w:p>
    <w:p w:rsidR="00C34D45" w:rsidRPr="00C34D45" w:rsidRDefault="00C34D45" w:rsidP="00C34D45">
      <w:pPr>
        <w:rPr>
          <w:rFonts w:eastAsia="Calibri"/>
          <w:b/>
        </w:rPr>
      </w:pPr>
    </w:p>
    <w:p w:rsidR="00C34D45" w:rsidRPr="00C34D45" w:rsidRDefault="00C34D45" w:rsidP="00C34D45">
      <w:pPr>
        <w:rPr>
          <w:rFonts w:eastAsia="Calibri"/>
          <w:b/>
        </w:rPr>
      </w:pPr>
      <w:r w:rsidRPr="00C34D45">
        <w:rPr>
          <w:rFonts w:eastAsia="Calibri"/>
          <w:b/>
        </w:rPr>
        <w:lastRenderedPageBreak/>
        <w:t>Net loan to total asset ratio</w:t>
      </w:r>
    </w:p>
    <w:tbl>
      <w:tblPr>
        <w:tblStyle w:val="TableGrid"/>
        <w:tblW w:w="0" w:type="auto"/>
        <w:jc w:val="center"/>
        <w:tblInd w:w="-252" w:type="dxa"/>
        <w:tblLook w:val="04A0" w:firstRow="1" w:lastRow="0" w:firstColumn="1" w:lastColumn="0" w:noHBand="0" w:noVBand="1"/>
      </w:tblPr>
      <w:tblGrid>
        <w:gridCol w:w="818"/>
        <w:gridCol w:w="1265"/>
        <w:gridCol w:w="1332"/>
        <w:gridCol w:w="1338"/>
        <w:gridCol w:w="1360"/>
        <w:gridCol w:w="1360"/>
        <w:gridCol w:w="1302"/>
      </w:tblGrid>
      <w:tr w:rsidR="00C34D45" w:rsidRPr="00C34D45" w:rsidTr="003066AF">
        <w:trPr>
          <w:jc w:val="center"/>
        </w:trPr>
        <w:tc>
          <w:tcPr>
            <w:tcW w:w="818" w:type="dxa"/>
          </w:tcPr>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Year</w:t>
            </w:r>
          </w:p>
        </w:tc>
        <w:tc>
          <w:tcPr>
            <w:tcW w:w="1265"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2009</w:t>
            </w:r>
          </w:p>
        </w:tc>
        <w:tc>
          <w:tcPr>
            <w:tcW w:w="1332"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2010</w:t>
            </w:r>
          </w:p>
        </w:tc>
        <w:tc>
          <w:tcPr>
            <w:tcW w:w="1338"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2011</w:t>
            </w:r>
          </w:p>
        </w:tc>
        <w:tc>
          <w:tcPr>
            <w:tcW w:w="1360"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2012</w:t>
            </w:r>
          </w:p>
        </w:tc>
        <w:tc>
          <w:tcPr>
            <w:tcW w:w="1360"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2013</w:t>
            </w:r>
          </w:p>
        </w:tc>
        <w:tc>
          <w:tcPr>
            <w:tcW w:w="1302"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2014</w:t>
            </w:r>
          </w:p>
          <w:p w:rsidR="00C34D45" w:rsidRPr="00C34D45" w:rsidRDefault="00C34D45" w:rsidP="00C34D45">
            <w:pPr>
              <w:tabs>
                <w:tab w:val="left" w:pos="1260"/>
              </w:tabs>
              <w:jc w:val="center"/>
              <w:rPr>
                <w:rFonts w:ascii="Times New Roman" w:eastAsia="Calibri" w:hAnsi="Times New Roman" w:cs="Times New Roman"/>
                <w:b/>
                <w:sz w:val="20"/>
              </w:rPr>
            </w:pPr>
          </w:p>
        </w:tc>
      </w:tr>
      <w:tr w:rsidR="00C34D45" w:rsidRPr="00C34D45" w:rsidTr="003066AF">
        <w:trPr>
          <w:trHeight w:val="1097"/>
          <w:jc w:val="center"/>
        </w:trPr>
        <w:tc>
          <w:tcPr>
            <w:tcW w:w="818"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Value</w:t>
            </w:r>
          </w:p>
        </w:tc>
        <w:tc>
          <w:tcPr>
            <w:tcW w:w="1265" w:type="dxa"/>
          </w:tcPr>
          <w:p w:rsidR="00C34D45" w:rsidRPr="00C34D45" w:rsidRDefault="00C34D45" w:rsidP="00C34D45">
            <w:pPr>
              <w:tabs>
                <w:tab w:val="left" w:pos="1260"/>
              </w:tabs>
              <w:jc w:val="center"/>
              <w:rPr>
                <w:rFonts w:ascii="Times New Roman" w:eastAsia="Times New Roman" w:hAnsi="Times New Roman" w:cs="Times New Roman"/>
                <w:sz w:val="16"/>
              </w:rPr>
            </w:pPr>
          </w:p>
          <w:p w:rsidR="00C34D45" w:rsidRPr="00C34D45" w:rsidRDefault="00C34D45" w:rsidP="00C34D45">
            <w:pPr>
              <w:tabs>
                <w:tab w:val="left" w:pos="1260"/>
              </w:tabs>
              <w:jc w:val="center"/>
              <w:rPr>
                <w:rFonts w:ascii="Times New Roman" w:eastAsia="Times New Roman"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32287.66 </m:t>
                    </m:r>
                  </m:num>
                  <m:den>
                    <m:r>
                      <w:rPr>
                        <w:rFonts w:ascii="Cambria Math" w:eastAsia="Calibri" w:hAnsi="Cambria Math" w:cs="Times New Roman"/>
                        <w:sz w:val="24"/>
                      </w:rPr>
                      <m:t>48730.95</m:t>
                    </m:r>
                  </m:den>
                </m:f>
              </m:oMath>
            </m:oMathPara>
          </w:p>
          <w:p w:rsidR="00C34D45" w:rsidRPr="00C34D45" w:rsidRDefault="00C34D45" w:rsidP="00C34D45">
            <w:pPr>
              <w:tabs>
                <w:tab w:val="left" w:pos="1260"/>
              </w:tabs>
              <w:jc w:val="center"/>
              <w:rPr>
                <w:rFonts w:ascii="Times New Roman" w:eastAsia="Calibri" w:hAnsi="Times New Roman" w:cs="Times New Roman"/>
                <w:sz w:val="18"/>
              </w:rPr>
            </w:pPr>
          </w:p>
        </w:tc>
        <w:tc>
          <w:tcPr>
            <w:tcW w:w="1332" w:type="dxa"/>
          </w:tcPr>
          <w:p w:rsidR="00C34D45" w:rsidRPr="00C34D45" w:rsidRDefault="00C34D45" w:rsidP="00C34D45">
            <w:pPr>
              <w:tabs>
                <w:tab w:val="left" w:pos="1260"/>
              </w:tabs>
              <w:jc w:val="center"/>
              <w:rPr>
                <w:rFonts w:ascii="Times New Roman" w:eastAsia="Times New Roman" w:hAnsi="Times New Roman" w:cs="Times New Roman"/>
                <w:sz w:val="44"/>
              </w:rPr>
            </w:pPr>
            <m:oMathPara>
              <m:oMath>
                <m:f>
                  <m:fPr>
                    <m:ctrlPr>
                      <w:rPr>
                        <w:rFonts w:ascii="Cambria Math" w:eastAsia="Calibri" w:hAnsi="Cambria Math" w:cs="Times New Roman"/>
                        <w:i/>
                        <w:sz w:val="24"/>
                      </w:rPr>
                    </m:ctrlPr>
                  </m:fPr>
                  <m:num>
                    <m:eqArr>
                      <m:eqArrPr>
                        <m:ctrlPr>
                          <w:rPr>
                            <w:rFonts w:ascii="Cambria Math" w:eastAsia="Calibri" w:hAnsi="Cambria Math" w:cs="Times New Roman"/>
                            <w:i/>
                            <w:sz w:val="24"/>
                          </w:rPr>
                        </m:ctrlPr>
                      </m:eqArrPr>
                      <m:e/>
                      <m:e>
                        <m:r>
                          <w:rPr>
                            <w:rFonts w:ascii="Cambria Math" w:eastAsia="Calibri" w:hAnsi="Cambria Math" w:cs="Times New Roman"/>
                            <w:sz w:val="24"/>
                          </w:rPr>
                          <m:t xml:space="preserve">49734.80 </m:t>
                        </m:r>
                      </m:e>
                    </m:eqArr>
                  </m:num>
                  <m:den>
                    <m:r>
                      <w:rPr>
                        <w:rFonts w:ascii="Cambria Math" w:eastAsia="Calibri" w:hAnsi="Cambria Math" w:cs="Times New Roman"/>
                        <w:sz w:val="24"/>
                      </w:rPr>
                      <m:t>70753.37</m:t>
                    </m:r>
                  </m:den>
                </m:f>
              </m:oMath>
            </m:oMathPara>
          </w:p>
          <w:p w:rsidR="00C34D45" w:rsidRPr="00C34D45" w:rsidRDefault="00C34D45" w:rsidP="00C34D45">
            <w:pPr>
              <w:tabs>
                <w:tab w:val="left" w:pos="1260"/>
              </w:tabs>
              <w:jc w:val="center"/>
              <w:rPr>
                <w:rFonts w:ascii="Times New Roman" w:eastAsia="Times New Roman" w:hAnsi="Times New Roman" w:cs="Times New Roman"/>
                <w:sz w:val="24"/>
              </w:rPr>
            </w:pPr>
          </w:p>
        </w:tc>
        <w:tc>
          <w:tcPr>
            <w:tcW w:w="1338"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56611.79  </m:t>
                    </m:r>
                  </m:num>
                  <m:den>
                    <m:r>
                      <w:rPr>
                        <w:rFonts w:ascii="Cambria Math" w:eastAsia="Calibri" w:hAnsi="Cambria Math" w:cs="Times New Roman"/>
                        <w:sz w:val="24"/>
                      </w:rPr>
                      <m:t>87065.13</m:t>
                    </m:r>
                  </m:den>
                </m:f>
              </m:oMath>
            </m:oMathPara>
          </w:p>
        </w:tc>
        <w:tc>
          <w:tcPr>
            <w:tcW w:w="1360"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54887.03 </m:t>
                    </m:r>
                  </m:num>
                  <m:den>
                    <m:r>
                      <w:rPr>
                        <w:rFonts w:ascii="Cambria Math" w:eastAsia="Calibri" w:hAnsi="Cambria Math" w:cs="Times New Roman"/>
                        <w:sz w:val="24"/>
                      </w:rPr>
                      <m:t>109678.51</m:t>
                    </m:r>
                  </m:den>
                </m:f>
              </m:oMath>
            </m:oMathPara>
          </w:p>
        </w:tc>
        <w:tc>
          <w:tcPr>
            <w:tcW w:w="1360"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67669.38 </m:t>
                    </m:r>
                  </m:num>
                  <m:den>
                    <m:r>
                      <w:rPr>
                        <w:rFonts w:ascii="Cambria Math" w:eastAsia="Calibri" w:hAnsi="Cambria Math" w:cs="Times New Roman"/>
                        <w:sz w:val="24"/>
                      </w:rPr>
                      <m:t>115681.64</m:t>
                    </m:r>
                  </m:den>
                </m:f>
              </m:oMath>
            </m:oMathPara>
          </w:p>
        </w:tc>
        <w:tc>
          <w:tcPr>
            <w:tcW w:w="1302"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77899.79</m:t>
                    </m:r>
                  </m:num>
                  <m:den>
                    <m:r>
                      <w:rPr>
                        <w:rFonts w:ascii="Cambria Math" w:eastAsia="Calibri" w:hAnsi="Cambria Math" w:cs="Times New Roman"/>
                        <w:sz w:val="24"/>
                      </w:rPr>
                      <m:t>139494.6</m:t>
                    </m:r>
                  </m:den>
                </m:f>
              </m:oMath>
            </m:oMathPara>
          </w:p>
        </w:tc>
      </w:tr>
    </w:tbl>
    <w:p w:rsidR="00C34D45" w:rsidRPr="00C34D45" w:rsidRDefault="00C34D45" w:rsidP="00C34D45">
      <w:pPr>
        <w:tabs>
          <w:tab w:val="left" w:pos="1260"/>
        </w:tabs>
        <w:spacing w:after="0"/>
        <w:rPr>
          <w:rFonts w:eastAsia="Calibri"/>
          <w:b/>
          <w:sz w:val="20"/>
        </w:rPr>
      </w:pPr>
      <w:r w:rsidRPr="00C34D45">
        <w:rPr>
          <w:rFonts w:eastAsia="Calibri"/>
          <w:b/>
          <w:sz w:val="20"/>
        </w:rPr>
        <w:t xml:space="preserve">Source: Annual report of </w:t>
      </w:r>
      <w:proofErr w:type="spellStart"/>
      <w:r w:rsidRPr="00C34D45">
        <w:rPr>
          <w:rFonts w:eastAsia="Calibri"/>
          <w:b/>
          <w:sz w:val="20"/>
        </w:rPr>
        <w:t>Jamuna</w:t>
      </w:r>
      <w:proofErr w:type="spellEnd"/>
      <w:r w:rsidRPr="00C34D45">
        <w:rPr>
          <w:rFonts w:eastAsia="Calibri"/>
          <w:b/>
          <w:sz w:val="20"/>
        </w:rPr>
        <w:t xml:space="preserve"> Bank ltd. (2009 to 2014)</w:t>
      </w:r>
    </w:p>
    <w:p w:rsidR="00C34D45" w:rsidRPr="00C34D45" w:rsidRDefault="00C34D45" w:rsidP="00C34D45">
      <w:pPr>
        <w:rPr>
          <w:rFonts w:eastAsia="Calibri"/>
        </w:rPr>
      </w:pPr>
    </w:p>
    <w:p w:rsidR="00C34D45" w:rsidRPr="00C34D45" w:rsidRDefault="00C34D45" w:rsidP="00C34D45">
      <w:pPr>
        <w:rPr>
          <w:rFonts w:eastAsia="Calibri"/>
          <w:b/>
        </w:rPr>
      </w:pPr>
      <w:r w:rsidRPr="00C34D45">
        <w:rPr>
          <w:rFonts w:eastAsia="Calibri"/>
          <w:b/>
        </w:rPr>
        <w:t>Loan to deposit ratio</w:t>
      </w:r>
    </w:p>
    <w:tbl>
      <w:tblPr>
        <w:tblStyle w:val="TableGrid"/>
        <w:tblW w:w="0" w:type="auto"/>
        <w:jc w:val="center"/>
        <w:tblInd w:w="-252" w:type="dxa"/>
        <w:tblLook w:val="04A0" w:firstRow="1" w:lastRow="0" w:firstColumn="1" w:lastColumn="0" w:noHBand="0" w:noVBand="1"/>
      </w:tblPr>
      <w:tblGrid>
        <w:gridCol w:w="818"/>
        <w:gridCol w:w="1269"/>
        <w:gridCol w:w="1349"/>
        <w:gridCol w:w="1347"/>
        <w:gridCol w:w="1312"/>
        <w:gridCol w:w="1312"/>
        <w:gridCol w:w="1368"/>
      </w:tblGrid>
      <w:tr w:rsidR="00C34D45" w:rsidRPr="00C34D45" w:rsidTr="003066AF">
        <w:trPr>
          <w:jc w:val="center"/>
        </w:trPr>
        <w:tc>
          <w:tcPr>
            <w:tcW w:w="818" w:type="dxa"/>
          </w:tcPr>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Year</w:t>
            </w:r>
          </w:p>
        </w:tc>
        <w:tc>
          <w:tcPr>
            <w:tcW w:w="1269"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2009</w:t>
            </w:r>
          </w:p>
        </w:tc>
        <w:tc>
          <w:tcPr>
            <w:tcW w:w="1349"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2010</w:t>
            </w:r>
          </w:p>
        </w:tc>
        <w:tc>
          <w:tcPr>
            <w:tcW w:w="1347"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2011</w:t>
            </w:r>
          </w:p>
        </w:tc>
        <w:tc>
          <w:tcPr>
            <w:tcW w:w="1312"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2012</w:t>
            </w:r>
          </w:p>
        </w:tc>
        <w:tc>
          <w:tcPr>
            <w:tcW w:w="1312"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2013</w:t>
            </w:r>
          </w:p>
        </w:tc>
        <w:tc>
          <w:tcPr>
            <w:tcW w:w="1368"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2014</w:t>
            </w:r>
          </w:p>
          <w:p w:rsidR="00C34D45" w:rsidRPr="00C34D45" w:rsidRDefault="00C34D45" w:rsidP="00C34D45">
            <w:pPr>
              <w:tabs>
                <w:tab w:val="left" w:pos="1260"/>
              </w:tabs>
              <w:jc w:val="center"/>
              <w:rPr>
                <w:rFonts w:ascii="Times New Roman" w:eastAsia="Calibri" w:hAnsi="Times New Roman" w:cs="Times New Roman"/>
                <w:b/>
                <w:sz w:val="20"/>
              </w:rPr>
            </w:pPr>
          </w:p>
        </w:tc>
      </w:tr>
      <w:tr w:rsidR="00C34D45" w:rsidRPr="00C34D45" w:rsidTr="003066AF">
        <w:trPr>
          <w:trHeight w:val="1097"/>
          <w:jc w:val="center"/>
        </w:trPr>
        <w:tc>
          <w:tcPr>
            <w:tcW w:w="818"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Value</w:t>
            </w:r>
          </w:p>
        </w:tc>
        <w:tc>
          <w:tcPr>
            <w:tcW w:w="1269" w:type="dxa"/>
          </w:tcPr>
          <w:p w:rsidR="00C34D45" w:rsidRPr="00C34D45" w:rsidRDefault="00C34D45" w:rsidP="00C34D45">
            <w:pPr>
              <w:tabs>
                <w:tab w:val="left" w:pos="1260"/>
              </w:tabs>
              <w:jc w:val="center"/>
              <w:rPr>
                <w:rFonts w:ascii="Times New Roman" w:eastAsia="Times New Roman" w:hAnsi="Times New Roman" w:cs="Times New Roman"/>
                <w:sz w:val="16"/>
              </w:rPr>
            </w:pPr>
          </w:p>
          <w:p w:rsidR="00C34D45" w:rsidRPr="00C34D45" w:rsidRDefault="00C34D45" w:rsidP="00C34D45">
            <w:pPr>
              <w:tabs>
                <w:tab w:val="left" w:pos="1260"/>
              </w:tabs>
              <w:jc w:val="center"/>
              <w:rPr>
                <w:rFonts w:ascii="Times New Roman" w:eastAsia="Times New Roman"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32287.66 </m:t>
                    </m:r>
                  </m:num>
                  <m:den>
                    <m:r>
                      <w:rPr>
                        <w:rFonts w:ascii="Cambria Math" w:eastAsia="Calibri" w:hAnsi="Cambria Math" w:cs="Times New Roman"/>
                        <w:sz w:val="24"/>
                      </w:rPr>
                      <m:t>42356.2</m:t>
                    </m:r>
                  </m:den>
                </m:f>
              </m:oMath>
            </m:oMathPara>
          </w:p>
          <w:p w:rsidR="00C34D45" w:rsidRPr="00C34D45" w:rsidRDefault="00C34D45" w:rsidP="00C34D45">
            <w:pPr>
              <w:tabs>
                <w:tab w:val="left" w:pos="1260"/>
              </w:tabs>
              <w:jc w:val="center"/>
              <w:rPr>
                <w:rFonts w:ascii="Times New Roman" w:eastAsia="Calibri" w:hAnsi="Times New Roman" w:cs="Times New Roman"/>
                <w:sz w:val="18"/>
              </w:rPr>
            </w:pPr>
          </w:p>
        </w:tc>
        <w:tc>
          <w:tcPr>
            <w:tcW w:w="1349" w:type="dxa"/>
          </w:tcPr>
          <w:p w:rsidR="00C34D45" w:rsidRPr="00C34D45" w:rsidRDefault="00C34D45" w:rsidP="00C34D45">
            <w:pPr>
              <w:tabs>
                <w:tab w:val="left" w:pos="1260"/>
              </w:tabs>
              <w:jc w:val="center"/>
              <w:rPr>
                <w:rFonts w:ascii="Times New Roman" w:eastAsia="Times New Roman" w:hAnsi="Times New Roman" w:cs="Times New Roman"/>
                <w:sz w:val="44"/>
              </w:rPr>
            </w:pPr>
            <m:oMathPara>
              <m:oMath>
                <m:f>
                  <m:fPr>
                    <m:ctrlPr>
                      <w:rPr>
                        <w:rFonts w:ascii="Cambria Math" w:eastAsia="Calibri" w:hAnsi="Cambria Math" w:cs="Times New Roman"/>
                        <w:i/>
                        <w:sz w:val="24"/>
                      </w:rPr>
                    </m:ctrlPr>
                  </m:fPr>
                  <m:num>
                    <m:eqArr>
                      <m:eqArrPr>
                        <m:ctrlPr>
                          <w:rPr>
                            <w:rFonts w:ascii="Cambria Math" w:eastAsia="Calibri" w:hAnsi="Cambria Math" w:cs="Times New Roman"/>
                            <w:i/>
                            <w:sz w:val="24"/>
                          </w:rPr>
                        </m:ctrlPr>
                      </m:eqArrPr>
                      <m:e/>
                      <m:e>
                        <m:r>
                          <w:rPr>
                            <w:rFonts w:ascii="Cambria Math" w:eastAsia="Calibri" w:hAnsi="Cambria Math" w:cs="Times New Roman"/>
                            <w:sz w:val="24"/>
                          </w:rPr>
                          <m:t xml:space="preserve">49734.80 </m:t>
                        </m:r>
                      </m:e>
                    </m:eqArr>
                  </m:num>
                  <m:den>
                    <m:r>
                      <w:rPr>
                        <w:rFonts w:ascii="Cambria Math" w:eastAsia="Calibri" w:hAnsi="Cambria Math" w:cs="Times New Roman"/>
                        <w:sz w:val="24"/>
                      </w:rPr>
                      <m:t>60673.56</m:t>
                    </m:r>
                  </m:den>
                </m:f>
              </m:oMath>
            </m:oMathPara>
          </w:p>
          <w:p w:rsidR="00C34D45" w:rsidRPr="00C34D45" w:rsidRDefault="00C34D45" w:rsidP="00C34D45">
            <w:pPr>
              <w:tabs>
                <w:tab w:val="left" w:pos="1260"/>
              </w:tabs>
              <w:jc w:val="center"/>
              <w:rPr>
                <w:rFonts w:ascii="Times New Roman" w:eastAsia="Times New Roman" w:hAnsi="Times New Roman" w:cs="Times New Roman"/>
                <w:sz w:val="24"/>
              </w:rPr>
            </w:pPr>
          </w:p>
        </w:tc>
        <w:tc>
          <w:tcPr>
            <w:tcW w:w="1347"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56611.79  </m:t>
                    </m:r>
                  </m:num>
                  <m:den>
                    <m:r>
                      <w:rPr>
                        <w:rFonts w:ascii="Cambria Math" w:eastAsia="Calibri" w:hAnsi="Cambria Math" w:cs="Times New Roman"/>
                        <w:sz w:val="24"/>
                      </w:rPr>
                      <m:t>70508.05</m:t>
                    </m:r>
                  </m:den>
                </m:f>
              </m:oMath>
            </m:oMathPara>
          </w:p>
        </w:tc>
        <w:tc>
          <w:tcPr>
            <w:tcW w:w="1312"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54887.03 </m:t>
                    </m:r>
                  </m:num>
                  <m:den>
                    <m:r>
                      <w:rPr>
                        <w:rFonts w:ascii="Cambria Math" w:eastAsia="Calibri" w:hAnsi="Cambria Math" w:cs="Times New Roman"/>
                        <w:sz w:val="24"/>
                      </w:rPr>
                      <m:t>79623.13</m:t>
                    </m:r>
                  </m:den>
                </m:f>
              </m:oMath>
            </m:oMathPara>
          </w:p>
        </w:tc>
        <w:tc>
          <w:tcPr>
            <w:tcW w:w="1312"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67669.38 </m:t>
                    </m:r>
                  </m:num>
                  <m:den>
                    <m:r>
                      <w:rPr>
                        <w:rFonts w:ascii="Cambria Math" w:eastAsia="Calibri" w:hAnsi="Cambria Math" w:cs="Times New Roman"/>
                        <w:sz w:val="24"/>
                      </w:rPr>
                      <m:t>97485.61</m:t>
                    </m:r>
                  </m:den>
                </m:f>
              </m:oMath>
            </m:oMathPara>
          </w:p>
        </w:tc>
        <w:tc>
          <w:tcPr>
            <w:tcW w:w="1368"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77899.79 </m:t>
                    </m:r>
                  </m:num>
                  <m:den>
                    <m:r>
                      <w:rPr>
                        <w:rFonts w:ascii="Cambria Math" w:eastAsia="Calibri" w:hAnsi="Cambria Math" w:cs="Times New Roman"/>
                        <w:sz w:val="24"/>
                      </w:rPr>
                      <m:t>114635.15</m:t>
                    </m:r>
                  </m:den>
                </m:f>
              </m:oMath>
            </m:oMathPara>
          </w:p>
        </w:tc>
      </w:tr>
    </w:tbl>
    <w:p w:rsidR="00C34D45" w:rsidRPr="00C34D45" w:rsidRDefault="00C34D45" w:rsidP="00C34D45">
      <w:pPr>
        <w:tabs>
          <w:tab w:val="left" w:pos="1260"/>
        </w:tabs>
        <w:spacing w:after="0"/>
        <w:rPr>
          <w:rFonts w:eastAsia="Calibri"/>
          <w:b/>
          <w:sz w:val="20"/>
        </w:rPr>
      </w:pPr>
      <w:r w:rsidRPr="00C34D45">
        <w:rPr>
          <w:rFonts w:eastAsia="Calibri"/>
          <w:b/>
          <w:sz w:val="20"/>
        </w:rPr>
        <w:t xml:space="preserve">Source: Annual report of </w:t>
      </w:r>
      <w:proofErr w:type="spellStart"/>
      <w:r w:rsidRPr="00C34D45">
        <w:rPr>
          <w:rFonts w:eastAsia="Calibri"/>
          <w:b/>
          <w:sz w:val="20"/>
        </w:rPr>
        <w:t>Jamuna</w:t>
      </w:r>
      <w:proofErr w:type="spellEnd"/>
      <w:r w:rsidRPr="00C34D45">
        <w:rPr>
          <w:rFonts w:eastAsia="Calibri"/>
          <w:b/>
          <w:sz w:val="20"/>
        </w:rPr>
        <w:t xml:space="preserve"> Bank ltd. (2009 to 2014)</w:t>
      </w:r>
    </w:p>
    <w:p w:rsidR="00C34D45" w:rsidRPr="00C34D45" w:rsidRDefault="00C34D45" w:rsidP="00C34D45">
      <w:pPr>
        <w:rPr>
          <w:rFonts w:eastAsia="Calibri"/>
        </w:rPr>
      </w:pPr>
    </w:p>
    <w:p w:rsidR="00C34D45" w:rsidRPr="00C34D45" w:rsidRDefault="00C34D45" w:rsidP="00C34D45">
      <w:pPr>
        <w:rPr>
          <w:rFonts w:eastAsia="Calibri"/>
          <w:b/>
        </w:rPr>
      </w:pPr>
      <w:r w:rsidRPr="00C34D45">
        <w:rPr>
          <w:rFonts w:eastAsia="Calibri"/>
          <w:b/>
        </w:rPr>
        <w:t>Non-performing loan to total loan ratio</w:t>
      </w:r>
    </w:p>
    <w:tbl>
      <w:tblPr>
        <w:tblStyle w:val="TableGrid"/>
        <w:tblW w:w="0" w:type="auto"/>
        <w:jc w:val="center"/>
        <w:tblInd w:w="-252" w:type="dxa"/>
        <w:tblLook w:val="04A0" w:firstRow="1" w:lastRow="0" w:firstColumn="1" w:lastColumn="0" w:noHBand="0" w:noVBand="1"/>
      </w:tblPr>
      <w:tblGrid>
        <w:gridCol w:w="817"/>
        <w:gridCol w:w="1260"/>
        <w:gridCol w:w="1406"/>
        <w:gridCol w:w="1333"/>
        <w:gridCol w:w="1333"/>
        <w:gridCol w:w="1333"/>
        <w:gridCol w:w="1293"/>
      </w:tblGrid>
      <w:tr w:rsidR="00C34D45" w:rsidRPr="00C34D45" w:rsidTr="003066AF">
        <w:trPr>
          <w:jc w:val="center"/>
        </w:trPr>
        <w:tc>
          <w:tcPr>
            <w:tcW w:w="817" w:type="dxa"/>
          </w:tcPr>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Year</w:t>
            </w:r>
          </w:p>
        </w:tc>
        <w:tc>
          <w:tcPr>
            <w:tcW w:w="1260"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2009</w:t>
            </w:r>
          </w:p>
        </w:tc>
        <w:tc>
          <w:tcPr>
            <w:tcW w:w="1406"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2010</w:t>
            </w:r>
          </w:p>
        </w:tc>
        <w:tc>
          <w:tcPr>
            <w:tcW w:w="1333"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2011</w:t>
            </w:r>
          </w:p>
        </w:tc>
        <w:tc>
          <w:tcPr>
            <w:tcW w:w="1333"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2012</w:t>
            </w:r>
          </w:p>
        </w:tc>
        <w:tc>
          <w:tcPr>
            <w:tcW w:w="1333"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2013</w:t>
            </w:r>
          </w:p>
        </w:tc>
        <w:tc>
          <w:tcPr>
            <w:tcW w:w="1293" w:type="dxa"/>
          </w:tcPr>
          <w:p w:rsidR="00C34D45" w:rsidRPr="00C34D45" w:rsidRDefault="00C34D45" w:rsidP="00C34D45">
            <w:pPr>
              <w:tabs>
                <w:tab w:val="left" w:pos="1260"/>
              </w:tabs>
              <w:jc w:val="center"/>
              <w:rPr>
                <w:rFonts w:ascii="Times New Roman" w:eastAsia="Calibri" w:hAnsi="Times New Roman" w:cs="Times New Roman"/>
                <w:b/>
                <w:sz w:val="24"/>
              </w:rPr>
            </w:pPr>
            <w:r w:rsidRPr="00C34D45">
              <w:rPr>
                <w:rFonts w:ascii="Times New Roman" w:eastAsia="Calibri" w:hAnsi="Times New Roman" w:cs="Times New Roman"/>
                <w:b/>
                <w:sz w:val="24"/>
              </w:rPr>
              <w:t>2014</w:t>
            </w:r>
          </w:p>
          <w:p w:rsidR="00C34D45" w:rsidRPr="00C34D45" w:rsidRDefault="00C34D45" w:rsidP="00C34D45">
            <w:pPr>
              <w:tabs>
                <w:tab w:val="left" w:pos="1260"/>
              </w:tabs>
              <w:jc w:val="center"/>
              <w:rPr>
                <w:rFonts w:ascii="Times New Roman" w:eastAsia="Calibri" w:hAnsi="Times New Roman" w:cs="Times New Roman"/>
                <w:b/>
                <w:sz w:val="20"/>
              </w:rPr>
            </w:pPr>
          </w:p>
        </w:tc>
      </w:tr>
      <w:tr w:rsidR="00C34D45" w:rsidRPr="00C34D45" w:rsidTr="003066AF">
        <w:trPr>
          <w:trHeight w:val="1097"/>
          <w:jc w:val="center"/>
        </w:trPr>
        <w:tc>
          <w:tcPr>
            <w:tcW w:w="817" w:type="dxa"/>
          </w:tcPr>
          <w:p w:rsidR="00C34D45" w:rsidRPr="00C34D45" w:rsidRDefault="00C34D45" w:rsidP="00C34D45">
            <w:pPr>
              <w:tabs>
                <w:tab w:val="left" w:pos="1260"/>
              </w:tabs>
              <w:rPr>
                <w:rFonts w:ascii="Times New Roman" w:eastAsia="Calibri" w:hAnsi="Times New Roman" w:cs="Times New Roman"/>
                <w:sz w:val="24"/>
              </w:rPr>
            </w:pPr>
          </w:p>
          <w:p w:rsidR="00C34D45" w:rsidRPr="00C34D45" w:rsidRDefault="00C34D45" w:rsidP="00C34D45">
            <w:pPr>
              <w:tabs>
                <w:tab w:val="left" w:pos="1260"/>
              </w:tabs>
              <w:rPr>
                <w:rFonts w:ascii="Times New Roman" w:eastAsia="Calibri" w:hAnsi="Times New Roman" w:cs="Times New Roman"/>
                <w:b/>
                <w:sz w:val="24"/>
              </w:rPr>
            </w:pPr>
            <w:r w:rsidRPr="00C34D45">
              <w:rPr>
                <w:rFonts w:ascii="Times New Roman" w:eastAsia="Calibri" w:hAnsi="Times New Roman" w:cs="Times New Roman"/>
                <w:b/>
                <w:sz w:val="24"/>
              </w:rPr>
              <w:t>Value</w:t>
            </w:r>
          </w:p>
        </w:tc>
        <w:tc>
          <w:tcPr>
            <w:tcW w:w="1260" w:type="dxa"/>
          </w:tcPr>
          <w:p w:rsidR="00C34D45" w:rsidRPr="00C34D45" w:rsidRDefault="00C34D45" w:rsidP="00C34D45">
            <w:pPr>
              <w:tabs>
                <w:tab w:val="left" w:pos="1260"/>
              </w:tabs>
              <w:jc w:val="center"/>
              <w:rPr>
                <w:rFonts w:ascii="Times New Roman" w:eastAsia="Times New Roman" w:hAnsi="Times New Roman" w:cs="Times New Roman"/>
                <w:sz w:val="16"/>
              </w:rPr>
            </w:pPr>
          </w:p>
          <w:p w:rsidR="00C34D45" w:rsidRPr="00C34D45" w:rsidRDefault="00C34D45" w:rsidP="00C34D45">
            <w:pPr>
              <w:tabs>
                <w:tab w:val="left" w:pos="1260"/>
              </w:tabs>
              <w:jc w:val="center"/>
              <w:rPr>
                <w:rFonts w:ascii="Times New Roman" w:eastAsia="Times New Roman"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710.85 </m:t>
                    </m:r>
                  </m:num>
                  <m:den>
                    <m:r>
                      <w:rPr>
                        <w:rFonts w:ascii="Cambria Math" w:eastAsia="Calibri" w:hAnsi="Cambria Math" w:cs="Times New Roman"/>
                        <w:sz w:val="24"/>
                      </w:rPr>
                      <m:t>32287.66</m:t>
                    </m:r>
                  </m:den>
                </m:f>
              </m:oMath>
            </m:oMathPara>
          </w:p>
          <w:p w:rsidR="00C34D45" w:rsidRPr="00C34D45" w:rsidRDefault="00C34D45" w:rsidP="00C34D45">
            <w:pPr>
              <w:tabs>
                <w:tab w:val="left" w:pos="1260"/>
              </w:tabs>
              <w:jc w:val="center"/>
              <w:rPr>
                <w:rFonts w:ascii="Times New Roman" w:eastAsia="Calibri" w:hAnsi="Times New Roman" w:cs="Times New Roman"/>
                <w:sz w:val="18"/>
              </w:rPr>
            </w:pPr>
          </w:p>
        </w:tc>
        <w:tc>
          <w:tcPr>
            <w:tcW w:w="1406" w:type="dxa"/>
          </w:tcPr>
          <w:p w:rsidR="00C34D45" w:rsidRPr="00C34D45" w:rsidRDefault="00C34D45" w:rsidP="00C34D45">
            <w:pPr>
              <w:tabs>
                <w:tab w:val="left" w:pos="1260"/>
              </w:tabs>
              <w:jc w:val="center"/>
              <w:rPr>
                <w:rFonts w:ascii="Times New Roman" w:eastAsia="Times New Roman" w:hAnsi="Times New Roman" w:cs="Times New Roman"/>
                <w:sz w:val="44"/>
              </w:rPr>
            </w:pPr>
            <m:oMathPara>
              <m:oMath>
                <m:f>
                  <m:fPr>
                    <m:ctrlPr>
                      <w:rPr>
                        <w:rFonts w:ascii="Cambria Math" w:eastAsia="Calibri" w:hAnsi="Cambria Math" w:cs="Times New Roman"/>
                        <w:i/>
                        <w:sz w:val="24"/>
                      </w:rPr>
                    </m:ctrlPr>
                  </m:fPr>
                  <m:num>
                    <m:eqArr>
                      <m:eqArrPr>
                        <m:ctrlPr>
                          <w:rPr>
                            <w:rFonts w:ascii="Cambria Math" w:eastAsia="Calibri" w:hAnsi="Cambria Math" w:cs="Times New Roman"/>
                            <w:i/>
                            <w:sz w:val="24"/>
                          </w:rPr>
                        </m:ctrlPr>
                      </m:eqArrPr>
                      <m:e/>
                      <m:e>
                        <m:r>
                          <w:rPr>
                            <w:rFonts w:ascii="Cambria Math" w:eastAsia="Calibri" w:hAnsi="Cambria Math" w:cs="Times New Roman"/>
                            <w:sz w:val="24"/>
                          </w:rPr>
                          <m:t xml:space="preserve">905.52 </m:t>
                        </m:r>
                      </m:e>
                    </m:eqArr>
                  </m:num>
                  <m:den>
                    <m:r>
                      <w:rPr>
                        <w:rFonts w:ascii="Cambria Math" w:eastAsia="Calibri" w:hAnsi="Cambria Math" w:cs="Times New Roman"/>
                        <w:sz w:val="24"/>
                      </w:rPr>
                      <m:t>49734.80</m:t>
                    </m:r>
                  </m:den>
                </m:f>
              </m:oMath>
            </m:oMathPara>
          </w:p>
          <w:p w:rsidR="00C34D45" w:rsidRPr="00C34D45" w:rsidRDefault="00C34D45" w:rsidP="00C34D45">
            <w:pPr>
              <w:tabs>
                <w:tab w:val="left" w:pos="1260"/>
              </w:tabs>
              <w:jc w:val="center"/>
              <w:rPr>
                <w:rFonts w:ascii="Times New Roman" w:eastAsia="Times New Roman" w:hAnsi="Times New Roman" w:cs="Times New Roman"/>
                <w:sz w:val="24"/>
              </w:rPr>
            </w:pPr>
          </w:p>
        </w:tc>
        <w:tc>
          <w:tcPr>
            <w:tcW w:w="1333"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1618.73  </m:t>
                    </m:r>
                  </m:num>
                  <m:den>
                    <m:r>
                      <w:rPr>
                        <w:rFonts w:ascii="Cambria Math" w:eastAsia="Calibri" w:hAnsi="Cambria Math" w:cs="Times New Roman"/>
                        <w:sz w:val="24"/>
                      </w:rPr>
                      <m:t>56611.79</m:t>
                    </m:r>
                  </m:den>
                </m:f>
              </m:oMath>
            </m:oMathPara>
          </w:p>
        </w:tc>
        <w:tc>
          <w:tcPr>
            <w:tcW w:w="1333"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5337.87 </m:t>
                    </m:r>
                  </m:num>
                  <m:den>
                    <m:r>
                      <w:rPr>
                        <w:rFonts w:ascii="Cambria Math" w:eastAsia="Calibri" w:hAnsi="Cambria Math" w:cs="Times New Roman"/>
                        <w:sz w:val="24"/>
                      </w:rPr>
                      <m:t>54887.03</m:t>
                    </m:r>
                  </m:den>
                </m:f>
              </m:oMath>
            </m:oMathPara>
          </w:p>
        </w:tc>
        <w:tc>
          <w:tcPr>
            <w:tcW w:w="1333"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5133.76 </m:t>
                    </m:r>
                  </m:num>
                  <m:den>
                    <m:r>
                      <w:rPr>
                        <w:rFonts w:ascii="Cambria Math" w:eastAsia="Calibri" w:hAnsi="Cambria Math" w:cs="Times New Roman"/>
                        <w:sz w:val="24"/>
                      </w:rPr>
                      <m:t>67669.38</m:t>
                    </m:r>
                  </m:den>
                </m:f>
              </m:oMath>
            </m:oMathPara>
          </w:p>
        </w:tc>
        <w:tc>
          <w:tcPr>
            <w:tcW w:w="1293" w:type="dxa"/>
          </w:tcPr>
          <w:p w:rsidR="00C34D45" w:rsidRPr="00C34D45" w:rsidRDefault="00C34D45" w:rsidP="00C34D45">
            <w:pPr>
              <w:tabs>
                <w:tab w:val="left" w:pos="1260"/>
              </w:tabs>
              <w:jc w:val="center"/>
              <w:rPr>
                <w:rFonts w:ascii="Times New Roman" w:eastAsia="Calibri" w:hAnsi="Times New Roman" w:cs="Times New Roman"/>
                <w:sz w:val="24"/>
              </w:rPr>
            </w:pPr>
            <m:oMathPara>
              <m:oMath>
                <m:f>
                  <m:fPr>
                    <m:ctrlPr>
                      <w:rPr>
                        <w:rFonts w:ascii="Cambria Math" w:eastAsia="Calibri" w:hAnsi="Cambria Math" w:cs="Times New Roman"/>
                        <w:i/>
                        <w:sz w:val="24"/>
                      </w:rPr>
                    </m:ctrlPr>
                  </m:fPr>
                  <m:num>
                    <m:r>
                      <w:rPr>
                        <w:rFonts w:ascii="Cambria Math" w:eastAsia="Calibri" w:hAnsi="Cambria Math" w:cs="Times New Roman"/>
                        <w:sz w:val="24"/>
                      </w:rPr>
                      <m:t xml:space="preserve">4422.15 </m:t>
                    </m:r>
                  </m:num>
                  <m:den>
                    <m:r>
                      <w:rPr>
                        <w:rFonts w:ascii="Cambria Math" w:eastAsia="Calibri" w:hAnsi="Cambria Math" w:cs="Times New Roman"/>
                        <w:sz w:val="24"/>
                      </w:rPr>
                      <m:t>77899.</m:t>
                    </m:r>
                  </m:den>
                </m:f>
              </m:oMath>
            </m:oMathPara>
          </w:p>
        </w:tc>
      </w:tr>
    </w:tbl>
    <w:p w:rsidR="00C34D45" w:rsidRPr="00C34D45" w:rsidRDefault="00C34D45" w:rsidP="00C34D45">
      <w:pPr>
        <w:tabs>
          <w:tab w:val="left" w:pos="1260"/>
        </w:tabs>
        <w:spacing w:after="0"/>
        <w:rPr>
          <w:rFonts w:eastAsia="Calibri"/>
          <w:b/>
          <w:sz w:val="20"/>
        </w:rPr>
      </w:pPr>
      <w:r w:rsidRPr="00C34D45">
        <w:rPr>
          <w:rFonts w:eastAsia="Calibri"/>
          <w:b/>
          <w:sz w:val="20"/>
        </w:rPr>
        <w:t xml:space="preserve">Source: Annual report of </w:t>
      </w:r>
      <w:proofErr w:type="spellStart"/>
      <w:r w:rsidRPr="00C34D45">
        <w:rPr>
          <w:rFonts w:eastAsia="Calibri"/>
          <w:b/>
          <w:sz w:val="20"/>
        </w:rPr>
        <w:t>Jamuna</w:t>
      </w:r>
      <w:proofErr w:type="spellEnd"/>
      <w:r w:rsidRPr="00C34D45">
        <w:rPr>
          <w:rFonts w:eastAsia="Calibri"/>
          <w:b/>
          <w:sz w:val="20"/>
        </w:rPr>
        <w:t xml:space="preserve"> Bank ltd. (2009 to 2014)</w:t>
      </w:r>
    </w:p>
    <w:p w:rsidR="00C34D45" w:rsidRPr="00C34D45" w:rsidRDefault="00C34D45" w:rsidP="00C34D45">
      <w:pPr>
        <w:rPr>
          <w:rFonts w:eastAsia="Calibri"/>
        </w:rPr>
      </w:pPr>
    </w:p>
    <w:p w:rsidR="00C34D45" w:rsidRPr="00C34D45" w:rsidRDefault="00C34D45" w:rsidP="00C34D45">
      <w:pPr>
        <w:rPr>
          <w:rFonts w:eastAsia="Calibri"/>
        </w:rPr>
      </w:pPr>
    </w:p>
    <w:p w:rsidR="00C34D45" w:rsidRPr="00C34D45" w:rsidRDefault="00C34D45" w:rsidP="00C34D45">
      <w:pPr>
        <w:rPr>
          <w:rFonts w:eastAsiaTheme="minorHAnsi"/>
          <w:b/>
          <w:sz w:val="32"/>
          <w:u w:val="single"/>
        </w:rPr>
      </w:pPr>
    </w:p>
    <w:p w:rsidR="00C34D45" w:rsidRPr="00C34D45" w:rsidRDefault="00C34D45" w:rsidP="00C34D45">
      <w:pPr>
        <w:rPr>
          <w:rFonts w:ascii="Times New Roman" w:eastAsiaTheme="minorHAnsi" w:hAnsi="Times New Roman" w:cs="Times New Roman"/>
        </w:rPr>
      </w:pPr>
    </w:p>
    <w:p w:rsidR="00C34D45" w:rsidRDefault="00C34D45">
      <w:pPr>
        <w:rPr>
          <w:rFonts w:ascii="Times New Roman" w:eastAsia="Times New Roman" w:hAnsi="Times New Roman" w:cs="Times New Roman"/>
          <w:b/>
          <w:sz w:val="32"/>
          <w:u w:val="single"/>
        </w:rPr>
      </w:pPr>
    </w:p>
    <w:p w:rsidR="00AB7A39" w:rsidRDefault="00AB7A39">
      <w:pPr>
        <w:jc w:val="center"/>
        <w:rPr>
          <w:rFonts w:ascii="Times New Roman" w:eastAsia="Times New Roman" w:hAnsi="Times New Roman" w:cs="Times New Roman"/>
          <w:color w:val="0070C0"/>
          <w:sz w:val="28"/>
        </w:rPr>
      </w:pPr>
      <w:bookmarkStart w:id="6" w:name="_GoBack"/>
      <w:bookmarkEnd w:id="6"/>
    </w:p>
    <w:p w:rsidR="00AB7A39" w:rsidRDefault="00AB7A39">
      <w:pPr>
        <w:jc w:val="center"/>
        <w:rPr>
          <w:rFonts w:ascii="Times New Roman" w:eastAsia="Times New Roman" w:hAnsi="Times New Roman" w:cs="Times New Roman"/>
          <w:color w:val="0070C0"/>
          <w:sz w:val="28"/>
        </w:rPr>
      </w:pPr>
    </w:p>
    <w:p w:rsidR="00AB7A39" w:rsidRDefault="00AB7A39">
      <w:pPr>
        <w:jc w:val="center"/>
        <w:rPr>
          <w:rFonts w:ascii="Times New Roman" w:eastAsia="Times New Roman" w:hAnsi="Times New Roman" w:cs="Times New Roman"/>
          <w:color w:val="0070C0"/>
          <w:sz w:val="28"/>
        </w:rPr>
      </w:pPr>
    </w:p>
    <w:sectPr w:rsidR="00AB7A39" w:rsidSect="00A7503C">
      <w:pgSz w:w="12240" w:h="15840"/>
      <w:pgMar w:top="1440" w:right="1440" w:bottom="1440" w:left="1440" w:header="720" w:footer="720" w:gutter="0"/>
      <w:pgNumType w:fmt="lowerRoman"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A0" w:rsidRDefault="007957A0" w:rsidP="00A7503C">
      <w:pPr>
        <w:spacing w:after="0" w:line="240" w:lineRule="auto"/>
      </w:pPr>
      <w:r>
        <w:separator/>
      </w:r>
    </w:p>
  </w:endnote>
  <w:endnote w:type="continuationSeparator" w:id="0">
    <w:p w:rsidR="007957A0" w:rsidRDefault="007957A0" w:rsidP="00A7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A0" w:rsidRDefault="007957A0" w:rsidP="00A7503C">
      <w:pPr>
        <w:spacing w:after="0" w:line="240" w:lineRule="auto"/>
      </w:pPr>
      <w:r>
        <w:separator/>
      </w:r>
    </w:p>
  </w:footnote>
  <w:footnote w:type="continuationSeparator" w:id="0">
    <w:p w:rsidR="007957A0" w:rsidRDefault="007957A0" w:rsidP="00A75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21375_"/>
      </v:shape>
    </w:pict>
  </w:numPicBullet>
  <w:abstractNum w:abstractNumId="0">
    <w:nsid w:val="04BA7031"/>
    <w:multiLevelType w:val="hybridMultilevel"/>
    <w:tmpl w:val="FF9E0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36DFB"/>
    <w:multiLevelType w:val="hybridMultilevel"/>
    <w:tmpl w:val="C246A5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13253A"/>
    <w:multiLevelType w:val="hybridMultilevel"/>
    <w:tmpl w:val="F3FA7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E2316"/>
    <w:multiLevelType w:val="hybridMultilevel"/>
    <w:tmpl w:val="7B700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D62D7"/>
    <w:multiLevelType w:val="hybridMultilevel"/>
    <w:tmpl w:val="95603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77F6E"/>
    <w:multiLevelType w:val="hybridMultilevel"/>
    <w:tmpl w:val="019C13F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E91EC644">
      <w:start w:val="1"/>
      <w:numFmt w:val="lowerLetter"/>
      <w:lvlText w:val="(%3)"/>
      <w:lvlJc w:val="left"/>
      <w:pPr>
        <w:tabs>
          <w:tab w:val="num" w:pos="2205"/>
        </w:tabs>
        <w:ind w:left="2205" w:hanging="405"/>
      </w:pPr>
      <w:rPr>
        <w:rFonts w:hint="default"/>
        <w:b w:val="0"/>
        <w:color w:val="auto"/>
        <w:sz w:val="24"/>
      </w:rPr>
    </w:lvl>
    <w:lvl w:ilvl="3" w:tplc="FB86DFF8">
      <w:start w:val="1"/>
      <w:numFmt w:val="decimal"/>
      <w:lvlText w:val="%4."/>
      <w:lvlJc w:val="left"/>
      <w:pPr>
        <w:tabs>
          <w:tab w:val="num" w:pos="2880"/>
        </w:tabs>
        <w:ind w:left="2880" w:hanging="360"/>
      </w:pPr>
      <w:rPr>
        <w:rFonts w:hint="default"/>
        <w:b/>
        <w:bCs/>
        <w:color w:val="0000FF"/>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107558"/>
    <w:multiLevelType w:val="hybridMultilevel"/>
    <w:tmpl w:val="FC0A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06F03"/>
    <w:multiLevelType w:val="hybridMultilevel"/>
    <w:tmpl w:val="AE30E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35970"/>
    <w:multiLevelType w:val="hybridMultilevel"/>
    <w:tmpl w:val="D96699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42681D"/>
    <w:multiLevelType w:val="hybridMultilevel"/>
    <w:tmpl w:val="72DC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B5D91"/>
    <w:multiLevelType w:val="hybridMultilevel"/>
    <w:tmpl w:val="9E909BBC"/>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E6C4B"/>
    <w:multiLevelType w:val="hybridMultilevel"/>
    <w:tmpl w:val="AA68F9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346B88"/>
    <w:multiLevelType w:val="hybridMultilevel"/>
    <w:tmpl w:val="17244216"/>
    <w:lvl w:ilvl="0" w:tplc="826E3A5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763C4E"/>
    <w:multiLevelType w:val="hybridMultilevel"/>
    <w:tmpl w:val="F926D3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B5266A"/>
    <w:multiLevelType w:val="hybridMultilevel"/>
    <w:tmpl w:val="F34094DA"/>
    <w:lvl w:ilvl="0" w:tplc="E41A5B42">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7D0870"/>
    <w:multiLevelType w:val="hybridMultilevel"/>
    <w:tmpl w:val="4CB64F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4D212F"/>
    <w:multiLevelType w:val="hybridMultilevel"/>
    <w:tmpl w:val="8500D5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5F3A8C"/>
    <w:multiLevelType w:val="hybridMultilevel"/>
    <w:tmpl w:val="92DA4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7A5601"/>
    <w:multiLevelType w:val="hybridMultilevel"/>
    <w:tmpl w:val="DDC8C0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D269EF"/>
    <w:multiLevelType w:val="hybridMultilevel"/>
    <w:tmpl w:val="7750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121F68"/>
    <w:multiLevelType w:val="hybridMultilevel"/>
    <w:tmpl w:val="3020B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D32A0"/>
    <w:multiLevelType w:val="hybridMultilevel"/>
    <w:tmpl w:val="9B26A74A"/>
    <w:lvl w:ilvl="0" w:tplc="65CE21F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142DBE"/>
    <w:multiLevelType w:val="hybridMultilevel"/>
    <w:tmpl w:val="46C6A562"/>
    <w:lvl w:ilvl="0" w:tplc="7AD243A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8E5448"/>
    <w:multiLevelType w:val="hybridMultilevel"/>
    <w:tmpl w:val="2CB0C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8D6A73"/>
    <w:multiLevelType w:val="hybridMultilevel"/>
    <w:tmpl w:val="70B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9541D0"/>
    <w:multiLevelType w:val="hybridMultilevel"/>
    <w:tmpl w:val="2318C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290994"/>
    <w:multiLevelType w:val="hybridMultilevel"/>
    <w:tmpl w:val="FC2E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4F66CB"/>
    <w:multiLevelType w:val="hybridMultilevel"/>
    <w:tmpl w:val="B598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F4ADE"/>
    <w:multiLevelType w:val="hybridMultilevel"/>
    <w:tmpl w:val="64ACB4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4"/>
  </w:num>
  <w:num w:numId="6">
    <w:abstractNumId w:val="26"/>
  </w:num>
  <w:num w:numId="7">
    <w:abstractNumId w:val="9"/>
  </w:num>
  <w:num w:numId="8">
    <w:abstractNumId w:val="24"/>
  </w:num>
  <w:num w:numId="9">
    <w:abstractNumId w:val="27"/>
  </w:num>
  <w:num w:numId="10">
    <w:abstractNumId w:val="19"/>
  </w:num>
  <w:num w:numId="11">
    <w:abstractNumId w:val="23"/>
  </w:num>
  <w:num w:numId="12">
    <w:abstractNumId w:val="16"/>
  </w:num>
  <w:num w:numId="13">
    <w:abstractNumId w:val="5"/>
  </w:num>
  <w:num w:numId="14">
    <w:abstractNumId w:val="1"/>
  </w:num>
  <w:num w:numId="15">
    <w:abstractNumId w:val="18"/>
  </w:num>
  <w:num w:numId="16">
    <w:abstractNumId w:val="11"/>
  </w:num>
  <w:num w:numId="17">
    <w:abstractNumId w:val="15"/>
  </w:num>
  <w:num w:numId="18">
    <w:abstractNumId w:val="13"/>
  </w:num>
  <w:num w:numId="19">
    <w:abstractNumId w:val="8"/>
  </w:num>
  <w:num w:numId="20">
    <w:abstractNumId w:val="28"/>
  </w:num>
  <w:num w:numId="21">
    <w:abstractNumId w:val="21"/>
  </w:num>
  <w:num w:numId="22">
    <w:abstractNumId w:val="14"/>
  </w:num>
  <w:num w:numId="23">
    <w:abstractNumId w:val="12"/>
  </w:num>
  <w:num w:numId="24">
    <w:abstractNumId w:val="3"/>
  </w:num>
  <w:num w:numId="25">
    <w:abstractNumId w:val="17"/>
  </w:num>
  <w:num w:numId="26">
    <w:abstractNumId w:val="25"/>
  </w:num>
  <w:num w:numId="27">
    <w:abstractNumId w:val="20"/>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6FD8"/>
    <w:rsid w:val="00016CD8"/>
    <w:rsid w:val="000446D3"/>
    <w:rsid w:val="000C38C5"/>
    <w:rsid w:val="00110AD5"/>
    <w:rsid w:val="0017289B"/>
    <w:rsid w:val="0019158D"/>
    <w:rsid w:val="00191F5F"/>
    <w:rsid w:val="0024274A"/>
    <w:rsid w:val="002823C5"/>
    <w:rsid w:val="002A073B"/>
    <w:rsid w:val="00367988"/>
    <w:rsid w:val="003916F6"/>
    <w:rsid w:val="003B225E"/>
    <w:rsid w:val="003C65E6"/>
    <w:rsid w:val="0046380F"/>
    <w:rsid w:val="00480A89"/>
    <w:rsid w:val="00480F3E"/>
    <w:rsid w:val="004920D9"/>
    <w:rsid w:val="0049466A"/>
    <w:rsid w:val="004E22AF"/>
    <w:rsid w:val="005301F0"/>
    <w:rsid w:val="0059151D"/>
    <w:rsid w:val="00634AB5"/>
    <w:rsid w:val="00665F43"/>
    <w:rsid w:val="006B19F7"/>
    <w:rsid w:val="007228E3"/>
    <w:rsid w:val="007648CB"/>
    <w:rsid w:val="00782E9F"/>
    <w:rsid w:val="007957A0"/>
    <w:rsid w:val="00796C3D"/>
    <w:rsid w:val="00827F8D"/>
    <w:rsid w:val="00864807"/>
    <w:rsid w:val="00876EDF"/>
    <w:rsid w:val="008B15EE"/>
    <w:rsid w:val="008F1109"/>
    <w:rsid w:val="00955A11"/>
    <w:rsid w:val="009651A7"/>
    <w:rsid w:val="00996C92"/>
    <w:rsid w:val="009B48F2"/>
    <w:rsid w:val="009C78D3"/>
    <w:rsid w:val="009F0F30"/>
    <w:rsid w:val="00A47979"/>
    <w:rsid w:val="00A52E08"/>
    <w:rsid w:val="00A7503C"/>
    <w:rsid w:val="00AB7A39"/>
    <w:rsid w:val="00AF72AA"/>
    <w:rsid w:val="00BF0FC2"/>
    <w:rsid w:val="00BF6FD8"/>
    <w:rsid w:val="00C34D45"/>
    <w:rsid w:val="00C46E43"/>
    <w:rsid w:val="00C73791"/>
    <w:rsid w:val="00CC2B7D"/>
    <w:rsid w:val="00D25220"/>
    <w:rsid w:val="00D27609"/>
    <w:rsid w:val="00D70306"/>
    <w:rsid w:val="00DD1FB9"/>
    <w:rsid w:val="00E77F60"/>
    <w:rsid w:val="00F10AAF"/>
    <w:rsid w:val="00FC0E4C"/>
    <w:rsid w:val="00FC6862"/>
    <w:rsid w:val="00FE69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3C"/>
  </w:style>
  <w:style w:type="paragraph" w:styleId="Footer">
    <w:name w:val="footer"/>
    <w:basedOn w:val="Normal"/>
    <w:link w:val="FooterChar"/>
    <w:uiPriority w:val="99"/>
    <w:unhideWhenUsed/>
    <w:rsid w:val="00A75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3C"/>
  </w:style>
  <w:style w:type="paragraph" w:styleId="BalloonText">
    <w:name w:val="Balloon Text"/>
    <w:basedOn w:val="Normal"/>
    <w:link w:val="BalloonTextChar"/>
    <w:uiPriority w:val="99"/>
    <w:semiHidden/>
    <w:unhideWhenUsed/>
    <w:rsid w:val="00C34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D45"/>
    <w:rPr>
      <w:rFonts w:ascii="Tahoma" w:hAnsi="Tahoma" w:cs="Tahoma"/>
      <w:sz w:val="16"/>
      <w:szCs w:val="16"/>
    </w:rPr>
  </w:style>
  <w:style w:type="numbering" w:customStyle="1" w:styleId="NoList1">
    <w:name w:val="No List1"/>
    <w:next w:val="NoList"/>
    <w:uiPriority w:val="99"/>
    <w:semiHidden/>
    <w:unhideWhenUsed/>
    <w:rsid w:val="00C34D45"/>
  </w:style>
  <w:style w:type="paragraph" w:styleId="ListParagraph">
    <w:name w:val="List Paragraph"/>
    <w:basedOn w:val="Normal"/>
    <w:uiPriority w:val="34"/>
    <w:qFormat/>
    <w:rsid w:val="00C34D45"/>
    <w:pPr>
      <w:ind w:left="720"/>
      <w:contextualSpacing/>
    </w:pPr>
    <w:rPr>
      <w:rFonts w:eastAsiaTheme="minorHAnsi"/>
    </w:rPr>
  </w:style>
  <w:style w:type="table" w:styleId="TableGrid">
    <w:name w:val="Table Grid"/>
    <w:basedOn w:val="TableNormal"/>
    <w:uiPriority w:val="59"/>
    <w:rsid w:val="00C34D4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4">
    <w:name w:val="Medium Shading 1 Accent 4"/>
    <w:basedOn w:val="TableNormal"/>
    <w:uiPriority w:val="63"/>
    <w:rsid w:val="00C34D45"/>
    <w:pPr>
      <w:spacing w:after="0" w:line="240" w:lineRule="auto"/>
    </w:pPr>
    <w:rPr>
      <w:rFonts w:eastAsiaTheme="minorHAnsi"/>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DarkList-Accent3">
    <w:name w:val="Dark List Accent 3"/>
    <w:basedOn w:val="TableNormal"/>
    <w:uiPriority w:val="70"/>
    <w:rsid w:val="00C34D45"/>
    <w:pPr>
      <w:spacing w:after="0" w:line="240" w:lineRule="auto"/>
    </w:pPr>
    <w:rPr>
      <w:rFonts w:eastAsiaTheme="minorHAns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ghtGrid-Accent4">
    <w:name w:val="Light Grid Accent 4"/>
    <w:basedOn w:val="TableNormal"/>
    <w:uiPriority w:val="62"/>
    <w:rsid w:val="00C34D45"/>
    <w:pPr>
      <w:spacing w:after="0" w:line="240" w:lineRule="auto"/>
    </w:pPr>
    <w:rPr>
      <w:rFonts w:eastAsiaTheme="minorHAn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6">
    <w:name w:val="Light List Accent 6"/>
    <w:basedOn w:val="TableNormal"/>
    <w:uiPriority w:val="61"/>
    <w:rsid w:val="00C34D45"/>
    <w:pPr>
      <w:spacing w:after="0" w:line="240" w:lineRule="auto"/>
    </w:pPr>
    <w:rPr>
      <w:rFonts w:eastAsiaTheme="minorHAn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11">
    <w:name w:val="Light List - Accent 11"/>
    <w:basedOn w:val="TableNormal"/>
    <w:uiPriority w:val="61"/>
    <w:rsid w:val="00C34D45"/>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3">
    <w:name w:val="Light Grid Accent 3"/>
    <w:basedOn w:val="TableNormal"/>
    <w:uiPriority w:val="62"/>
    <w:rsid w:val="00C34D45"/>
    <w:pPr>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5">
    <w:name w:val="Light Shading Accent 5"/>
    <w:basedOn w:val="TableNormal"/>
    <w:uiPriority w:val="60"/>
    <w:rsid w:val="00C34D45"/>
    <w:pPr>
      <w:spacing w:after="0" w:line="240" w:lineRule="auto"/>
    </w:pPr>
    <w:rPr>
      <w:rFonts w:eastAsiaTheme="minorHAnsi"/>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3">
    <w:name w:val="Medium Shading 1 Accent 3"/>
    <w:basedOn w:val="TableNormal"/>
    <w:uiPriority w:val="63"/>
    <w:rsid w:val="00C34D45"/>
    <w:pPr>
      <w:spacing w:after="0" w:line="240" w:lineRule="auto"/>
    </w:pPr>
    <w:rPr>
      <w:rFonts w:eastAsiaTheme="minorHAnsi"/>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34D45"/>
    <w:pPr>
      <w:spacing w:after="0" w:line="240" w:lineRule="auto"/>
    </w:pPr>
    <w:rPr>
      <w:rFonts w:eastAsiaTheme="minorHAnsi"/>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C34D45"/>
    <w:pPr>
      <w:spacing w:after="0" w:line="240" w:lineRule="auto"/>
    </w:pPr>
    <w:rPr>
      <w:rFonts w:eastAsiaTheme="minorHAn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5">
    <w:name w:val="Medium Shading 1 Accent 5"/>
    <w:basedOn w:val="TableNormal"/>
    <w:uiPriority w:val="63"/>
    <w:rsid w:val="00C34D45"/>
    <w:pPr>
      <w:spacing w:after="0" w:line="240" w:lineRule="auto"/>
    </w:pPr>
    <w:rPr>
      <w:rFonts w:eastAsiaTheme="minorHAnsi"/>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C34D45"/>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34D45"/>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C34D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02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7.xml"/><Relationship Id="rId3" Type="http://schemas.microsoft.com/office/2007/relationships/stylesWithEffects" Target="stylesWithEffects.xml"/><Relationship Id="rId21" Type="http://schemas.openxmlformats.org/officeDocument/2006/relationships/hyperlink" Target="http://www.jamunabankbd.com"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hyperlink" Target="https://www.bb.org.b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Value</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Sheet1!$B$2:$B$7</c:f>
              <c:numCache>
                <c:formatCode>0.00%</c:formatCode>
                <c:ptCount val="6"/>
                <c:pt idx="0">
                  <c:v>2.300000000000001E-2</c:v>
                </c:pt>
                <c:pt idx="1">
                  <c:v>1.8000000000000061E-2</c:v>
                </c:pt>
                <c:pt idx="2">
                  <c:v>1.6900000000000078E-2</c:v>
                </c:pt>
                <c:pt idx="3">
                  <c:v>1.060000000000005E-2</c:v>
                </c:pt>
                <c:pt idx="4">
                  <c:v>1.0100000000000001E-2</c:v>
                </c:pt>
                <c:pt idx="5">
                  <c:v>1.060000000000005E-2</c:v>
                </c:pt>
              </c:numCache>
            </c:numRef>
          </c:val>
        </c:ser>
        <c:dLbls>
          <c:showLegendKey val="0"/>
          <c:showVal val="1"/>
          <c:showCatName val="0"/>
          <c:showSerName val="0"/>
          <c:showPercent val="0"/>
          <c:showBubbleSize val="0"/>
        </c:dLbls>
        <c:gapWidth val="75"/>
        <c:axId val="508308864"/>
        <c:axId val="229742080"/>
      </c:barChart>
      <c:catAx>
        <c:axId val="508308864"/>
        <c:scaling>
          <c:orientation val="maxMin"/>
        </c:scaling>
        <c:delete val="0"/>
        <c:axPos val="b"/>
        <c:title>
          <c:tx>
            <c:rich>
              <a:bodyPr/>
              <a:lstStyle/>
              <a:p>
                <a:pPr>
                  <a:defRPr/>
                </a:pPr>
                <a:r>
                  <a:rPr lang="en-US"/>
                  <a:t>Year</a:t>
                </a:r>
              </a:p>
            </c:rich>
          </c:tx>
          <c:overlay val="0"/>
        </c:title>
        <c:numFmt formatCode="General" sourceLinked="1"/>
        <c:majorTickMark val="none"/>
        <c:minorTickMark val="none"/>
        <c:tickLblPos val="nextTo"/>
        <c:crossAx val="229742080"/>
        <c:crosses val="autoZero"/>
        <c:auto val="1"/>
        <c:lblAlgn val="ctr"/>
        <c:lblOffset val="100"/>
        <c:noMultiLvlLbl val="0"/>
      </c:catAx>
      <c:valAx>
        <c:axId val="229742080"/>
        <c:scaling>
          <c:orientation val="minMax"/>
        </c:scaling>
        <c:delete val="0"/>
        <c:axPos val="r"/>
        <c:numFmt formatCode="0.00%" sourceLinked="1"/>
        <c:majorTickMark val="none"/>
        <c:minorTickMark val="none"/>
        <c:tickLblPos val="high"/>
        <c:crossAx val="508308864"/>
        <c:crosses val="autoZero"/>
        <c:crossBetween val="between"/>
      </c:valAx>
      <c:spPr>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c:spPr>
    </c:plotArea>
    <c:legend>
      <c:legendPos val="b"/>
      <c:overlay val="0"/>
    </c:legend>
    <c:plotVisOnly val="1"/>
    <c:dispBlanksAs val="gap"/>
    <c:showDLblsOverMax val="0"/>
  </c:chart>
  <c:spPr>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Value</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Sheet1!$B$2:$B$7</c:f>
              <c:numCache>
                <c:formatCode>0.00%</c:formatCode>
                <c:ptCount val="6"/>
                <c:pt idx="0">
                  <c:v>0.28150000000000008</c:v>
                </c:pt>
                <c:pt idx="1">
                  <c:v>0.19869999999999999</c:v>
                </c:pt>
                <c:pt idx="2">
                  <c:v>0.20200000000000001</c:v>
                </c:pt>
                <c:pt idx="3">
                  <c:v>0.13969999999999999</c:v>
                </c:pt>
                <c:pt idx="4">
                  <c:v>0.13170000000000001</c:v>
                </c:pt>
                <c:pt idx="5">
                  <c:v>0.1368</c:v>
                </c:pt>
              </c:numCache>
            </c:numRef>
          </c:val>
        </c:ser>
        <c:ser>
          <c:idx val="1"/>
          <c:order val="1"/>
          <c:tx>
            <c:strRef>
              <c:f>Sheet1!$C$1</c:f>
              <c:strCache>
                <c:ptCount val="1"/>
                <c:pt idx="0">
                  <c:v>Column1</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Sheet1!$C$2:$C$7</c:f>
              <c:numCache>
                <c:formatCode>General</c:formatCode>
                <c:ptCount val="6"/>
              </c:numCache>
            </c:numRef>
          </c:val>
        </c:ser>
        <c:ser>
          <c:idx val="2"/>
          <c:order val="2"/>
          <c:tx>
            <c:strRef>
              <c:f>Sheet1!$D$1</c:f>
              <c:strCache>
                <c:ptCount val="1"/>
                <c:pt idx="0">
                  <c:v>Column2</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Sheet1!$D$2:$D$7</c:f>
              <c:numCache>
                <c:formatCode>General</c:formatCode>
                <c:ptCount val="6"/>
              </c:numCache>
            </c:numRef>
          </c:val>
        </c:ser>
        <c:dLbls>
          <c:showLegendKey val="0"/>
          <c:showVal val="1"/>
          <c:showCatName val="0"/>
          <c:showSerName val="0"/>
          <c:showPercent val="0"/>
          <c:showBubbleSize val="0"/>
        </c:dLbls>
        <c:gapWidth val="75"/>
        <c:axId val="229912960"/>
        <c:axId val="229914496"/>
      </c:barChart>
      <c:catAx>
        <c:axId val="229912960"/>
        <c:scaling>
          <c:orientation val="minMax"/>
        </c:scaling>
        <c:delete val="0"/>
        <c:axPos val="b"/>
        <c:numFmt formatCode="General" sourceLinked="1"/>
        <c:majorTickMark val="none"/>
        <c:minorTickMark val="none"/>
        <c:tickLblPos val="nextTo"/>
        <c:crossAx val="229914496"/>
        <c:crosses val="autoZero"/>
        <c:auto val="1"/>
        <c:lblAlgn val="ctr"/>
        <c:lblOffset val="100"/>
        <c:noMultiLvlLbl val="0"/>
      </c:catAx>
      <c:valAx>
        <c:axId val="229914496"/>
        <c:scaling>
          <c:orientation val="minMax"/>
        </c:scaling>
        <c:delete val="0"/>
        <c:axPos val="l"/>
        <c:numFmt formatCode="0.00%" sourceLinked="1"/>
        <c:majorTickMark val="none"/>
        <c:minorTickMark val="none"/>
        <c:tickLblPos val="nextTo"/>
        <c:crossAx val="229912960"/>
        <c:crosses val="autoZero"/>
        <c:crossBetween val="between"/>
      </c:valAx>
      <c:spPr>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c:spPr>
    </c:plotArea>
    <c:legend>
      <c:legendPos val="b"/>
      <c:legendEntry>
        <c:idx val="1"/>
        <c:delete val="1"/>
      </c:legendEntry>
      <c:legendEntry>
        <c:idx val="2"/>
        <c:delete val="1"/>
      </c:legendEntry>
      <c:overlay val="0"/>
    </c:legend>
    <c:plotVisOnly val="1"/>
    <c:dispBlanksAs val="gap"/>
    <c:showDLblsOverMax val="0"/>
  </c:chart>
  <c:spPr>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value</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Sheet1!$B$2:$B$7</c:f>
              <c:numCache>
                <c:formatCode>0.00%</c:formatCode>
                <c:ptCount val="6"/>
                <c:pt idx="0">
                  <c:v>8.1100000000000005E-2</c:v>
                </c:pt>
                <c:pt idx="1">
                  <c:v>7.7600000000000002E-2</c:v>
                </c:pt>
                <c:pt idx="2">
                  <c:v>7.7700000000000297E-2</c:v>
                </c:pt>
                <c:pt idx="3">
                  <c:v>6.59E-2</c:v>
                </c:pt>
                <c:pt idx="4">
                  <c:v>7.6100000000000001E-2</c:v>
                </c:pt>
                <c:pt idx="5">
                  <c:v>7.2100000000000011E-2</c:v>
                </c:pt>
              </c:numCache>
            </c:numRef>
          </c:val>
        </c:ser>
        <c:ser>
          <c:idx val="1"/>
          <c:order val="1"/>
          <c:tx>
            <c:strRef>
              <c:f>Sheet1!$C$1</c:f>
              <c:strCache>
                <c:ptCount val="1"/>
                <c:pt idx="0">
                  <c:v>Column1</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Sheet1!$C$2:$C$7</c:f>
              <c:numCache>
                <c:formatCode>General</c:formatCode>
                <c:ptCount val="6"/>
              </c:numCache>
            </c:numRef>
          </c:val>
        </c:ser>
        <c:ser>
          <c:idx val="2"/>
          <c:order val="2"/>
          <c:tx>
            <c:strRef>
              <c:f>Sheet1!$D$1</c:f>
              <c:strCache>
                <c:ptCount val="1"/>
                <c:pt idx="0">
                  <c:v>Column2</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Sheet1!$D$2:$D$7</c:f>
              <c:numCache>
                <c:formatCode>General</c:formatCode>
                <c:ptCount val="6"/>
              </c:numCache>
            </c:numRef>
          </c:val>
        </c:ser>
        <c:dLbls>
          <c:showLegendKey val="0"/>
          <c:showVal val="1"/>
          <c:showCatName val="0"/>
          <c:showSerName val="0"/>
          <c:showPercent val="0"/>
          <c:showBubbleSize val="0"/>
        </c:dLbls>
        <c:gapWidth val="75"/>
        <c:axId val="229950976"/>
        <c:axId val="229952512"/>
      </c:barChart>
      <c:catAx>
        <c:axId val="229950976"/>
        <c:scaling>
          <c:orientation val="minMax"/>
        </c:scaling>
        <c:delete val="0"/>
        <c:axPos val="b"/>
        <c:numFmt formatCode="General" sourceLinked="1"/>
        <c:majorTickMark val="none"/>
        <c:minorTickMark val="none"/>
        <c:tickLblPos val="nextTo"/>
        <c:crossAx val="229952512"/>
        <c:crosses val="autoZero"/>
        <c:auto val="1"/>
        <c:lblAlgn val="ctr"/>
        <c:lblOffset val="100"/>
        <c:noMultiLvlLbl val="0"/>
      </c:catAx>
      <c:valAx>
        <c:axId val="229952512"/>
        <c:scaling>
          <c:orientation val="minMax"/>
        </c:scaling>
        <c:delete val="0"/>
        <c:axPos val="l"/>
        <c:numFmt formatCode="0.00%" sourceLinked="1"/>
        <c:majorTickMark val="none"/>
        <c:minorTickMark val="none"/>
        <c:tickLblPos val="nextTo"/>
        <c:crossAx val="229950976"/>
        <c:crosses val="autoZero"/>
        <c:crossBetween val="between"/>
      </c:valAx>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c:spPr>
    </c:plotArea>
    <c:legend>
      <c:legendPos val="b"/>
      <c:overlay val="0"/>
    </c:legend>
    <c:plotVisOnly val="1"/>
    <c:dispBlanksAs val="gap"/>
    <c:showDLblsOverMax val="0"/>
  </c:chart>
  <c:spPr>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volume</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Sheet1!$B$2:$B$7</c:f>
              <c:numCache>
                <c:formatCode>0.00%</c:formatCode>
                <c:ptCount val="6"/>
                <c:pt idx="0">
                  <c:v>0.20039999999999999</c:v>
                </c:pt>
                <c:pt idx="1">
                  <c:v>0.17950000000000021</c:v>
                </c:pt>
                <c:pt idx="2">
                  <c:v>0.23139999999999999</c:v>
                </c:pt>
                <c:pt idx="3">
                  <c:v>0.4913000000000014</c:v>
                </c:pt>
                <c:pt idx="4">
                  <c:v>0.32200000000000123</c:v>
                </c:pt>
                <c:pt idx="5">
                  <c:v>0.34860000000000002</c:v>
                </c:pt>
              </c:numCache>
            </c:numRef>
          </c:val>
        </c:ser>
        <c:ser>
          <c:idx val="1"/>
          <c:order val="1"/>
          <c:tx>
            <c:strRef>
              <c:f>Sheet1!$C$1</c:f>
              <c:strCache>
                <c:ptCount val="1"/>
                <c:pt idx="0">
                  <c:v>Column1</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Sheet1!$C$2:$C$7</c:f>
              <c:numCache>
                <c:formatCode>General</c:formatCode>
                <c:ptCount val="6"/>
              </c:numCache>
            </c:numRef>
          </c:val>
        </c:ser>
        <c:ser>
          <c:idx val="2"/>
          <c:order val="2"/>
          <c:tx>
            <c:strRef>
              <c:f>Sheet1!$D$1</c:f>
              <c:strCache>
                <c:ptCount val="1"/>
                <c:pt idx="0">
                  <c:v>Column2</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Sheet1!$D$2:$D$7</c:f>
              <c:numCache>
                <c:formatCode>General</c:formatCode>
                <c:ptCount val="6"/>
              </c:numCache>
            </c:numRef>
          </c:val>
        </c:ser>
        <c:dLbls>
          <c:showLegendKey val="0"/>
          <c:showVal val="1"/>
          <c:showCatName val="0"/>
          <c:showSerName val="0"/>
          <c:showPercent val="0"/>
          <c:showBubbleSize val="0"/>
        </c:dLbls>
        <c:gapWidth val="75"/>
        <c:axId val="230143872"/>
        <c:axId val="230145408"/>
      </c:barChart>
      <c:catAx>
        <c:axId val="230143872"/>
        <c:scaling>
          <c:orientation val="minMax"/>
        </c:scaling>
        <c:delete val="0"/>
        <c:axPos val="b"/>
        <c:numFmt formatCode="General" sourceLinked="1"/>
        <c:majorTickMark val="none"/>
        <c:minorTickMark val="none"/>
        <c:tickLblPos val="nextTo"/>
        <c:crossAx val="230145408"/>
        <c:crosses val="autoZero"/>
        <c:auto val="1"/>
        <c:lblAlgn val="ctr"/>
        <c:lblOffset val="100"/>
        <c:noMultiLvlLbl val="0"/>
      </c:catAx>
      <c:valAx>
        <c:axId val="230145408"/>
        <c:scaling>
          <c:orientation val="minMax"/>
        </c:scaling>
        <c:delete val="0"/>
        <c:axPos val="l"/>
        <c:numFmt formatCode="0.00%" sourceLinked="1"/>
        <c:majorTickMark val="none"/>
        <c:minorTickMark val="none"/>
        <c:tickLblPos val="nextTo"/>
        <c:crossAx val="230143872"/>
        <c:crosses val="autoZero"/>
        <c:crossBetween val="between"/>
      </c:valAx>
      <c:spPr>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c:spPr>
    </c:plotArea>
    <c:legend>
      <c:legendPos val="b"/>
      <c:legendEntry>
        <c:idx val="1"/>
        <c:delete val="1"/>
      </c:legendEntry>
      <c:legendEntry>
        <c:idx val="2"/>
        <c:delete val="1"/>
      </c:legendEntry>
      <c:overlay val="0"/>
    </c:legend>
    <c:plotVisOnly val="1"/>
    <c:dispBlanksAs val="gap"/>
    <c:showDLblsOverMax val="0"/>
  </c:chart>
  <c:spPr>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Value</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Sheet1!$B$2:$B$7</c:f>
              <c:numCache>
                <c:formatCode>0.00%</c:formatCode>
                <c:ptCount val="6"/>
                <c:pt idx="0">
                  <c:v>0.66250000000000064</c:v>
                </c:pt>
                <c:pt idx="1">
                  <c:v>0.70290000000000064</c:v>
                </c:pt>
                <c:pt idx="2">
                  <c:v>0.65020000000000233</c:v>
                </c:pt>
                <c:pt idx="3">
                  <c:v>0.50039999999999996</c:v>
                </c:pt>
                <c:pt idx="4">
                  <c:v>0.58499999999999996</c:v>
                </c:pt>
                <c:pt idx="5">
                  <c:v>0.55870000000000064</c:v>
                </c:pt>
              </c:numCache>
            </c:numRef>
          </c:val>
        </c:ser>
        <c:ser>
          <c:idx val="1"/>
          <c:order val="1"/>
          <c:tx>
            <c:strRef>
              <c:f>Sheet1!$C$1</c:f>
              <c:strCache>
                <c:ptCount val="1"/>
                <c:pt idx="0">
                  <c:v>Column1</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Sheet1!$C$2:$C$7</c:f>
              <c:numCache>
                <c:formatCode>General</c:formatCode>
                <c:ptCount val="6"/>
              </c:numCache>
            </c:numRef>
          </c:val>
        </c:ser>
        <c:ser>
          <c:idx val="2"/>
          <c:order val="2"/>
          <c:tx>
            <c:strRef>
              <c:f>Sheet1!$D$1</c:f>
              <c:strCache>
                <c:ptCount val="1"/>
                <c:pt idx="0">
                  <c:v>Column2</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Sheet1!$D$2:$D$7</c:f>
              <c:numCache>
                <c:formatCode>General</c:formatCode>
                <c:ptCount val="6"/>
              </c:numCache>
            </c:numRef>
          </c:val>
        </c:ser>
        <c:dLbls>
          <c:showLegendKey val="0"/>
          <c:showVal val="1"/>
          <c:showCatName val="0"/>
          <c:showSerName val="0"/>
          <c:showPercent val="0"/>
          <c:showBubbleSize val="0"/>
        </c:dLbls>
        <c:gapWidth val="75"/>
        <c:axId val="230333440"/>
        <c:axId val="230339328"/>
      </c:barChart>
      <c:catAx>
        <c:axId val="230333440"/>
        <c:scaling>
          <c:orientation val="minMax"/>
        </c:scaling>
        <c:delete val="0"/>
        <c:axPos val="b"/>
        <c:numFmt formatCode="General" sourceLinked="1"/>
        <c:majorTickMark val="none"/>
        <c:minorTickMark val="none"/>
        <c:tickLblPos val="nextTo"/>
        <c:crossAx val="230339328"/>
        <c:crosses val="autoZero"/>
        <c:auto val="1"/>
        <c:lblAlgn val="ctr"/>
        <c:lblOffset val="100"/>
        <c:noMultiLvlLbl val="0"/>
      </c:catAx>
      <c:valAx>
        <c:axId val="230339328"/>
        <c:scaling>
          <c:orientation val="minMax"/>
        </c:scaling>
        <c:delete val="0"/>
        <c:axPos val="l"/>
        <c:numFmt formatCode="0.00%" sourceLinked="1"/>
        <c:majorTickMark val="none"/>
        <c:minorTickMark val="none"/>
        <c:tickLblPos val="nextTo"/>
        <c:crossAx val="230333440"/>
        <c:crosses val="autoZero"/>
        <c:crossBetween val="between"/>
      </c:valAx>
      <c:spPr>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c:spPr>
    </c:plotArea>
    <c:legend>
      <c:legendPos val="b"/>
      <c:overlay val="0"/>
    </c:legend>
    <c:plotVisOnly val="1"/>
    <c:dispBlanksAs val="gap"/>
    <c:showDLblsOverMax val="0"/>
  </c:chart>
  <c:spPr>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value</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Sheet1!$B$2:$B$7</c:f>
              <c:numCache>
                <c:formatCode>0.00%</c:formatCode>
                <c:ptCount val="6"/>
                <c:pt idx="0">
                  <c:v>0.76230000000000064</c:v>
                </c:pt>
                <c:pt idx="1">
                  <c:v>0.81970000000000065</c:v>
                </c:pt>
                <c:pt idx="2">
                  <c:v>0.80289999999999995</c:v>
                </c:pt>
                <c:pt idx="3">
                  <c:v>0.68930000000000002</c:v>
                </c:pt>
                <c:pt idx="4">
                  <c:v>0.69410000000000005</c:v>
                </c:pt>
                <c:pt idx="5">
                  <c:v>0.67950000000000221</c:v>
                </c:pt>
              </c:numCache>
            </c:numRef>
          </c:val>
        </c:ser>
        <c:ser>
          <c:idx val="1"/>
          <c:order val="1"/>
          <c:tx>
            <c:strRef>
              <c:f>Sheet1!$C$1</c:f>
              <c:strCache>
                <c:ptCount val="1"/>
                <c:pt idx="0">
                  <c:v>Column1</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Sheet1!$C$2:$C$7</c:f>
              <c:numCache>
                <c:formatCode>General</c:formatCode>
                <c:ptCount val="6"/>
              </c:numCache>
            </c:numRef>
          </c:val>
        </c:ser>
        <c:ser>
          <c:idx val="2"/>
          <c:order val="2"/>
          <c:tx>
            <c:strRef>
              <c:f>Sheet1!$D$1</c:f>
              <c:strCache>
                <c:ptCount val="1"/>
                <c:pt idx="0">
                  <c:v>Column2</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Sheet1!$D$2:$D$7</c:f>
              <c:numCache>
                <c:formatCode>General</c:formatCode>
                <c:ptCount val="6"/>
              </c:numCache>
            </c:numRef>
          </c:val>
        </c:ser>
        <c:dLbls>
          <c:showLegendKey val="0"/>
          <c:showVal val="1"/>
          <c:showCatName val="0"/>
          <c:showSerName val="0"/>
          <c:showPercent val="0"/>
          <c:showBubbleSize val="0"/>
        </c:dLbls>
        <c:gapWidth val="75"/>
        <c:axId val="323128704"/>
        <c:axId val="323150976"/>
      </c:barChart>
      <c:catAx>
        <c:axId val="323128704"/>
        <c:scaling>
          <c:orientation val="minMax"/>
        </c:scaling>
        <c:delete val="0"/>
        <c:axPos val="b"/>
        <c:numFmt formatCode="General" sourceLinked="1"/>
        <c:majorTickMark val="none"/>
        <c:minorTickMark val="none"/>
        <c:tickLblPos val="nextTo"/>
        <c:crossAx val="323150976"/>
        <c:crosses val="autoZero"/>
        <c:auto val="1"/>
        <c:lblAlgn val="ctr"/>
        <c:lblOffset val="100"/>
        <c:noMultiLvlLbl val="0"/>
      </c:catAx>
      <c:valAx>
        <c:axId val="323150976"/>
        <c:scaling>
          <c:orientation val="minMax"/>
        </c:scaling>
        <c:delete val="0"/>
        <c:axPos val="l"/>
        <c:numFmt formatCode="0.00%" sourceLinked="1"/>
        <c:majorTickMark val="none"/>
        <c:minorTickMark val="none"/>
        <c:tickLblPos val="nextTo"/>
        <c:crossAx val="323128704"/>
        <c:crosses val="autoZero"/>
        <c:crossBetween val="between"/>
      </c:valAx>
      <c:spPr>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c:spPr>
    </c:plotArea>
    <c:legend>
      <c:legendPos val="b"/>
      <c:overlay val="0"/>
    </c:legend>
    <c:plotVisOnly val="1"/>
    <c:dispBlanksAs val="gap"/>
    <c:showDLblsOverMax val="0"/>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value</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Sheet1!$B$2:$B$7</c:f>
              <c:numCache>
                <c:formatCode>0.00%</c:formatCode>
                <c:ptCount val="6"/>
                <c:pt idx="0">
                  <c:v>2.1999999999999999E-2</c:v>
                </c:pt>
                <c:pt idx="1">
                  <c:v>1.8200000000000063E-2</c:v>
                </c:pt>
                <c:pt idx="2">
                  <c:v>2.86E-2</c:v>
                </c:pt>
                <c:pt idx="3">
                  <c:v>9.7300000000000011E-2</c:v>
                </c:pt>
                <c:pt idx="4">
                  <c:v>7.5900000000000009E-2</c:v>
                </c:pt>
                <c:pt idx="5">
                  <c:v>5.6800000000000003E-2</c:v>
                </c:pt>
              </c:numCache>
            </c:numRef>
          </c:val>
        </c:ser>
        <c:ser>
          <c:idx val="1"/>
          <c:order val="1"/>
          <c:tx>
            <c:strRef>
              <c:f>Sheet1!$C$1</c:f>
              <c:strCache>
                <c:ptCount val="1"/>
                <c:pt idx="0">
                  <c:v>Column1</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Sheet1!$C$2:$C$7</c:f>
              <c:numCache>
                <c:formatCode>General</c:formatCode>
                <c:ptCount val="6"/>
              </c:numCache>
            </c:numRef>
          </c:val>
        </c:ser>
        <c:ser>
          <c:idx val="2"/>
          <c:order val="2"/>
          <c:tx>
            <c:strRef>
              <c:f>Sheet1!$D$1</c:f>
              <c:strCache>
                <c:ptCount val="1"/>
                <c:pt idx="0">
                  <c:v>Column2</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Sheet1!$D$2:$D$7</c:f>
              <c:numCache>
                <c:formatCode>General</c:formatCode>
                <c:ptCount val="6"/>
              </c:numCache>
            </c:numRef>
          </c:val>
        </c:ser>
        <c:dLbls>
          <c:showLegendKey val="0"/>
          <c:showVal val="1"/>
          <c:showCatName val="0"/>
          <c:showSerName val="0"/>
          <c:showPercent val="0"/>
          <c:showBubbleSize val="0"/>
        </c:dLbls>
        <c:gapWidth val="75"/>
        <c:axId val="323317760"/>
        <c:axId val="323319296"/>
      </c:barChart>
      <c:catAx>
        <c:axId val="323317760"/>
        <c:scaling>
          <c:orientation val="minMax"/>
        </c:scaling>
        <c:delete val="0"/>
        <c:axPos val="b"/>
        <c:numFmt formatCode="General" sourceLinked="1"/>
        <c:majorTickMark val="none"/>
        <c:minorTickMark val="none"/>
        <c:tickLblPos val="nextTo"/>
        <c:crossAx val="323319296"/>
        <c:crosses val="autoZero"/>
        <c:auto val="1"/>
        <c:lblAlgn val="ctr"/>
        <c:lblOffset val="100"/>
        <c:noMultiLvlLbl val="0"/>
      </c:catAx>
      <c:valAx>
        <c:axId val="323319296"/>
        <c:scaling>
          <c:orientation val="minMax"/>
        </c:scaling>
        <c:delete val="0"/>
        <c:axPos val="l"/>
        <c:numFmt formatCode="0.00%" sourceLinked="1"/>
        <c:majorTickMark val="none"/>
        <c:minorTickMark val="none"/>
        <c:tickLblPos val="nextTo"/>
        <c:crossAx val="323317760"/>
        <c:crosses val="autoZero"/>
        <c:crossBetween val="between"/>
      </c:valAx>
      <c:spPr>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c:spPr>
    </c:plotArea>
    <c:legend>
      <c:legendPos val="b"/>
      <c:legendEntry>
        <c:idx val="1"/>
        <c:delete val="1"/>
      </c:legendEntry>
      <c:legendEntry>
        <c:idx val="2"/>
        <c:delete val="1"/>
      </c:legendEntry>
      <c:overlay val="0"/>
    </c:legend>
    <c:plotVisOnly val="1"/>
    <c:dispBlanksAs val="gap"/>
    <c:showDLblsOverMax val="0"/>
  </c:chart>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value</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Sheet1!$B$2:$B$7</c:f>
              <c:numCache>
                <c:formatCode>General</c:formatCode>
                <c:ptCount val="6"/>
                <c:pt idx="0">
                  <c:v>34.620000000000012</c:v>
                </c:pt>
                <c:pt idx="1">
                  <c:v>35.65</c:v>
                </c:pt>
                <c:pt idx="2">
                  <c:v>42.08</c:v>
                </c:pt>
                <c:pt idx="3">
                  <c:v>39.32</c:v>
                </c:pt>
                <c:pt idx="4">
                  <c:v>47.32</c:v>
                </c:pt>
                <c:pt idx="5">
                  <c:v>49.61</c:v>
                </c:pt>
              </c:numCache>
            </c:numRef>
          </c:val>
        </c:ser>
        <c:ser>
          <c:idx val="1"/>
          <c:order val="1"/>
          <c:tx>
            <c:strRef>
              <c:f>Sheet1!$C$1</c:f>
              <c:strCache>
                <c:ptCount val="1"/>
                <c:pt idx="0">
                  <c:v>Column1</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Sheet1!$C$2:$C$7</c:f>
              <c:numCache>
                <c:formatCode>General</c:formatCode>
                <c:ptCount val="6"/>
              </c:numCache>
            </c:numRef>
          </c:val>
        </c:ser>
        <c:ser>
          <c:idx val="2"/>
          <c:order val="2"/>
          <c:tx>
            <c:strRef>
              <c:f>Sheet1!$D$1</c:f>
              <c:strCache>
                <c:ptCount val="1"/>
                <c:pt idx="0">
                  <c:v>Column2</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Sheet1!$D$2:$D$7</c:f>
              <c:numCache>
                <c:formatCode>General</c:formatCode>
                <c:ptCount val="6"/>
              </c:numCache>
            </c:numRef>
          </c:val>
        </c:ser>
        <c:dLbls>
          <c:showLegendKey val="0"/>
          <c:showVal val="1"/>
          <c:showCatName val="0"/>
          <c:showSerName val="0"/>
          <c:showPercent val="0"/>
          <c:showBubbleSize val="0"/>
        </c:dLbls>
        <c:gapWidth val="75"/>
        <c:axId val="323404928"/>
        <c:axId val="323406464"/>
      </c:barChart>
      <c:catAx>
        <c:axId val="323404928"/>
        <c:scaling>
          <c:orientation val="minMax"/>
        </c:scaling>
        <c:delete val="0"/>
        <c:axPos val="b"/>
        <c:numFmt formatCode="General" sourceLinked="1"/>
        <c:majorTickMark val="none"/>
        <c:minorTickMark val="none"/>
        <c:tickLblPos val="nextTo"/>
        <c:crossAx val="323406464"/>
        <c:crosses val="autoZero"/>
        <c:auto val="1"/>
        <c:lblAlgn val="ctr"/>
        <c:lblOffset val="100"/>
        <c:noMultiLvlLbl val="0"/>
      </c:catAx>
      <c:valAx>
        <c:axId val="323406464"/>
        <c:scaling>
          <c:orientation val="minMax"/>
        </c:scaling>
        <c:delete val="0"/>
        <c:axPos val="l"/>
        <c:numFmt formatCode="General" sourceLinked="1"/>
        <c:majorTickMark val="none"/>
        <c:minorTickMark val="none"/>
        <c:tickLblPos val="nextTo"/>
        <c:crossAx val="323404928"/>
        <c:crosses val="autoZero"/>
        <c:crossBetween val="between"/>
      </c:valA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plotArea>
    <c:legend>
      <c:legendPos val="b"/>
      <c:overlay val="0"/>
    </c:legend>
    <c:plotVisOnly val="1"/>
    <c:dispBlanksAs val="gap"/>
    <c:showDLblsOverMax val="0"/>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Value</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Sheet1!$B$2:$B$7</c:f>
              <c:numCache>
                <c:formatCode>0.00%</c:formatCode>
                <c:ptCount val="6"/>
                <c:pt idx="0">
                  <c:v>0.31530000000000047</c:v>
                </c:pt>
                <c:pt idx="1">
                  <c:v>0.28460000000000002</c:v>
                </c:pt>
                <c:pt idx="2">
                  <c:v>0.27350000000000002</c:v>
                </c:pt>
                <c:pt idx="3">
                  <c:v>0.19719999999999999</c:v>
                </c:pt>
                <c:pt idx="4">
                  <c:v>0.20140000000000016</c:v>
                </c:pt>
                <c:pt idx="5">
                  <c:v>0.22120000000000001</c:v>
                </c:pt>
              </c:numCache>
            </c:numRef>
          </c:val>
        </c:ser>
        <c:ser>
          <c:idx val="1"/>
          <c:order val="1"/>
          <c:tx>
            <c:strRef>
              <c:f>Sheet1!$C$1</c:f>
              <c:strCache>
                <c:ptCount val="1"/>
                <c:pt idx="0">
                  <c:v>Column1</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Sheet1!$C$2:$C$7</c:f>
              <c:numCache>
                <c:formatCode>General</c:formatCode>
                <c:ptCount val="6"/>
              </c:numCache>
            </c:numRef>
          </c:val>
        </c:ser>
        <c:ser>
          <c:idx val="2"/>
          <c:order val="2"/>
          <c:tx>
            <c:strRef>
              <c:f>Sheet1!$D$1</c:f>
              <c:strCache>
                <c:ptCount val="1"/>
                <c:pt idx="0">
                  <c:v>Column2</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Sheet1!$D$2:$D$7</c:f>
              <c:numCache>
                <c:formatCode>General</c:formatCode>
                <c:ptCount val="6"/>
              </c:numCache>
            </c:numRef>
          </c:val>
        </c:ser>
        <c:dLbls>
          <c:showLegendKey val="0"/>
          <c:showVal val="1"/>
          <c:showCatName val="0"/>
          <c:showSerName val="0"/>
          <c:showPercent val="0"/>
          <c:showBubbleSize val="0"/>
        </c:dLbls>
        <c:gapWidth val="75"/>
        <c:axId val="323364352"/>
        <c:axId val="323365888"/>
      </c:barChart>
      <c:catAx>
        <c:axId val="323364352"/>
        <c:scaling>
          <c:orientation val="minMax"/>
        </c:scaling>
        <c:delete val="0"/>
        <c:axPos val="b"/>
        <c:numFmt formatCode="General" sourceLinked="1"/>
        <c:majorTickMark val="none"/>
        <c:minorTickMark val="none"/>
        <c:tickLblPos val="nextTo"/>
        <c:crossAx val="323365888"/>
        <c:crosses val="autoZero"/>
        <c:auto val="1"/>
        <c:lblAlgn val="ctr"/>
        <c:lblOffset val="100"/>
        <c:noMultiLvlLbl val="0"/>
      </c:catAx>
      <c:valAx>
        <c:axId val="323365888"/>
        <c:scaling>
          <c:orientation val="minMax"/>
        </c:scaling>
        <c:delete val="0"/>
        <c:axPos val="l"/>
        <c:numFmt formatCode="0.00%" sourceLinked="1"/>
        <c:majorTickMark val="none"/>
        <c:minorTickMark val="none"/>
        <c:tickLblPos val="nextTo"/>
        <c:crossAx val="323364352"/>
        <c:crosses val="autoZero"/>
        <c:crossBetween val="between"/>
      </c:valA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plotArea>
    <c:legend>
      <c:legendPos val="b"/>
      <c:overlay val="0"/>
    </c:legend>
    <c:plotVisOnly val="1"/>
    <c:dispBlanksAs val="gap"/>
    <c:showDLblsOverMax val="0"/>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60</TotalTime>
  <Pages>49</Pages>
  <Words>6898</Words>
  <Characters>39324</Characters>
  <Application>Microsoft Office Word</Application>
  <DocSecurity>0</DocSecurity>
  <Lines>327</Lines>
  <Paragraphs>92</Paragraphs>
  <ScaleCrop>false</ScaleCrop>
  <Company/>
  <LinksUpToDate>false</LinksUpToDate>
  <CharactersWithSpaces>46130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51</cp:revision>
  <dcterms:created xsi:type="dcterms:W3CDTF">2016-03-29T08:32:00Z</dcterms:created>
  <dcterms:modified xsi:type="dcterms:W3CDTF">2020-04-02T14:35:00Z</dcterms:modified>
</cp:coreProperties>
</file>