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79" w:rsidRPr="00560D79" w:rsidRDefault="00560D79" w:rsidP="00560D79">
      <w:pPr>
        <w:jc w:val="center"/>
        <w:rPr>
          <w:rFonts w:ascii="Times New Roman" w:hAnsi="Times New Roman"/>
          <w:b/>
          <w:sz w:val="44"/>
          <w:szCs w:val="44"/>
        </w:rPr>
      </w:pPr>
      <w:r w:rsidRPr="00560D79">
        <w:rPr>
          <w:rFonts w:ascii="Times New Roman" w:hAnsi="Times New Roman"/>
          <w:b/>
          <w:sz w:val="44"/>
          <w:szCs w:val="44"/>
        </w:rPr>
        <w:t>Internship Report</w:t>
      </w:r>
    </w:p>
    <w:p w:rsidR="00560D79" w:rsidRPr="00560D79" w:rsidRDefault="00560D79" w:rsidP="00560D79">
      <w:pPr>
        <w:jc w:val="center"/>
        <w:rPr>
          <w:rFonts w:ascii="Times New Roman" w:hAnsi="Times New Roman"/>
          <w:b/>
          <w:sz w:val="44"/>
          <w:szCs w:val="44"/>
        </w:rPr>
      </w:pPr>
      <w:r w:rsidRPr="00560D79">
        <w:rPr>
          <w:rFonts w:ascii="Times New Roman" w:hAnsi="Times New Roman"/>
          <w:b/>
          <w:sz w:val="44"/>
          <w:szCs w:val="44"/>
        </w:rPr>
        <w:t>On</w:t>
      </w:r>
    </w:p>
    <w:p w:rsidR="00560D79" w:rsidRPr="00560D79" w:rsidRDefault="00560D79" w:rsidP="00560D79">
      <w:pPr>
        <w:jc w:val="center"/>
        <w:rPr>
          <w:rFonts w:ascii="Times New Roman" w:hAnsi="Times New Roman"/>
          <w:b/>
          <w:color w:val="7030A0"/>
          <w:sz w:val="36"/>
          <w:szCs w:val="36"/>
        </w:rPr>
      </w:pPr>
      <w:r w:rsidRPr="00560D79">
        <w:rPr>
          <w:rFonts w:ascii="Times New Roman" w:hAnsi="Times New Roman"/>
          <w:b/>
          <w:color w:val="7030A0"/>
          <w:sz w:val="36"/>
          <w:szCs w:val="36"/>
        </w:rPr>
        <w:t xml:space="preserve">An Analysis of Investment Policy of </w:t>
      </w:r>
      <w:proofErr w:type="spellStart"/>
      <w:r w:rsidRPr="00560D79">
        <w:rPr>
          <w:rFonts w:ascii="Times New Roman" w:hAnsi="Times New Roman"/>
          <w:b/>
          <w:color w:val="7030A0"/>
          <w:sz w:val="36"/>
          <w:szCs w:val="36"/>
        </w:rPr>
        <w:t>Janata</w:t>
      </w:r>
      <w:proofErr w:type="spellEnd"/>
      <w:r w:rsidRPr="00560D79">
        <w:rPr>
          <w:rFonts w:ascii="Times New Roman" w:hAnsi="Times New Roman"/>
          <w:b/>
          <w:color w:val="7030A0"/>
          <w:sz w:val="36"/>
          <w:szCs w:val="36"/>
        </w:rPr>
        <w:t xml:space="preserve"> Bank Limited</w:t>
      </w:r>
    </w:p>
    <w:p w:rsidR="00560D79" w:rsidRPr="00560D79" w:rsidRDefault="00560D79" w:rsidP="00560D79">
      <w:pPr>
        <w:rPr>
          <w:rFonts w:ascii="Times New Roman" w:hAnsi="Times New Roman"/>
          <w:b/>
          <w:color w:val="0070C0"/>
          <w:sz w:val="32"/>
          <w:szCs w:val="32"/>
        </w:rPr>
      </w:pPr>
    </w:p>
    <w:p w:rsidR="00560D79" w:rsidRPr="00560D79" w:rsidRDefault="00560D79" w:rsidP="00560D79">
      <w:pPr>
        <w:rPr>
          <w:rFonts w:ascii="Times New Roman" w:hAnsi="Times New Roman"/>
          <w:b/>
          <w:color w:val="0070C0"/>
          <w:sz w:val="32"/>
          <w:szCs w:val="32"/>
        </w:rPr>
      </w:pPr>
    </w:p>
    <w:p w:rsidR="00560D79" w:rsidRPr="00560D79" w:rsidRDefault="00560D79" w:rsidP="00560D79">
      <w:pPr>
        <w:jc w:val="center"/>
        <w:rPr>
          <w:rFonts w:ascii="Times New Roman" w:hAnsi="Times New Roman"/>
          <w:b/>
          <w:color w:val="0070C0"/>
          <w:sz w:val="32"/>
          <w:szCs w:val="32"/>
          <w:u w:val="single"/>
        </w:rPr>
      </w:pPr>
      <w:r w:rsidRPr="00560D79">
        <w:rPr>
          <w:rFonts w:ascii="Times New Roman" w:hAnsi="Times New Roman"/>
          <w:b/>
          <w:color w:val="0070C0"/>
          <w:sz w:val="32"/>
          <w:szCs w:val="32"/>
          <w:u w:val="single"/>
        </w:rPr>
        <w:t>Submitted to:</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Controller of Examinations</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National University</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Gazipur-1704</w:t>
      </w:r>
    </w:p>
    <w:p w:rsidR="00560D79" w:rsidRPr="00560D79" w:rsidRDefault="00560D79" w:rsidP="00560D79">
      <w:pPr>
        <w:rPr>
          <w:rFonts w:ascii="Times New Roman" w:hAnsi="Times New Roman"/>
          <w:b/>
          <w:color w:val="0070C0"/>
          <w:sz w:val="32"/>
          <w:szCs w:val="32"/>
        </w:rPr>
      </w:pPr>
    </w:p>
    <w:p w:rsidR="00560D79" w:rsidRPr="00560D79" w:rsidRDefault="00560D79" w:rsidP="00560D79">
      <w:pPr>
        <w:jc w:val="center"/>
        <w:rPr>
          <w:rFonts w:ascii="Times New Roman" w:hAnsi="Times New Roman"/>
          <w:b/>
          <w:color w:val="0070C0"/>
          <w:sz w:val="32"/>
          <w:szCs w:val="32"/>
          <w:u w:val="single"/>
        </w:rPr>
      </w:pPr>
      <w:r w:rsidRPr="00560D79">
        <w:rPr>
          <w:rFonts w:ascii="Times New Roman" w:hAnsi="Times New Roman"/>
          <w:b/>
          <w:color w:val="0070C0"/>
          <w:sz w:val="32"/>
          <w:szCs w:val="32"/>
          <w:u w:val="single"/>
        </w:rPr>
        <w:t>Supervised by:</w:t>
      </w:r>
    </w:p>
    <w:p w:rsidR="00560D79" w:rsidRPr="00560D79" w:rsidRDefault="00560D79" w:rsidP="00560D79">
      <w:pPr>
        <w:jc w:val="center"/>
        <w:rPr>
          <w:rFonts w:ascii="Times New Roman" w:hAnsi="Times New Roman"/>
          <w:b/>
          <w:szCs w:val="24"/>
        </w:rPr>
      </w:pPr>
      <w:proofErr w:type="spellStart"/>
      <w:r w:rsidRPr="00560D79">
        <w:rPr>
          <w:rFonts w:ascii="Times New Roman" w:hAnsi="Times New Roman"/>
          <w:b/>
          <w:szCs w:val="24"/>
        </w:rPr>
        <w:t>Aminul</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Haque</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Russel</w:t>
      </w:r>
      <w:proofErr w:type="spellEnd"/>
    </w:p>
    <w:p w:rsidR="00560D79" w:rsidRPr="00560D79" w:rsidRDefault="00560D79" w:rsidP="00560D79">
      <w:pPr>
        <w:jc w:val="center"/>
        <w:rPr>
          <w:rFonts w:ascii="Times New Roman" w:hAnsi="Times New Roman"/>
          <w:b/>
          <w:szCs w:val="24"/>
        </w:rPr>
      </w:pPr>
      <w:r w:rsidRPr="00560D79">
        <w:rPr>
          <w:rFonts w:ascii="Times New Roman" w:hAnsi="Times New Roman"/>
          <w:b/>
          <w:szCs w:val="24"/>
        </w:rPr>
        <w:t>Lecturer</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Department of Business Administration</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Daffodil Institute of IT (DIIT)</w:t>
      </w:r>
    </w:p>
    <w:p w:rsidR="00560D79" w:rsidRPr="00560D79" w:rsidRDefault="00560D79" w:rsidP="00560D79">
      <w:pPr>
        <w:rPr>
          <w:rFonts w:ascii="Times New Roman" w:hAnsi="Times New Roman"/>
          <w:b/>
          <w:color w:val="0070C0"/>
          <w:sz w:val="32"/>
          <w:szCs w:val="32"/>
        </w:rPr>
      </w:pPr>
    </w:p>
    <w:p w:rsidR="00560D79" w:rsidRPr="00560D79" w:rsidRDefault="00560D79" w:rsidP="00560D79">
      <w:pPr>
        <w:jc w:val="center"/>
        <w:rPr>
          <w:rFonts w:ascii="Times New Roman" w:hAnsi="Times New Roman"/>
          <w:b/>
          <w:color w:val="0070C0"/>
          <w:sz w:val="32"/>
          <w:szCs w:val="32"/>
          <w:u w:val="single"/>
        </w:rPr>
      </w:pPr>
      <w:r w:rsidRPr="00560D79">
        <w:rPr>
          <w:rFonts w:ascii="Times New Roman" w:hAnsi="Times New Roman"/>
          <w:b/>
          <w:color w:val="0070C0"/>
          <w:sz w:val="32"/>
          <w:szCs w:val="32"/>
          <w:u w:val="single"/>
        </w:rPr>
        <w:t>Submitted by:</w:t>
      </w:r>
    </w:p>
    <w:p w:rsidR="00560D79" w:rsidRPr="00560D79" w:rsidRDefault="00560D79" w:rsidP="00560D79">
      <w:pPr>
        <w:jc w:val="center"/>
        <w:rPr>
          <w:rFonts w:ascii="Times New Roman" w:hAnsi="Times New Roman"/>
          <w:b/>
          <w:szCs w:val="24"/>
        </w:rPr>
      </w:pPr>
      <w:proofErr w:type="spellStart"/>
      <w:r w:rsidRPr="00560D79">
        <w:rPr>
          <w:rFonts w:ascii="Times New Roman" w:hAnsi="Times New Roman"/>
          <w:b/>
          <w:szCs w:val="24"/>
        </w:rPr>
        <w:t>Tawfiqur</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Rahman</w:t>
      </w:r>
      <w:proofErr w:type="spellEnd"/>
    </w:p>
    <w:p w:rsidR="00560D79" w:rsidRPr="00560D79" w:rsidRDefault="00560D79" w:rsidP="00560D79">
      <w:pPr>
        <w:jc w:val="center"/>
        <w:rPr>
          <w:rFonts w:ascii="Times New Roman" w:hAnsi="Times New Roman"/>
          <w:b/>
          <w:szCs w:val="24"/>
        </w:rPr>
      </w:pPr>
      <w:r w:rsidRPr="00560D79">
        <w:rPr>
          <w:rFonts w:ascii="Times New Roman" w:hAnsi="Times New Roman"/>
          <w:b/>
          <w:szCs w:val="24"/>
        </w:rPr>
        <w:t>Roll No: 1172453</w:t>
      </w:r>
    </w:p>
    <w:p w:rsidR="00560D79" w:rsidRPr="00560D79" w:rsidRDefault="00560D79" w:rsidP="00560D79">
      <w:pPr>
        <w:ind w:left="2880"/>
        <w:rPr>
          <w:rFonts w:ascii="Times New Roman" w:hAnsi="Times New Roman"/>
          <w:b/>
          <w:szCs w:val="24"/>
        </w:rPr>
      </w:pPr>
      <w:r w:rsidRPr="00560D79">
        <w:rPr>
          <w:rFonts w:ascii="Times New Roman" w:hAnsi="Times New Roman"/>
          <w:b/>
          <w:szCs w:val="24"/>
        </w:rPr>
        <w:t xml:space="preserve">     Registration No: 00001176981</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Session: 2010-2011</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Major in Finance</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 xml:space="preserve">Program: BBA </w:t>
      </w: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Daffodil Institute of IT (DIIT)</w:t>
      </w: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r w:rsidRPr="00560D79">
        <w:rPr>
          <w:rFonts w:ascii="Times New Roman" w:hAnsi="Times New Roman"/>
          <w:b/>
          <w:noProof/>
          <w:szCs w:val="24"/>
        </w:rPr>
        <w:drawing>
          <wp:anchor distT="0" distB="0" distL="114300" distR="114300" simplePos="0" relativeHeight="251679744" behindDoc="0" locked="0" layoutInCell="1" allowOverlap="1" wp14:anchorId="531BAA72" wp14:editId="6766C615">
            <wp:simplePos x="0" y="0"/>
            <wp:positionH relativeFrom="margin">
              <wp:posOffset>2314575</wp:posOffset>
            </wp:positionH>
            <wp:positionV relativeFrom="margin">
              <wp:posOffset>5219700</wp:posOffset>
            </wp:positionV>
            <wp:extent cx="1266825" cy="60960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609600"/>
                    </a:xfrm>
                    <a:prstGeom prst="rect">
                      <a:avLst/>
                    </a:prstGeom>
                    <a:noFill/>
                    <a:ln>
                      <a:noFill/>
                    </a:ln>
                  </pic:spPr>
                </pic:pic>
              </a:graphicData>
            </a:graphic>
            <wp14:sizeRelH relativeFrom="margin">
              <wp14:pctWidth>0</wp14:pctWidth>
            </wp14:sizeRelH>
          </wp:anchor>
        </w:drawing>
      </w:r>
    </w:p>
    <w:p w:rsidR="00560D79" w:rsidRPr="00560D79" w:rsidRDefault="00560D79" w:rsidP="00560D79">
      <w:pPr>
        <w:jc w:val="center"/>
        <w:rPr>
          <w:rFonts w:ascii="Times New Roman" w:hAnsi="Times New Roman"/>
          <w:b/>
          <w:szCs w:val="24"/>
        </w:rPr>
      </w:pP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 xml:space="preserve">                                                     </w:t>
      </w:r>
    </w:p>
    <w:p w:rsidR="00560D79" w:rsidRPr="00560D79" w:rsidRDefault="00560D79" w:rsidP="00560D79">
      <w:pPr>
        <w:jc w:val="center"/>
        <w:rPr>
          <w:rFonts w:ascii="Times New Roman" w:hAnsi="Times New Roman"/>
          <w:b/>
          <w:szCs w:val="24"/>
        </w:rPr>
      </w:pPr>
    </w:p>
    <w:p w:rsidR="00560D79" w:rsidRPr="00560D79" w:rsidRDefault="00560D79" w:rsidP="00560D79">
      <w:pPr>
        <w:jc w:val="center"/>
        <w:rPr>
          <w:rFonts w:ascii="Times New Roman" w:hAnsi="Times New Roman"/>
          <w:b/>
          <w:szCs w:val="24"/>
        </w:rPr>
      </w:pPr>
    </w:p>
    <w:p w:rsidR="00560D79" w:rsidRPr="00560D79" w:rsidRDefault="00560D79" w:rsidP="00560D79">
      <w:pPr>
        <w:jc w:val="center"/>
        <w:rPr>
          <w:rFonts w:ascii="Times New Roman" w:hAnsi="Times New Roman"/>
          <w:b/>
          <w:szCs w:val="24"/>
        </w:rPr>
      </w:pPr>
      <w:r w:rsidRPr="00560D79">
        <w:rPr>
          <w:rFonts w:ascii="Times New Roman" w:hAnsi="Times New Roman"/>
          <w:b/>
          <w:noProof/>
          <w:szCs w:val="24"/>
        </w:rPr>
        <w:drawing>
          <wp:inline distT="0" distB="0" distL="0" distR="0" wp14:anchorId="6CC9F855" wp14:editId="1B48B384">
            <wp:extent cx="1016535" cy="1077949"/>
            <wp:effectExtent l="19050" t="0" r="0" b="0"/>
            <wp:docPr id="2" name="Picture 9" descr="220px-National-universit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20px-National-university (2)"/>
                    <pic:cNvPicPr>
                      <a:picLocks noChangeAspect="1" noChangeArrowheads="1"/>
                    </pic:cNvPicPr>
                  </pic:nvPicPr>
                  <pic:blipFill>
                    <a:blip r:embed="rId10"/>
                    <a:srcRect/>
                    <a:stretch>
                      <a:fillRect/>
                    </a:stretch>
                  </pic:blipFill>
                  <pic:spPr bwMode="auto">
                    <a:xfrm>
                      <a:off x="0" y="0"/>
                      <a:ext cx="1020541" cy="1082197"/>
                    </a:xfrm>
                    <a:prstGeom prst="rect">
                      <a:avLst/>
                    </a:prstGeom>
                    <a:noFill/>
                    <a:ln w="9525">
                      <a:noFill/>
                      <a:miter lim="800000"/>
                      <a:headEnd/>
                      <a:tailEnd/>
                    </a:ln>
                  </pic:spPr>
                </pic:pic>
              </a:graphicData>
            </a:graphic>
          </wp:inline>
        </w:drawing>
      </w:r>
    </w:p>
    <w:p w:rsidR="00560D79" w:rsidRPr="00560D79" w:rsidRDefault="00560D79" w:rsidP="00560D79">
      <w:pPr>
        <w:jc w:val="center"/>
        <w:rPr>
          <w:rFonts w:ascii="Times New Roman" w:hAnsi="Times New Roman"/>
          <w:b/>
          <w:szCs w:val="24"/>
        </w:rPr>
      </w:pPr>
    </w:p>
    <w:p w:rsidR="00560D79" w:rsidRPr="00560D79" w:rsidRDefault="00560D79" w:rsidP="00560D79">
      <w:pPr>
        <w:jc w:val="center"/>
        <w:rPr>
          <w:rFonts w:ascii="Times New Roman" w:hAnsi="Times New Roman"/>
          <w:b/>
          <w:szCs w:val="24"/>
        </w:rPr>
      </w:pPr>
      <w:r w:rsidRPr="00560D79">
        <w:rPr>
          <w:rFonts w:ascii="Times New Roman" w:hAnsi="Times New Roman"/>
          <w:b/>
          <w:szCs w:val="24"/>
        </w:rPr>
        <w:t>National University, Bangladesh</w:t>
      </w:r>
    </w:p>
    <w:p w:rsidR="00560D79" w:rsidRPr="00560D79" w:rsidRDefault="00560D79" w:rsidP="00560D79">
      <w:pPr>
        <w:jc w:val="center"/>
        <w:rPr>
          <w:rFonts w:ascii="Times New Roman" w:hAnsi="Times New Roman"/>
          <w:b/>
          <w:szCs w:val="24"/>
        </w:rPr>
      </w:pPr>
    </w:p>
    <w:p w:rsidR="00560D79" w:rsidRPr="00560D79" w:rsidRDefault="00560D79" w:rsidP="00560D79">
      <w:pPr>
        <w:jc w:val="center"/>
        <w:rPr>
          <w:rFonts w:ascii="Times New Roman" w:hAnsi="Times New Roman"/>
          <w:b/>
          <w:color w:val="1F497D" w:themeColor="text2"/>
          <w:sz w:val="26"/>
          <w:szCs w:val="26"/>
        </w:rPr>
        <w:sectPr w:rsidR="00560D79" w:rsidRPr="00560D79" w:rsidSect="001E5DAE">
          <w:pgSz w:w="12240" w:h="15840"/>
          <w:pgMar w:top="1440" w:right="1440" w:bottom="1440" w:left="1440" w:header="720" w:footer="720" w:gutter="0"/>
          <w:cols w:space="720"/>
          <w:docGrid w:linePitch="360"/>
        </w:sectPr>
      </w:pPr>
      <w:r w:rsidRPr="00560D79">
        <w:rPr>
          <w:rFonts w:ascii="Times New Roman" w:hAnsi="Times New Roman"/>
          <w:b/>
          <w:color w:val="1F497D" w:themeColor="text2"/>
          <w:sz w:val="28"/>
          <w:szCs w:val="28"/>
        </w:rPr>
        <w:t>Date of Submission: 09</w:t>
      </w:r>
      <w:r w:rsidRPr="00560D79">
        <w:rPr>
          <w:rFonts w:ascii="Times New Roman" w:hAnsi="Times New Roman"/>
          <w:b/>
          <w:color w:val="1F497D" w:themeColor="text2"/>
          <w:sz w:val="28"/>
          <w:szCs w:val="28"/>
          <w:vertAlign w:val="superscript"/>
        </w:rPr>
        <w:t>th</w:t>
      </w:r>
      <w:r w:rsidRPr="00560D79">
        <w:rPr>
          <w:rFonts w:ascii="Times New Roman" w:hAnsi="Times New Roman"/>
          <w:b/>
          <w:color w:val="1F497D" w:themeColor="text2"/>
          <w:sz w:val="28"/>
          <w:szCs w:val="28"/>
        </w:rPr>
        <w:t xml:space="preserve"> </w:t>
      </w:r>
      <w:r w:rsidRPr="00560D79">
        <w:rPr>
          <w:rFonts w:ascii="Times New Roman" w:hAnsi="Times New Roman"/>
          <w:b/>
          <w:color w:val="1F497D" w:themeColor="text2"/>
          <w:sz w:val="26"/>
          <w:szCs w:val="26"/>
        </w:rPr>
        <w:t>April, 2016</w:t>
      </w:r>
    </w:p>
    <w:p w:rsidR="00560D79" w:rsidRPr="00560D79" w:rsidRDefault="00560D79" w:rsidP="00560D79">
      <w:pPr>
        <w:jc w:val="center"/>
        <w:rPr>
          <w:rFonts w:ascii="Times New Roman" w:hAnsi="Times New Roman"/>
          <w:b/>
          <w:sz w:val="36"/>
          <w:szCs w:val="36"/>
          <w:u w:val="single"/>
        </w:rPr>
      </w:pPr>
      <w:r w:rsidRPr="00560D79">
        <w:rPr>
          <w:rFonts w:ascii="Times New Roman" w:hAnsi="Times New Roman"/>
          <w:b/>
          <w:sz w:val="36"/>
          <w:szCs w:val="36"/>
          <w:u w:val="single"/>
        </w:rPr>
        <w:lastRenderedPageBreak/>
        <w:t>Letter of Transmittal</w:t>
      </w: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spacing w:line="276" w:lineRule="auto"/>
        <w:jc w:val="both"/>
        <w:rPr>
          <w:rFonts w:ascii="Times New Roman" w:hAnsi="Times New Roman"/>
          <w:szCs w:val="24"/>
        </w:rPr>
      </w:pPr>
      <w:r w:rsidRPr="00560D79">
        <w:rPr>
          <w:rFonts w:ascii="Times New Roman" w:hAnsi="Times New Roman"/>
          <w:b/>
          <w:sz w:val="26"/>
          <w:szCs w:val="26"/>
        </w:rPr>
        <w:t>09</w:t>
      </w:r>
      <w:r w:rsidRPr="00560D79">
        <w:rPr>
          <w:rFonts w:ascii="Times New Roman" w:hAnsi="Times New Roman"/>
          <w:b/>
          <w:sz w:val="26"/>
          <w:szCs w:val="26"/>
          <w:vertAlign w:val="superscript"/>
        </w:rPr>
        <w:t>th</w:t>
      </w:r>
      <w:r w:rsidRPr="00560D79">
        <w:rPr>
          <w:rFonts w:ascii="Times New Roman" w:hAnsi="Times New Roman"/>
          <w:b/>
          <w:sz w:val="26"/>
          <w:szCs w:val="26"/>
        </w:rPr>
        <w:t xml:space="preserve"> April, 2016</w:t>
      </w:r>
    </w:p>
    <w:p w:rsidR="00560D79" w:rsidRPr="00560D79" w:rsidRDefault="00560D79" w:rsidP="00560D79">
      <w:pPr>
        <w:spacing w:line="276" w:lineRule="auto"/>
        <w:jc w:val="both"/>
        <w:rPr>
          <w:rFonts w:ascii="Times New Roman" w:hAnsi="Times New Roman"/>
          <w:szCs w:val="24"/>
        </w:rPr>
      </w:pPr>
    </w:p>
    <w:p w:rsidR="00560D79" w:rsidRPr="00560D79" w:rsidRDefault="00560D79" w:rsidP="00560D79">
      <w:pPr>
        <w:spacing w:line="276" w:lineRule="auto"/>
        <w:jc w:val="both"/>
        <w:rPr>
          <w:rFonts w:ascii="Times New Roman" w:hAnsi="Times New Roman"/>
          <w:szCs w:val="24"/>
        </w:rPr>
      </w:pPr>
      <w:r w:rsidRPr="00560D79">
        <w:rPr>
          <w:rFonts w:ascii="Times New Roman" w:hAnsi="Times New Roman"/>
          <w:szCs w:val="24"/>
        </w:rPr>
        <w:t>Controller of Examinations</w:t>
      </w:r>
    </w:p>
    <w:p w:rsidR="00560D79" w:rsidRPr="00560D79" w:rsidRDefault="00560D79" w:rsidP="00560D79">
      <w:pPr>
        <w:spacing w:line="276" w:lineRule="auto"/>
        <w:jc w:val="both"/>
        <w:rPr>
          <w:rFonts w:ascii="Times New Roman" w:hAnsi="Times New Roman"/>
          <w:szCs w:val="24"/>
        </w:rPr>
      </w:pPr>
      <w:r w:rsidRPr="00560D79">
        <w:rPr>
          <w:rFonts w:ascii="Times New Roman" w:hAnsi="Times New Roman"/>
          <w:szCs w:val="24"/>
        </w:rPr>
        <w:t>National University</w:t>
      </w:r>
    </w:p>
    <w:p w:rsidR="00560D79" w:rsidRPr="00560D79" w:rsidRDefault="00560D79" w:rsidP="00560D79">
      <w:pPr>
        <w:spacing w:line="276" w:lineRule="auto"/>
        <w:jc w:val="both"/>
        <w:rPr>
          <w:rFonts w:ascii="Times New Roman" w:hAnsi="Times New Roman"/>
          <w:szCs w:val="24"/>
        </w:rPr>
      </w:pPr>
      <w:r w:rsidRPr="00560D79">
        <w:rPr>
          <w:rFonts w:ascii="Times New Roman" w:hAnsi="Times New Roman"/>
          <w:szCs w:val="24"/>
        </w:rPr>
        <w:t>Gazipur-1704</w:t>
      </w: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b/>
          <w:szCs w:val="24"/>
        </w:rPr>
      </w:pPr>
      <w:r w:rsidRPr="00560D79">
        <w:rPr>
          <w:rFonts w:ascii="Times New Roman" w:hAnsi="Times New Roman"/>
          <w:b/>
          <w:szCs w:val="24"/>
        </w:rPr>
        <w:t>Subject: Submission of Internship Report.</w:t>
      </w:r>
    </w:p>
    <w:p w:rsidR="00560D79" w:rsidRPr="00560D79" w:rsidRDefault="00560D79" w:rsidP="00560D79">
      <w:pPr>
        <w:rPr>
          <w:rFonts w:ascii="Times New Roman" w:hAnsi="Times New Roman"/>
          <w:szCs w:val="24"/>
        </w:rPr>
      </w:pPr>
    </w:p>
    <w:p w:rsidR="00560D79" w:rsidRPr="00560D79" w:rsidRDefault="00560D79" w:rsidP="00560D79">
      <w:pPr>
        <w:spacing w:line="360" w:lineRule="auto"/>
        <w:rPr>
          <w:rFonts w:ascii="Times New Roman" w:hAnsi="Times New Roman"/>
          <w:szCs w:val="24"/>
        </w:rPr>
      </w:pPr>
      <w:r w:rsidRPr="00560D79">
        <w:rPr>
          <w:rFonts w:ascii="Times New Roman" w:hAnsi="Times New Roman"/>
          <w:szCs w:val="24"/>
        </w:rPr>
        <w:t>Dear Sir,</w:t>
      </w:r>
    </w:p>
    <w:p w:rsidR="00560D79" w:rsidRPr="00560D79" w:rsidRDefault="00560D79" w:rsidP="00560D79">
      <w:pPr>
        <w:spacing w:line="360" w:lineRule="auto"/>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r w:rsidRPr="00560D79">
        <w:rPr>
          <w:rFonts w:ascii="Times New Roman" w:hAnsi="Times New Roman"/>
          <w:szCs w:val="24"/>
        </w:rPr>
        <w:t>With great gratification I am submitting my internship report on</w:t>
      </w:r>
      <w:r w:rsidRPr="00560D79">
        <w:rPr>
          <w:rFonts w:ascii="Times New Roman" w:hAnsi="Times New Roman"/>
          <w:b/>
          <w:szCs w:val="24"/>
        </w:rPr>
        <w:t xml:space="preserve"> An Analysis of Investment Policy of </w:t>
      </w:r>
      <w:proofErr w:type="spellStart"/>
      <w:r w:rsidRPr="00560D79">
        <w:rPr>
          <w:rFonts w:ascii="Times New Roman" w:hAnsi="Times New Roman"/>
          <w:b/>
          <w:szCs w:val="24"/>
        </w:rPr>
        <w:t>Janata</w:t>
      </w:r>
      <w:proofErr w:type="spellEnd"/>
      <w:r w:rsidRPr="00560D79">
        <w:rPr>
          <w:rFonts w:ascii="Times New Roman" w:hAnsi="Times New Roman"/>
          <w:b/>
          <w:szCs w:val="24"/>
        </w:rPr>
        <w:t xml:space="preserve"> Bank Limited</w:t>
      </w:r>
      <w:r w:rsidRPr="00560D79">
        <w:rPr>
          <w:rFonts w:ascii="Times New Roman" w:hAnsi="Times New Roman"/>
          <w:szCs w:val="24"/>
        </w:rPr>
        <w:t xml:space="preserve"> that you have assigned me as an essential requirement of internship program. It is really an enormous prospect for me to congregate vast information and grasp the subject matter in an appropriate way.  I have found the study is quite interesting, beneficial &amp; insightful and tired my level best to prepare an effective &amp;creditable report.</w:t>
      </w:r>
    </w:p>
    <w:p w:rsidR="00560D79" w:rsidRPr="00560D79" w:rsidRDefault="00560D79" w:rsidP="00560D79">
      <w:pPr>
        <w:spacing w:line="360" w:lineRule="auto"/>
        <w:jc w:val="both"/>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r w:rsidRPr="00560D79">
        <w:rPr>
          <w:rFonts w:ascii="Times New Roman" w:hAnsi="Times New Roman"/>
          <w:szCs w:val="24"/>
        </w:rPr>
        <w:t>I’m honestly, not only anticipate that my analysis will assist to provide a clear idea about the overall condition of</w:t>
      </w:r>
      <w:r w:rsidRPr="00560D79">
        <w:rPr>
          <w:rFonts w:ascii="Times New Roman" w:hAnsi="Times New Roman"/>
          <w:b/>
          <w:szCs w:val="24"/>
        </w:rPr>
        <w:t xml:space="preserve"> An Analysis of Investment Policy of </w:t>
      </w:r>
      <w:proofErr w:type="spellStart"/>
      <w:r w:rsidRPr="00560D79">
        <w:rPr>
          <w:rFonts w:ascii="Times New Roman" w:hAnsi="Times New Roman"/>
          <w:b/>
          <w:szCs w:val="24"/>
        </w:rPr>
        <w:t>Janata</w:t>
      </w:r>
      <w:proofErr w:type="spellEnd"/>
      <w:r w:rsidRPr="00560D79">
        <w:rPr>
          <w:rFonts w:ascii="Times New Roman" w:hAnsi="Times New Roman"/>
          <w:b/>
          <w:szCs w:val="24"/>
        </w:rPr>
        <w:t xml:space="preserve"> Bank Limited,</w:t>
      </w:r>
      <w:r w:rsidRPr="00560D79">
        <w:rPr>
          <w:rFonts w:ascii="Times New Roman" w:hAnsi="Times New Roman"/>
          <w:szCs w:val="24"/>
        </w:rPr>
        <w:t xml:space="preserve"> but also optimistic enough to believe that you will find this report’s worth for all the labor I have put in it. I welcome your entire query &amp; take pride to answer them.</w:t>
      </w: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r w:rsidRPr="00560D79">
        <w:rPr>
          <w:rFonts w:ascii="Times New Roman" w:hAnsi="Times New Roman"/>
          <w:szCs w:val="24"/>
        </w:rPr>
        <w:t>Yours Sincerely</w:t>
      </w: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r w:rsidRPr="00560D79">
        <w:rPr>
          <w:rFonts w:ascii="Times New Roman" w:hAnsi="Times New Roman"/>
          <w:b/>
          <w:szCs w:val="24"/>
        </w:rPr>
        <w:t>………………………………..</w:t>
      </w:r>
    </w:p>
    <w:p w:rsidR="00560D79" w:rsidRPr="00560D79" w:rsidRDefault="00560D79" w:rsidP="00560D79">
      <w:pPr>
        <w:rPr>
          <w:rFonts w:ascii="Times New Roman" w:hAnsi="Times New Roman"/>
          <w:b/>
          <w:szCs w:val="24"/>
        </w:rPr>
      </w:pPr>
      <w:proofErr w:type="spellStart"/>
      <w:r w:rsidRPr="00560D79">
        <w:rPr>
          <w:rFonts w:ascii="Times New Roman" w:hAnsi="Times New Roman"/>
          <w:b/>
          <w:szCs w:val="24"/>
        </w:rPr>
        <w:t>Tawfiqur</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Rahman</w:t>
      </w:r>
      <w:proofErr w:type="spellEnd"/>
    </w:p>
    <w:p w:rsidR="00560D79" w:rsidRPr="00560D79" w:rsidRDefault="00560D79" w:rsidP="00560D79">
      <w:pPr>
        <w:rPr>
          <w:rFonts w:ascii="Times New Roman" w:hAnsi="Times New Roman"/>
          <w:b/>
          <w:szCs w:val="24"/>
        </w:rPr>
      </w:pPr>
      <w:r w:rsidRPr="00560D79">
        <w:rPr>
          <w:rFonts w:ascii="Times New Roman" w:hAnsi="Times New Roman"/>
          <w:b/>
          <w:szCs w:val="24"/>
        </w:rPr>
        <w:t>Roll No: 1172453</w:t>
      </w:r>
    </w:p>
    <w:p w:rsidR="00560D79" w:rsidRPr="00560D79" w:rsidRDefault="00560D79" w:rsidP="00560D79">
      <w:pPr>
        <w:rPr>
          <w:rFonts w:ascii="Times New Roman" w:hAnsi="Times New Roman"/>
          <w:b/>
          <w:szCs w:val="24"/>
        </w:rPr>
      </w:pPr>
      <w:r w:rsidRPr="00560D79">
        <w:rPr>
          <w:rFonts w:ascii="Times New Roman" w:hAnsi="Times New Roman"/>
          <w:b/>
          <w:szCs w:val="24"/>
        </w:rPr>
        <w:t>Registration No: 00001176981</w:t>
      </w:r>
    </w:p>
    <w:p w:rsidR="00560D79" w:rsidRPr="00560D79" w:rsidRDefault="00560D79" w:rsidP="00560D79">
      <w:pPr>
        <w:rPr>
          <w:rFonts w:ascii="Times New Roman" w:hAnsi="Times New Roman"/>
          <w:b/>
          <w:szCs w:val="24"/>
        </w:rPr>
      </w:pPr>
      <w:r w:rsidRPr="00560D79">
        <w:rPr>
          <w:rFonts w:ascii="Times New Roman" w:hAnsi="Times New Roman"/>
          <w:b/>
          <w:szCs w:val="24"/>
        </w:rPr>
        <w:t>Session: 2010-2011</w:t>
      </w:r>
    </w:p>
    <w:p w:rsidR="00560D79" w:rsidRPr="00560D79" w:rsidRDefault="00560D79" w:rsidP="00560D79">
      <w:pPr>
        <w:rPr>
          <w:rFonts w:ascii="Times New Roman" w:hAnsi="Times New Roman"/>
          <w:b/>
          <w:szCs w:val="24"/>
        </w:rPr>
      </w:pPr>
      <w:r w:rsidRPr="00560D79">
        <w:rPr>
          <w:rFonts w:ascii="Times New Roman" w:hAnsi="Times New Roman"/>
          <w:b/>
          <w:szCs w:val="24"/>
        </w:rPr>
        <w:t>Major in Finance</w:t>
      </w:r>
    </w:p>
    <w:p w:rsidR="00560D79" w:rsidRPr="00560D79" w:rsidRDefault="00560D79" w:rsidP="00560D79">
      <w:pPr>
        <w:rPr>
          <w:rFonts w:ascii="Times New Roman" w:hAnsi="Times New Roman"/>
          <w:b/>
          <w:szCs w:val="24"/>
        </w:rPr>
      </w:pPr>
      <w:r w:rsidRPr="00560D79">
        <w:rPr>
          <w:rFonts w:ascii="Times New Roman" w:hAnsi="Times New Roman"/>
          <w:b/>
          <w:szCs w:val="24"/>
        </w:rPr>
        <w:t>BBA Program</w:t>
      </w:r>
    </w:p>
    <w:p w:rsidR="00560D79" w:rsidRPr="00560D79" w:rsidRDefault="00560D79" w:rsidP="00560D79">
      <w:pPr>
        <w:rPr>
          <w:rFonts w:ascii="Times New Roman" w:hAnsi="Times New Roman"/>
          <w:b/>
          <w:szCs w:val="24"/>
        </w:rPr>
      </w:pPr>
      <w:r w:rsidRPr="00560D79">
        <w:rPr>
          <w:rFonts w:ascii="Times New Roman" w:hAnsi="Times New Roman"/>
          <w:b/>
          <w:szCs w:val="24"/>
        </w:rPr>
        <w:t>Daffodil Institute of IT (DIIT)</w:t>
      </w: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jc w:val="center"/>
        <w:rPr>
          <w:rFonts w:ascii="Times New Roman" w:hAnsi="Times New Roman"/>
          <w:b/>
          <w:color w:val="002060"/>
          <w:sz w:val="32"/>
          <w:szCs w:val="32"/>
          <w:u w:val="single"/>
        </w:rPr>
      </w:pPr>
      <w:r w:rsidRPr="00560D79">
        <w:rPr>
          <w:rFonts w:ascii="Times New Roman" w:hAnsi="Times New Roman"/>
          <w:b/>
          <w:color w:val="002060"/>
          <w:sz w:val="32"/>
          <w:szCs w:val="32"/>
          <w:u w:val="single"/>
        </w:rPr>
        <w:lastRenderedPageBreak/>
        <w:t>Certificate of Supervisor</w:t>
      </w: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spacing w:line="360" w:lineRule="auto"/>
        <w:jc w:val="both"/>
        <w:rPr>
          <w:rFonts w:ascii="Times New Roman" w:hAnsi="Times New Roman"/>
          <w:b/>
          <w:szCs w:val="24"/>
        </w:rPr>
      </w:pPr>
      <w:r w:rsidRPr="00560D79">
        <w:rPr>
          <w:rFonts w:ascii="Times New Roman" w:hAnsi="Times New Roman"/>
          <w:szCs w:val="24"/>
        </w:rPr>
        <w:t xml:space="preserve">This is to certify that, </w:t>
      </w:r>
      <w:proofErr w:type="spellStart"/>
      <w:r w:rsidRPr="00560D79">
        <w:rPr>
          <w:rFonts w:ascii="Times New Roman" w:hAnsi="Times New Roman"/>
          <w:szCs w:val="24"/>
        </w:rPr>
        <w:t>Tawfiqur</w:t>
      </w:r>
      <w:proofErr w:type="spellEnd"/>
      <w:r w:rsidRPr="00560D79">
        <w:rPr>
          <w:rFonts w:ascii="Times New Roman" w:hAnsi="Times New Roman"/>
          <w:szCs w:val="24"/>
        </w:rPr>
        <w:t xml:space="preserve"> </w:t>
      </w:r>
      <w:proofErr w:type="spellStart"/>
      <w:r w:rsidRPr="00560D79">
        <w:rPr>
          <w:rFonts w:ascii="Times New Roman" w:hAnsi="Times New Roman"/>
          <w:szCs w:val="24"/>
        </w:rPr>
        <w:t>Rahman</w:t>
      </w:r>
      <w:proofErr w:type="spellEnd"/>
      <w:r w:rsidRPr="00560D79">
        <w:rPr>
          <w:rFonts w:ascii="Times New Roman" w:hAnsi="Times New Roman"/>
          <w:szCs w:val="24"/>
        </w:rPr>
        <w:t>, National University Roll No: 1172453,Registration No: 00001176981, Academic Session: 2010-2011, Major in Finance, is a regular student of 8</w:t>
      </w:r>
      <w:r w:rsidRPr="00560D79">
        <w:rPr>
          <w:rFonts w:ascii="Times New Roman" w:hAnsi="Times New Roman"/>
          <w:szCs w:val="24"/>
          <w:vertAlign w:val="superscript"/>
        </w:rPr>
        <w:t>th</w:t>
      </w:r>
      <w:r w:rsidRPr="00560D79">
        <w:rPr>
          <w:rFonts w:ascii="Times New Roman" w:hAnsi="Times New Roman"/>
          <w:szCs w:val="24"/>
        </w:rPr>
        <w:t xml:space="preserve"> semester (Final Semester) of BBA program, Department of Business Administration, Daffodil Institute of IT. He has completed a three month internship program on </w:t>
      </w:r>
      <w:r w:rsidRPr="00560D79">
        <w:rPr>
          <w:rFonts w:ascii="Times New Roman" w:hAnsi="Times New Roman"/>
          <w:b/>
          <w:szCs w:val="24"/>
        </w:rPr>
        <w:t xml:space="preserve">An Analysis of Investment Policy of </w:t>
      </w:r>
      <w:proofErr w:type="spellStart"/>
      <w:r w:rsidRPr="00560D79">
        <w:rPr>
          <w:rFonts w:ascii="Times New Roman" w:hAnsi="Times New Roman"/>
          <w:b/>
          <w:szCs w:val="24"/>
        </w:rPr>
        <w:t>Janata</w:t>
      </w:r>
      <w:proofErr w:type="spellEnd"/>
      <w:r w:rsidRPr="00560D79">
        <w:rPr>
          <w:rFonts w:ascii="Times New Roman" w:hAnsi="Times New Roman"/>
          <w:b/>
          <w:szCs w:val="24"/>
        </w:rPr>
        <w:t xml:space="preserve"> Bank Limited</w:t>
      </w:r>
      <w:r w:rsidRPr="00560D79">
        <w:rPr>
          <w:rFonts w:ascii="Times New Roman" w:hAnsi="Times New Roman"/>
          <w:szCs w:val="24"/>
        </w:rPr>
        <w:t xml:space="preserve"> under my supervision which is a fulfillment of practical requirement of obtaining BBA degree.</w:t>
      </w:r>
    </w:p>
    <w:p w:rsidR="00560D79" w:rsidRPr="00560D79" w:rsidRDefault="00560D79" w:rsidP="00560D79">
      <w:pPr>
        <w:spacing w:line="360" w:lineRule="auto"/>
        <w:jc w:val="both"/>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r w:rsidRPr="00560D79">
        <w:rPr>
          <w:rFonts w:ascii="Times New Roman" w:hAnsi="Times New Roman"/>
          <w:szCs w:val="24"/>
        </w:rPr>
        <w:t>I wish him success in all his future endeavors.</w:t>
      </w:r>
    </w:p>
    <w:p w:rsidR="00560D79" w:rsidRPr="00560D79" w:rsidRDefault="00560D79" w:rsidP="00560D79">
      <w:pPr>
        <w:jc w:val="both"/>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r w:rsidRPr="00560D79">
        <w:rPr>
          <w:rFonts w:ascii="Times New Roman" w:hAnsi="Times New Roman"/>
          <w:b/>
          <w:szCs w:val="24"/>
        </w:rPr>
        <w:t>……………………………</w:t>
      </w:r>
    </w:p>
    <w:p w:rsidR="00560D79" w:rsidRPr="00560D79" w:rsidRDefault="00560D79" w:rsidP="00560D79">
      <w:pPr>
        <w:rPr>
          <w:rFonts w:ascii="Times New Roman" w:hAnsi="Times New Roman"/>
          <w:b/>
          <w:szCs w:val="24"/>
        </w:rPr>
      </w:pPr>
      <w:proofErr w:type="spellStart"/>
      <w:r w:rsidRPr="00560D79">
        <w:rPr>
          <w:rFonts w:ascii="Times New Roman" w:hAnsi="Times New Roman"/>
          <w:b/>
          <w:szCs w:val="24"/>
        </w:rPr>
        <w:t>Aminul</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Haque</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Russel</w:t>
      </w:r>
      <w:proofErr w:type="spellEnd"/>
    </w:p>
    <w:p w:rsidR="00560D79" w:rsidRPr="00560D79" w:rsidRDefault="00560D79" w:rsidP="00560D79">
      <w:pPr>
        <w:rPr>
          <w:rFonts w:ascii="Times New Roman" w:hAnsi="Times New Roman"/>
          <w:b/>
          <w:szCs w:val="24"/>
        </w:rPr>
      </w:pPr>
      <w:r w:rsidRPr="00560D79">
        <w:rPr>
          <w:rFonts w:ascii="Times New Roman" w:hAnsi="Times New Roman"/>
          <w:b/>
          <w:szCs w:val="24"/>
        </w:rPr>
        <w:t>Lecturer</w:t>
      </w:r>
    </w:p>
    <w:p w:rsidR="00560D79" w:rsidRPr="00560D79" w:rsidRDefault="00560D79" w:rsidP="00560D79">
      <w:pPr>
        <w:rPr>
          <w:rFonts w:ascii="Times New Roman" w:hAnsi="Times New Roman"/>
          <w:b/>
          <w:szCs w:val="24"/>
        </w:rPr>
      </w:pPr>
      <w:r w:rsidRPr="00560D79">
        <w:rPr>
          <w:rFonts w:ascii="Times New Roman" w:hAnsi="Times New Roman"/>
          <w:b/>
          <w:szCs w:val="24"/>
        </w:rPr>
        <w:t>Department of Business administration</w:t>
      </w:r>
    </w:p>
    <w:p w:rsidR="00560D79" w:rsidRPr="00560D79" w:rsidRDefault="00560D79" w:rsidP="00560D79">
      <w:pPr>
        <w:rPr>
          <w:rFonts w:ascii="Times New Roman" w:hAnsi="Times New Roman"/>
          <w:b/>
          <w:szCs w:val="24"/>
        </w:rPr>
      </w:pPr>
      <w:r w:rsidRPr="00560D79">
        <w:rPr>
          <w:rFonts w:ascii="Times New Roman" w:hAnsi="Times New Roman"/>
          <w:b/>
          <w:szCs w:val="24"/>
        </w:rPr>
        <w:t>Daffodil Institute of IT (DIIT)</w:t>
      </w: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szCs w:val="24"/>
        </w:rPr>
      </w:pPr>
    </w:p>
    <w:p w:rsidR="00560D79" w:rsidRPr="00560D79" w:rsidRDefault="00560D79" w:rsidP="00560D79">
      <w:pPr>
        <w:rPr>
          <w:rFonts w:ascii="Times New Roman" w:hAnsi="Times New Roman"/>
          <w:b/>
          <w:color w:val="002060"/>
          <w:sz w:val="32"/>
          <w:szCs w:val="32"/>
          <w:u w:val="single"/>
        </w:rPr>
      </w:pPr>
    </w:p>
    <w:p w:rsidR="00560D79" w:rsidRPr="00560D79" w:rsidRDefault="00560D79" w:rsidP="00560D79">
      <w:pPr>
        <w:jc w:val="center"/>
        <w:rPr>
          <w:rFonts w:ascii="Times New Roman" w:hAnsi="Times New Roman"/>
          <w:b/>
          <w:color w:val="002060"/>
          <w:sz w:val="32"/>
          <w:szCs w:val="32"/>
          <w:u w:val="single"/>
        </w:rPr>
      </w:pPr>
    </w:p>
    <w:p w:rsidR="00560D79" w:rsidRPr="00560D79" w:rsidRDefault="00560D79" w:rsidP="00560D79">
      <w:pPr>
        <w:jc w:val="center"/>
        <w:rPr>
          <w:rFonts w:ascii="Times New Roman" w:hAnsi="Times New Roman"/>
          <w:b/>
          <w:color w:val="002060"/>
          <w:sz w:val="32"/>
          <w:szCs w:val="32"/>
          <w:u w:val="single"/>
        </w:rPr>
      </w:pPr>
    </w:p>
    <w:p w:rsidR="00560D79" w:rsidRPr="00560D79" w:rsidRDefault="00560D79" w:rsidP="00560D79">
      <w:pPr>
        <w:jc w:val="center"/>
        <w:rPr>
          <w:rFonts w:ascii="Times New Roman" w:hAnsi="Times New Roman"/>
          <w:b/>
          <w:color w:val="002060"/>
          <w:sz w:val="32"/>
          <w:szCs w:val="32"/>
          <w:u w:val="single"/>
        </w:rPr>
      </w:pPr>
    </w:p>
    <w:p w:rsidR="00560D79" w:rsidRPr="00560D79" w:rsidRDefault="00560D79" w:rsidP="00560D79">
      <w:pPr>
        <w:jc w:val="center"/>
        <w:rPr>
          <w:rFonts w:ascii="Times New Roman" w:hAnsi="Times New Roman"/>
          <w:b/>
          <w:color w:val="002060"/>
          <w:sz w:val="32"/>
          <w:szCs w:val="32"/>
          <w:u w:val="single"/>
        </w:rPr>
      </w:pPr>
    </w:p>
    <w:p w:rsidR="00560D79" w:rsidRPr="00560D79" w:rsidRDefault="00560D79" w:rsidP="00560D79">
      <w:pPr>
        <w:jc w:val="center"/>
        <w:rPr>
          <w:rFonts w:ascii="Times New Roman" w:hAnsi="Times New Roman"/>
          <w:b/>
          <w:color w:val="002060"/>
          <w:sz w:val="32"/>
          <w:szCs w:val="32"/>
          <w:u w:val="single"/>
        </w:rPr>
      </w:pPr>
    </w:p>
    <w:p w:rsidR="00560D79" w:rsidRPr="00560D79" w:rsidRDefault="00560D79" w:rsidP="00560D79">
      <w:pPr>
        <w:jc w:val="center"/>
        <w:rPr>
          <w:rFonts w:ascii="Times New Roman" w:hAnsi="Times New Roman"/>
          <w:b/>
          <w:color w:val="002060"/>
          <w:sz w:val="32"/>
          <w:szCs w:val="32"/>
          <w:u w:val="single"/>
        </w:rPr>
      </w:pPr>
      <w:r w:rsidRPr="00560D79">
        <w:rPr>
          <w:rFonts w:ascii="Times New Roman" w:hAnsi="Times New Roman"/>
          <w:b/>
          <w:color w:val="002060"/>
          <w:sz w:val="32"/>
          <w:szCs w:val="32"/>
          <w:u w:val="single"/>
        </w:rPr>
        <w:lastRenderedPageBreak/>
        <w:t>Declaration</w:t>
      </w:r>
    </w:p>
    <w:p w:rsidR="00560D79" w:rsidRPr="00560D79" w:rsidRDefault="00560D79" w:rsidP="00560D79">
      <w:pPr>
        <w:jc w:val="center"/>
        <w:rPr>
          <w:rFonts w:ascii="Times New Roman" w:hAnsi="Times New Roman"/>
          <w:b/>
          <w:color w:val="002060"/>
          <w:sz w:val="32"/>
          <w:szCs w:val="32"/>
          <w:u w:val="single"/>
        </w:rPr>
      </w:pPr>
    </w:p>
    <w:p w:rsidR="00560D79" w:rsidRPr="00560D79" w:rsidRDefault="00560D79" w:rsidP="00560D79">
      <w:pPr>
        <w:jc w:val="center"/>
        <w:rPr>
          <w:rFonts w:ascii="Times New Roman" w:hAnsi="Times New Roman"/>
          <w:b/>
          <w:color w:val="002060"/>
          <w:sz w:val="32"/>
          <w:szCs w:val="32"/>
          <w:u w:val="single"/>
        </w:rPr>
      </w:pPr>
    </w:p>
    <w:p w:rsidR="00560D79" w:rsidRPr="00560D79" w:rsidRDefault="00560D79" w:rsidP="00560D79">
      <w:pPr>
        <w:spacing w:line="360" w:lineRule="auto"/>
        <w:jc w:val="both"/>
        <w:rPr>
          <w:rFonts w:ascii="Times New Roman" w:hAnsi="Times New Roman"/>
          <w:szCs w:val="24"/>
        </w:rPr>
      </w:pPr>
      <w:r w:rsidRPr="00560D79">
        <w:rPr>
          <w:rFonts w:ascii="Times New Roman" w:hAnsi="Times New Roman"/>
          <w:szCs w:val="24"/>
        </w:rPr>
        <w:t xml:space="preserve">I, hereby declare that my internship report entitled </w:t>
      </w:r>
      <w:r w:rsidRPr="00560D79">
        <w:rPr>
          <w:rFonts w:ascii="Times New Roman" w:hAnsi="Times New Roman"/>
          <w:b/>
          <w:szCs w:val="24"/>
        </w:rPr>
        <w:t xml:space="preserve">An Analysis of Investment Policy of </w:t>
      </w:r>
      <w:proofErr w:type="spellStart"/>
      <w:r w:rsidRPr="00560D79">
        <w:rPr>
          <w:rFonts w:ascii="Times New Roman" w:hAnsi="Times New Roman"/>
          <w:b/>
          <w:szCs w:val="24"/>
        </w:rPr>
        <w:t>Janata</w:t>
      </w:r>
      <w:proofErr w:type="spellEnd"/>
      <w:r w:rsidRPr="00560D79">
        <w:rPr>
          <w:rFonts w:ascii="Times New Roman" w:hAnsi="Times New Roman"/>
          <w:b/>
          <w:szCs w:val="24"/>
        </w:rPr>
        <w:t xml:space="preserve"> Bank Limited </w:t>
      </w:r>
      <w:r w:rsidRPr="00560D79">
        <w:rPr>
          <w:rFonts w:ascii="Times New Roman" w:hAnsi="Times New Roman"/>
          <w:szCs w:val="24"/>
        </w:rPr>
        <w:t xml:space="preserve">including the result of my work at JBL, under the supervision of </w:t>
      </w:r>
      <w:proofErr w:type="spellStart"/>
      <w:r w:rsidRPr="00560D79">
        <w:rPr>
          <w:rFonts w:ascii="Times New Roman" w:hAnsi="Times New Roman"/>
          <w:b/>
          <w:szCs w:val="24"/>
        </w:rPr>
        <w:t>Aminul</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Haque</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Russel</w:t>
      </w:r>
      <w:proofErr w:type="spellEnd"/>
      <w:r w:rsidRPr="00560D79">
        <w:rPr>
          <w:rFonts w:ascii="Times New Roman" w:hAnsi="Times New Roman"/>
          <w:b/>
          <w:szCs w:val="24"/>
        </w:rPr>
        <w:t xml:space="preserve"> (Lecturer of BBA),</w:t>
      </w:r>
      <w:r w:rsidRPr="00560D79">
        <w:rPr>
          <w:rFonts w:ascii="Times New Roman" w:hAnsi="Times New Roman"/>
          <w:szCs w:val="24"/>
        </w:rPr>
        <w:t xml:space="preserve"> Daffodil Institute of IT.</w:t>
      </w:r>
    </w:p>
    <w:p w:rsidR="00560D79" w:rsidRPr="00560D79" w:rsidRDefault="00560D79" w:rsidP="00560D79">
      <w:pPr>
        <w:spacing w:line="360" w:lineRule="auto"/>
        <w:jc w:val="both"/>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p>
    <w:p w:rsidR="00560D79" w:rsidRPr="00560D79" w:rsidRDefault="00560D79" w:rsidP="00560D79">
      <w:pPr>
        <w:spacing w:line="360" w:lineRule="auto"/>
        <w:jc w:val="both"/>
        <w:rPr>
          <w:rFonts w:ascii="Times New Roman" w:hAnsi="Times New Roman"/>
          <w:szCs w:val="24"/>
        </w:rPr>
      </w:pPr>
      <w:r w:rsidRPr="00560D79">
        <w:rPr>
          <w:rFonts w:ascii="Times New Roman" w:hAnsi="Times New Roman"/>
          <w:szCs w:val="24"/>
        </w:rPr>
        <w:t>I further affirm that the work presented in this report is original and on part or whole of this report has been submitted to in any other National institute for any degree or any other purpose.</w:t>
      </w:r>
    </w:p>
    <w:p w:rsidR="00560D79" w:rsidRPr="00560D79" w:rsidRDefault="00560D79" w:rsidP="00560D79">
      <w:pPr>
        <w:jc w:val="both"/>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b/>
          <w:szCs w:val="24"/>
        </w:rPr>
      </w:pPr>
      <w:r w:rsidRPr="00560D79">
        <w:rPr>
          <w:rFonts w:ascii="Times New Roman" w:hAnsi="Times New Roman"/>
          <w:b/>
          <w:szCs w:val="24"/>
        </w:rPr>
        <w:t>……………………………………..</w:t>
      </w:r>
    </w:p>
    <w:p w:rsidR="00560D79" w:rsidRPr="00560D79" w:rsidRDefault="00560D79" w:rsidP="00560D79">
      <w:pPr>
        <w:rPr>
          <w:rFonts w:ascii="Times New Roman" w:hAnsi="Times New Roman"/>
          <w:b/>
          <w:szCs w:val="24"/>
        </w:rPr>
      </w:pPr>
      <w:proofErr w:type="spellStart"/>
      <w:r w:rsidRPr="00560D79">
        <w:rPr>
          <w:rFonts w:ascii="Times New Roman" w:hAnsi="Times New Roman"/>
          <w:b/>
          <w:szCs w:val="24"/>
        </w:rPr>
        <w:t>Tawfiqur</w:t>
      </w:r>
      <w:proofErr w:type="spellEnd"/>
      <w:r w:rsidRPr="00560D79">
        <w:rPr>
          <w:rFonts w:ascii="Times New Roman" w:hAnsi="Times New Roman"/>
          <w:b/>
          <w:szCs w:val="24"/>
        </w:rPr>
        <w:t xml:space="preserve"> </w:t>
      </w:r>
      <w:proofErr w:type="spellStart"/>
      <w:r w:rsidRPr="00560D79">
        <w:rPr>
          <w:rFonts w:ascii="Times New Roman" w:hAnsi="Times New Roman"/>
          <w:b/>
          <w:szCs w:val="24"/>
        </w:rPr>
        <w:t>Rahman</w:t>
      </w:r>
      <w:proofErr w:type="spellEnd"/>
    </w:p>
    <w:p w:rsidR="00560D79" w:rsidRPr="00560D79" w:rsidRDefault="00560D79" w:rsidP="00560D79">
      <w:pPr>
        <w:rPr>
          <w:rFonts w:ascii="Times New Roman" w:hAnsi="Times New Roman"/>
          <w:b/>
          <w:szCs w:val="24"/>
        </w:rPr>
      </w:pPr>
      <w:r w:rsidRPr="00560D79">
        <w:rPr>
          <w:rFonts w:ascii="Times New Roman" w:hAnsi="Times New Roman"/>
          <w:b/>
          <w:szCs w:val="24"/>
        </w:rPr>
        <w:t>Roll No: 1172453</w:t>
      </w:r>
    </w:p>
    <w:p w:rsidR="00560D79" w:rsidRPr="00560D79" w:rsidRDefault="00560D79" w:rsidP="00560D79">
      <w:pPr>
        <w:rPr>
          <w:rFonts w:ascii="Times New Roman" w:hAnsi="Times New Roman"/>
          <w:b/>
          <w:szCs w:val="24"/>
        </w:rPr>
      </w:pPr>
      <w:r w:rsidRPr="00560D79">
        <w:rPr>
          <w:rFonts w:ascii="Times New Roman" w:hAnsi="Times New Roman"/>
          <w:b/>
          <w:szCs w:val="24"/>
        </w:rPr>
        <w:t>Registration No: 00001176981</w:t>
      </w:r>
    </w:p>
    <w:p w:rsidR="00560D79" w:rsidRPr="00560D79" w:rsidRDefault="00560D79" w:rsidP="00560D79">
      <w:pPr>
        <w:rPr>
          <w:rFonts w:ascii="Times New Roman" w:hAnsi="Times New Roman"/>
          <w:b/>
          <w:szCs w:val="24"/>
        </w:rPr>
      </w:pPr>
      <w:r w:rsidRPr="00560D79">
        <w:rPr>
          <w:rFonts w:ascii="Times New Roman" w:hAnsi="Times New Roman"/>
          <w:b/>
          <w:szCs w:val="24"/>
        </w:rPr>
        <w:t>Session: 2010-2011</w:t>
      </w:r>
    </w:p>
    <w:p w:rsidR="00560D79" w:rsidRPr="00560D79" w:rsidRDefault="00560D79" w:rsidP="00560D79">
      <w:pPr>
        <w:rPr>
          <w:rFonts w:ascii="Times New Roman" w:hAnsi="Times New Roman"/>
          <w:b/>
          <w:szCs w:val="24"/>
        </w:rPr>
      </w:pPr>
      <w:r w:rsidRPr="00560D79">
        <w:rPr>
          <w:rFonts w:ascii="Times New Roman" w:hAnsi="Times New Roman"/>
          <w:b/>
          <w:szCs w:val="24"/>
        </w:rPr>
        <w:t>Major in Finance</w:t>
      </w:r>
    </w:p>
    <w:p w:rsidR="00560D79" w:rsidRPr="00560D79" w:rsidRDefault="00560D79" w:rsidP="00560D79">
      <w:pPr>
        <w:rPr>
          <w:rFonts w:ascii="Times New Roman" w:hAnsi="Times New Roman"/>
          <w:b/>
          <w:szCs w:val="24"/>
        </w:rPr>
      </w:pPr>
      <w:r w:rsidRPr="00560D79">
        <w:rPr>
          <w:rFonts w:ascii="Times New Roman" w:hAnsi="Times New Roman"/>
          <w:b/>
          <w:szCs w:val="24"/>
        </w:rPr>
        <w:t>(Under National University)</w:t>
      </w: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spacing w:line="360" w:lineRule="auto"/>
        <w:jc w:val="center"/>
        <w:rPr>
          <w:rFonts w:ascii="Garamond" w:hAnsi="Garamond"/>
          <w:b/>
          <w:sz w:val="32"/>
          <w:szCs w:val="24"/>
        </w:rPr>
      </w:pPr>
    </w:p>
    <w:p w:rsidR="00560D79" w:rsidRPr="00560D79" w:rsidRDefault="00560D79" w:rsidP="00560D79">
      <w:pPr>
        <w:rPr>
          <w:rFonts w:ascii="Times New Roman" w:hAnsi="Times New Roman"/>
          <w:szCs w:val="24"/>
        </w:rPr>
      </w:pPr>
    </w:p>
    <w:p w:rsidR="00560D79" w:rsidRPr="00560D79" w:rsidRDefault="00560D79" w:rsidP="00560D79">
      <w:pPr>
        <w:jc w:val="center"/>
        <w:rPr>
          <w:rFonts w:ascii="Times New Roman" w:hAnsi="Times New Roman"/>
          <w:b/>
          <w:sz w:val="28"/>
          <w:szCs w:val="24"/>
        </w:rPr>
      </w:pPr>
      <w:r w:rsidRPr="00560D79">
        <w:rPr>
          <w:rFonts w:ascii="Times New Roman" w:hAnsi="Times New Roman"/>
          <w:b/>
          <w:sz w:val="28"/>
          <w:szCs w:val="24"/>
        </w:rPr>
        <w:t xml:space="preserve">Acknowledgement </w:t>
      </w: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rPr>
          <w:rFonts w:ascii="Times New Roman" w:hAnsi="Times New Roman"/>
          <w:szCs w:val="24"/>
        </w:rPr>
      </w:pPr>
    </w:p>
    <w:p w:rsidR="00560D79" w:rsidRPr="00560D79" w:rsidRDefault="00560D79" w:rsidP="00560D79">
      <w:pPr>
        <w:jc w:val="center"/>
        <w:rPr>
          <w:rFonts w:ascii="Times New Roman" w:hAnsi="Times New Roman"/>
          <w:b/>
          <w:color w:val="00B050"/>
          <w:sz w:val="28"/>
          <w:szCs w:val="32"/>
        </w:rPr>
      </w:pPr>
      <w:r w:rsidRPr="00560D79">
        <w:rPr>
          <w:rFonts w:ascii="Times New Roman" w:hAnsi="Times New Roman"/>
          <w:b/>
          <w:color w:val="00B050"/>
          <w:sz w:val="28"/>
          <w:szCs w:val="32"/>
        </w:rPr>
        <w:t>Executive Summary</w:t>
      </w: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p>
    <w:p w:rsidR="00560D79" w:rsidRPr="00560D79" w:rsidRDefault="00560D79" w:rsidP="00560D79">
      <w:pPr>
        <w:jc w:val="center"/>
        <w:rPr>
          <w:rFonts w:ascii="Times New Roman" w:hAnsi="Times New Roman"/>
          <w:b/>
          <w:color w:val="00B050"/>
          <w:sz w:val="32"/>
          <w:szCs w:val="32"/>
        </w:rPr>
      </w:pPr>
      <w:r w:rsidRPr="00560D79">
        <w:rPr>
          <w:rFonts w:ascii="Times New Roman" w:hAnsi="Times New Roman"/>
          <w:b/>
          <w:color w:val="00B050"/>
          <w:sz w:val="32"/>
          <w:szCs w:val="32"/>
        </w:rPr>
        <w:t xml:space="preserve">TABLE OF CONTENTS </w:t>
      </w:r>
    </w:p>
    <w:p w:rsidR="00560D79" w:rsidRPr="00560D79" w:rsidRDefault="00560D79" w:rsidP="00560D79">
      <w:pPr>
        <w:jc w:val="center"/>
        <w:rPr>
          <w:rFonts w:ascii="Times New Roman" w:hAnsi="Times New Roman"/>
          <w:szCs w:val="24"/>
        </w:rPr>
      </w:pPr>
    </w:p>
    <w:tbl>
      <w:tblPr>
        <w:tblpPr w:leftFromText="180" w:rightFromText="180" w:vertAnchor="text" w:horzAnchor="margin" w:tblpY="191"/>
        <w:tblW w:w="9072"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ook w:val="01E0" w:firstRow="1" w:lastRow="1" w:firstColumn="1" w:lastColumn="1" w:noHBand="0" w:noVBand="0"/>
      </w:tblPr>
      <w:tblGrid>
        <w:gridCol w:w="1071"/>
        <w:gridCol w:w="6561"/>
        <w:gridCol w:w="1440"/>
      </w:tblGrid>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r w:rsidRPr="00560D79">
              <w:rPr>
                <w:rFonts w:ascii="Times New Roman" w:hAnsi="Times New Roman"/>
                <w:b/>
                <w:sz w:val="26"/>
                <w:szCs w:val="26"/>
              </w:rPr>
              <w:t>SL No.</w:t>
            </w:r>
          </w:p>
        </w:tc>
        <w:tc>
          <w:tcPr>
            <w:tcW w:w="6561" w:type="dxa"/>
          </w:tcPr>
          <w:p w:rsidR="00560D79" w:rsidRPr="00560D79" w:rsidRDefault="00560D79" w:rsidP="00560D79">
            <w:pPr>
              <w:spacing w:line="360" w:lineRule="auto"/>
              <w:jc w:val="center"/>
              <w:rPr>
                <w:rFonts w:ascii="Times New Roman" w:hAnsi="Times New Roman"/>
                <w:b/>
                <w:sz w:val="26"/>
                <w:szCs w:val="26"/>
              </w:rPr>
            </w:pPr>
            <w:r w:rsidRPr="00560D79">
              <w:rPr>
                <w:rFonts w:ascii="Times New Roman" w:hAnsi="Times New Roman"/>
                <w:b/>
                <w:sz w:val="26"/>
                <w:szCs w:val="26"/>
              </w:rPr>
              <w:t>Particulars</w:t>
            </w:r>
          </w:p>
        </w:tc>
        <w:tc>
          <w:tcPr>
            <w:tcW w:w="1440" w:type="dxa"/>
          </w:tcPr>
          <w:p w:rsidR="00560D79" w:rsidRPr="00560D79" w:rsidRDefault="00560D79" w:rsidP="00560D79">
            <w:pPr>
              <w:spacing w:line="360" w:lineRule="auto"/>
              <w:jc w:val="center"/>
              <w:rPr>
                <w:rFonts w:ascii="Times New Roman" w:hAnsi="Times New Roman"/>
                <w:b/>
                <w:sz w:val="26"/>
                <w:szCs w:val="26"/>
              </w:rPr>
            </w:pPr>
            <w:r w:rsidRPr="00560D79">
              <w:rPr>
                <w:rFonts w:ascii="Times New Roman" w:hAnsi="Times New Roman"/>
                <w:b/>
                <w:sz w:val="26"/>
                <w:szCs w:val="26"/>
              </w:rPr>
              <w:t>Page No.</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b/>
                <w:sz w:val="26"/>
                <w:szCs w:val="26"/>
              </w:rPr>
            </w:pPr>
          </w:p>
        </w:tc>
        <w:tc>
          <w:tcPr>
            <w:tcW w:w="6561" w:type="dxa"/>
          </w:tcPr>
          <w:p w:rsidR="00560D79" w:rsidRPr="00560D79" w:rsidRDefault="00560D79" w:rsidP="00560D79">
            <w:pPr>
              <w:spacing w:line="360" w:lineRule="auto"/>
              <w:jc w:val="center"/>
              <w:rPr>
                <w:rFonts w:ascii="Times New Roman" w:hAnsi="Times New Roman"/>
                <w:b/>
                <w:sz w:val="26"/>
                <w:szCs w:val="26"/>
              </w:rPr>
            </w:pPr>
          </w:p>
        </w:tc>
        <w:tc>
          <w:tcPr>
            <w:tcW w:w="1440" w:type="dxa"/>
          </w:tcPr>
          <w:p w:rsidR="00560D79" w:rsidRPr="00560D79" w:rsidRDefault="00560D79" w:rsidP="00560D79">
            <w:pPr>
              <w:spacing w:line="360" w:lineRule="auto"/>
              <w:jc w:val="center"/>
              <w:rPr>
                <w:rFonts w:ascii="Times New Roman" w:hAnsi="Times New Roman"/>
                <w:b/>
                <w:sz w:val="26"/>
                <w:szCs w:val="26"/>
              </w:rPr>
            </w:pPr>
          </w:p>
        </w:tc>
      </w:tr>
      <w:tr w:rsidR="00560D79" w:rsidRPr="00560D79" w:rsidTr="007D5950">
        <w:tc>
          <w:tcPr>
            <w:tcW w:w="1071" w:type="dxa"/>
          </w:tcPr>
          <w:p w:rsidR="00560D79" w:rsidRPr="00560D79" w:rsidRDefault="00560D79" w:rsidP="00560D79">
            <w:pPr>
              <w:spacing w:line="360" w:lineRule="auto"/>
              <w:jc w:val="center"/>
              <w:rPr>
                <w:rFonts w:ascii="Verdana" w:hAnsi="Verdana"/>
                <w:sz w:val="26"/>
                <w:szCs w:val="26"/>
              </w:rPr>
            </w:pPr>
          </w:p>
        </w:tc>
        <w:tc>
          <w:tcPr>
            <w:tcW w:w="6561" w:type="dxa"/>
          </w:tcPr>
          <w:p w:rsidR="00560D79" w:rsidRPr="00560D79" w:rsidRDefault="00560D79" w:rsidP="00560D79">
            <w:pPr>
              <w:jc w:val="center"/>
              <w:rPr>
                <w:rFonts w:ascii="Times New Roman" w:hAnsi="Times New Roman"/>
                <w:b/>
                <w:color w:val="E36C0A" w:themeColor="accent6" w:themeShade="BF"/>
                <w:sz w:val="28"/>
                <w:szCs w:val="24"/>
              </w:rPr>
            </w:pPr>
            <w:r w:rsidRPr="00560D79">
              <w:rPr>
                <w:rFonts w:ascii="Times New Roman" w:hAnsi="Times New Roman"/>
                <w:b/>
                <w:color w:val="E36C0A" w:themeColor="accent6" w:themeShade="BF"/>
                <w:sz w:val="28"/>
                <w:szCs w:val="24"/>
              </w:rPr>
              <w:t>PART ONE</w:t>
            </w:r>
          </w:p>
        </w:tc>
        <w:tc>
          <w:tcPr>
            <w:tcW w:w="1440" w:type="dxa"/>
          </w:tcPr>
          <w:p w:rsidR="00560D79" w:rsidRPr="00560D79" w:rsidRDefault="00560D79" w:rsidP="00560D79">
            <w:pPr>
              <w:spacing w:line="360" w:lineRule="auto"/>
              <w:jc w:val="center"/>
              <w:rPr>
                <w:rFonts w:ascii="Verdana" w:hAnsi="Verdana"/>
                <w:sz w:val="26"/>
                <w:szCs w:val="26"/>
              </w:rPr>
            </w:pPr>
          </w:p>
        </w:tc>
      </w:tr>
      <w:tr w:rsidR="00560D79" w:rsidRPr="00560D79" w:rsidTr="007D5950">
        <w:tc>
          <w:tcPr>
            <w:tcW w:w="1071" w:type="dxa"/>
          </w:tcPr>
          <w:p w:rsidR="00560D79" w:rsidRPr="00560D79" w:rsidRDefault="00560D79" w:rsidP="00560D79">
            <w:pPr>
              <w:spacing w:line="360" w:lineRule="auto"/>
              <w:jc w:val="center"/>
              <w:rPr>
                <w:rFonts w:ascii="Verdana" w:hAnsi="Verdana"/>
                <w:sz w:val="26"/>
                <w:szCs w:val="26"/>
              </w:rPr>
            </w:pPr>
          </w:p>
        </w:tc>
        <w:tc>
          <w:tcPr>
            <w:tcW w:w="6561" w:type="dxa"/>
          </w:tcPr>
          <w:p w:rsidR="00560D79" w:rsidRPr="00560D79" w:rsidRDefault="00560D79" w:rsidP="00560D79">
            <w:pPr>
              <w:jc w:val="center"/>
              <w:rPr>
                <w:rFonts w:ascii="Times New Roman" w:hAnsi="Times New Roman"/>
                <w:b/>
                <w:sz w:val="28"/>
                <w:szCs w:val="28"/>
              </w:rPr>
            </w:pPr>
            <w:r w:rsidRPr="00560D79">
              <w:rPr>
                <w:rFonts w:ascii="Times New Roman" w:hAnsi="Times New Roman"/>
                <w:b/>
                <w:sz w:val="28"/>
                <w:szCs w:val="28"/>
              </w:rPr>
              <w:t>INTRODUCTION</w:t>
            </w:r>
          </w:p>
        </w:tc>
        <w:tc>
          <w:tcPr>
            <w:tcW w:w="1440" w:type="dxa"/>
          </w:tcPr>
          <w:p w:rsidR="00560D79" w:rsidRPr="00560D79" w:rsidRDefault="00560D79" w:rsidP="00560D79">
            <w:pPr>
              <w:spacing w:line="360" w:lineRule="auto"/>
              <w:jc w:val="center"/>
              <w:rPr>
                <w:rFonts w:ascii="Verdana" w:hAnsi="Verdana"/>
                <w:sz w:val="26"/>
                <w:szCs w:val="26"/>
              </w:rPr>
            </w:pPr>
          </w:p>
        </w:tc>
      </w:tr>
      <w:tr w:rsidR="00560D79" w:rsidRPr="00560D79" w:rsidTr="007D5950">
        <w:tc>
          <w:tcPr>
            <w:tcW w:w="1071" w:type="dxa"/>
          </w:tcPr>
          <w:p w:rsidR="00560D79" w:rsidRPr="00560D79" w:rsidRDefault="00560D79" w:rsidP="00560D79">
            <w:pPr>
              <w:spacing w:line="360" w:lineRule="auto"/>
              <w:jc w:val="center"/>
              <w:rPr>
                <w:rFonts w:ascii="Verdana" w:hAnsi="Verdana"/>
                <w:sz w:val="26"/>
                <w:szCs w:val="26"/>
              </w:rPr>
            </w:pPr>
            <w:r w:rsidRPr="00560D79">
              <w:rPr>
                <w:rFonts w:ascii="Times New Roman" w:hAnsi="Times New Roman"/>
                <w:szCs w:val="24"/>
              </w:rPr>
              <w:t>1.1</w:t>
            </w:r>
          </w:p>
        </w:tc>
        <w:tc>
          <w:tcPr>
            <w:tcW w:w="6561" w:type="dxa"/>
          </w:tcPr>
          <w:p w:rsidR="00560D79" w:rsidRPr="00560D79" w:rsidRDefault="00560D79" w:rsidP="00560D79">
            <w:pPr>
              <w:rPr>
                <w:rFonts w:ascii="Times New Roman" w:hAnsi="Times New Roman"/>
                <w:bCs/>
                <w:szCs w:val="24"/>
              </w:rPr>
            </w:pPr>
            <w:r w:rsidRPr="00560D79">
              <w:rPr>
                <w:rFonts w:ascii="Times New Roman" w:hAnsi="Times New Roman"/>
                <w:bCs/>
                <w:szCs w:val="24"/>
              </w:rPr>
              <w:t>Origin of Report</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01</w:t>
            </w:r>
          </w:p>
        </w:tc>
      </w:tr>
      <w:tr w:rsidR="00560D79" w:rsidRPr="00560D79" w:rsidTr="007D5950">
        <w:tc>
          <w:tcPr>
            <w:tcW w:w="1071" w:type="dxa"/>
          </w:tcPr>
          <w:p w:rsidR="00560D79" w:rsidRPr="00560D79" w:rsidRDefault="00560D79" w:rsidP="00560D79">
            <w:pPr>
              <w:spacing w:line="360" w:lineRule="auto"/>
              <w:jc w:val="center"/>
              <w:rPr>
                <w:rFonts w:ascii="Verdana" w:hAnsi="Verdana"/>
                <w:sz w:val="26"/>
                <w:szCs w:val="26"/>
              </w:rPr>
            </w:pPr>
            <w:r w:rsidRPr="00560D79">
              <w:rPr>
                <w:rFonts w:ascii="Times New Roman" w:hAnsi="Times New Roman"/>
                <w:szCs w:val="24"/>
              </w:rPr>
              <w:t>1.2</w:t>
            </w:r>
          </w:p>
        </w:tc>
        <w:tc>
          <w:tcPr>
            <w:tcW w:w="6561" w:type="dxa"/>
          </w:tcPr>
          <w:p w:rsidR="00560D79" w:rsidRPr="00560D79" w:rsidRDefault="00560D79" w:rsidP="00560D79">
            <w:pPr>
              <w:spacing w:line="360" w:lineRule="auto"/>
              <w:rPr>
                <w:rFonts w:ascii="Times New Roman" w:hAnsi="Times New Roman"/>
                <w:bCs/>
                <w:szCs w:val="24"/>
              </w:rPr>
            </w:pPr>
            <w:r w:rsidRPr="00560D79">
              <w:rPr>
                <w:rFonts w:ascii="Times New Roman" w:hAnsi="Times New Roman"/>
                <w:bCs/>
                <w:szCs w:val="24"/>
              </w:rPr>
              <w:t>Objectives of the Report</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02</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1.3</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Mythology</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03</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1.4</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Scope</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04</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1.5</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Limitations of the Report</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04</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p>
        </w:tc>
        <w:tc>
          <w:tcPr>
            <w:tcW w:w="6561" w:type="dxa"/>
          </w:tcPr>
          <w:p w:rsidR="00560D79" w:rsidRPr="00560D79" w:rsidRDefault="00560D79" w:rsidP="00560D79">
            <w:pPr>
              <w:jc w:val="center"/>
              <w:rPr>
                <w:rFonts w:ascii="Times New Roman" w:hAnsi="Times New Roman"/>
                <w:b/>
                <w:color w:val="E36C0A" w:themeColor="accent6" w:themeShade="BF"/>
                <w:sz w:val="28"/>
                <w:szCs w:val="24"/>
              </w:rPr>
            </w:pPr>
            <w:r w:rsidRPr="00560D79">
              <w:rPr>
                <w:rFonts w:ascii="Times New Roman" w:hAnsi="Times New Roman"/>
                <w:b/>
                <w:color w:val="E36C0A" w:themeColor="accent6" w:themeShade="BF"/>
                <w:sz w:val="28"/>
                <w:szCs w:val="24"/>
              </w:rPr>
              <w:t>PART TWO</w:t>
            </w:r>
          </w:p>
        </w:tc>
        <w:tc>
          <w:tcPr>
            <w:tcW w:w="1440"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p>
        </w:tc>
        <w:tc>
          <w:tcPr>
            <w:tcW w:w="6561" w:type="dxa"/>
          </w:tcPr>
          <w:p w:rsidR="00560D79" w:rsidRPr="00560D79" w:rsidRDefault="00560D79" w:rsidP="00560D79">
            <w:pPr>
              <w:jc w:val="center"/>
              <w:rPr>
                <w:rFonts w:ascii="Times New Roman" w:hAnsi="Times New Roman"/>
                <w:b/>
                <w:sz w:val="28"/>
                <w:szCs w:val="28"/>
              </w:rPr>
            </w:pPr>
            <w:r w:rsidRPr="00560D79">
              <w:rPr>
                <w:rFonts w:ascii="Times New Roman" w:hAnsi="Times New Roman"/>
                <w:b/>
                <w:sz w:val="28"/>
                <w:szCs w:val="28"/>
              </w:rPr>
              <w:t xml:space="preserve">Overview of </w:t>
            </w:r>
            <w:proofErr w:type="spellStart"/>
            <w:r w:rsidRPr="00560D79">
              <w:rPr>
                <w:rFonts w:ascii="Times New Roman" w:hAnsi="Times New Roman"/>
                <w:b/>
                <w:sz w:val="28"/>
                <w:szCs w:val="28"/>
              </w:rPr>
              <w:t>Janata</w:t>
            </w:r>
            <w:proofErr w:type="spellEnd"/>
            <w:r w:rsidRPr="00560D79">
              <w:rPr>
                <w:rFonts w:ascii="Times New Roman" w:hAnsi="Times New Roman"/>
                <w:b/>
                <w:sz w:val="28"/>
                <w:szCs w:val="28"/>
              </w:rPr>
              <w:t xml:space="preserve"> Bank</w:t>
            </w:r>
          </w:p>
        </w:tc>
        <w:tc>
          <w:tcPr>
            <w:tcW w:w="1440"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2.1</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Introduction</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5</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2.2</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Vision</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6</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2.3</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Mission</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6</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2.4</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Basic Information</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8</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2.5</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Financial and operational performance</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9</w:t>
            </w:r>
          </w:p>
        </w:tc>
      </w:tr>
      <w:tr w:rsidR="00560D79" w:rsidRPr="00560D79" w:rsidTr="007D5950">
        <w:tc>
          <w:tcPr>
            <w:tcW w:w="1071" w:type="dxa"/>
          </w:tcPr>
          <w:p w:rsidR="00560D79" w:rsidRPr="00560D79" w:rsidRDefault="00560D79" w:rsidP="00560D79">
            <w:pPr>
              <w:spacing w:line="360" w:lineRule="auto"/>
              <w:jc w:val="center"/>
              <w:rPr>
                <w:rFonts w:ascii="Times New Roman" w:hAnsi="Times New Roman"/>
                <w:szCs w:val="24"/>
              </w:rPr>
            </w:pPr>
            <w:r w:rsidRPr="00560D79">
              <w:rPr>
                <w:rFonts w:ascii="Times New Roman" w:hAnsi="Times New Roman"/>
                <w:szCs w:val="24"/>
              </w:rPr>
              <w:t>2.6</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Business Strength</w:t>
            </w:r>
          </w:p>
        </w:tc>
        <w:tc>
          <w:tcPr>
            <w:tcW w:w="1440"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9</w:t>
            </w:r>
          </w:p>
        </w:tc>
      </w:tr>
    </w:tbl>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tbl>
      <w:tblPr>
        <w:tblW w:w="9090"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ook w:val="01E0" w:firstRow="1" w:lastRow="1" w:firstColumn="1" w:lastColumn="1" w:noHBand="0" w:noVBand="0"/>
      </w:tblPr>
      <w:tblGrid>
        <w:gridCol w:w="1071"/>
        <w:gridCol w:w="6561"/>
        <w:gridCol w:w="1458"/>
      </w:tblGrid>
      <w:tr w:rsidR="00560D79" w:rsidRPr="00560D79" w:rsidTr="007D5950">
        <w:tc>
          <w:tcPr>
            <w:tcW w:w="1071" w:type="dxa"/>
          </w:tcPr>
          <w:p w:rsidR="00560D79" w:rsidRPr="00560D79" w:rsidRDefault="00560D79" w:rsidP="00560D79">
            <w:pPr>
              <w:jc w:val="center"/>
              <w:rPr>
                <w:rFonts w:ascii="Times New Roman" w:hAnsi="Times New Roman"/>
                <w:szCs w:val="24"/>
              </w:rPr>
            </w:pPr>
          </w:p>
        </w:tc>
        <w:tc>
          <w:tcPr>
            <w:tcW w:w="6561" w:type="dxa"/>
          </w:tcPr>
          <w:p w:rsidR="00560D79" w:rsidRPr="00560D79" w:rsidRDefault="00560D79" w:rsidP="00560D79">
            <w:pPr>
              <w:jc w:val="center"/>
              <w:rPr>
                <w:rFonts w:ascii="Times New Roman" w:hAnsi="Times New Roman"/>
                <w:b/>
                <w:color w:val="E36C0A" w:themeColor="accent6" w:themeShade="BF"/>
                <w:sz w:val="28"/>
                <w:szCs w:val="24"/>
              </w:rPr>
            </w:pPr>
            <w:r w:rsidRPr="00560D79">
              <w:rPr>
                <w:rFonts w:ascii="Times New Roman" w:hAnsi="Times New Roman"/>
                <w:b/>
                <w:color w:val="E36C0A" w:themeColor="accent6" w:themeShade="BF"/>
                <w:sz w:val="28"/>
                <w:szCs w:val="24"/>
              </w:rPr>
              <w:t>PART THREE</w:t>
            </w:r>
          </w:p>
        </w:tc>
        <w:tc>
          <w:tcPr>
            <w:tcW w:w="1458"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c>
          <w:tcPr>
            <w:tcW w:w="1071" w:type="dxa"/>
          </w:tcPr>
          <w:p w:rsidR="00560D79" w:rsidRPr="00560D79" w:rsidRDefault="00560D79" w:rsidP="00560D79">
            <w:pPr>
              <w:jc w:val="center"/>
              <w:rPr>
                <w:rFonts w:ascii="Times New Roman" w:hAnsi="Times New Roman"/>
                <w:szCs w:val="24"/>
              </w:rPr>
            </w:pPr>
          </w:p>
        </w:tc>
        <w:tc>
          <w:tcPr>
            <w:tcW w:w="6561" w:type="dxa"/>
          </w:tcPr>
          <w:p w:rsidR="00560D79" w:rsidRPr="00560D79" w:rsidRDefault="00560D79" w:rsidP="00560D79">
            <w:pPr>
              <w:rPr>
                <w:rFonts w:ascii="Times New Roman" w:hAnsi="Times New Roman"/>
                <w:b/>
                <w:sz w:val="28"/>
                <w:szCs w:val="28"/>
              </w:rPr>
            </w:pPr>
            <w:r w:rsidRPr="00560D79">
              <w:rPr>
                <w:rFonts w:ascii="Times New Roman" w:hAnsi="Times New Roman"/>
                <w:b/>
                <w:sz w:val="28"/>
                <w:szCs w:val="28"/>
              </w:rPr>
              <w:t>Conceptual Framework of  Investment</w:t>
            </w:r>
          </w:p>
        </w:tc>
        <w:tc>
          <w:tcPr>
            <w:tcW w:w="1458"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3.1</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Investment</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11</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3.2</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Definition of Investment from Different Perspectives</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11</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3.3</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Main characteristic of Investment</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12</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3.4</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Objectives and principle of Investment</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13</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3.5</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Investment Diversification</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14</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3.6</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Investment Policy</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16</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3.7</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Factors Influencing of Investment Policy</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17</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3.8</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Investment Portfolio</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19</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3.9</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Performance measurement Tools of Investment</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19</w:t>
            </w:r>
          </w:p>
        </w:tc>
      </w:tr>
      <w:tr w:rsidR="00560D79" w:rsidRPr="00560D79" w:rsidTr="007D5950">
        <w:tc>
          <w:tcPr>
            <w:tcW w:w="1071" w:type="dxa"/>
          </w:tcPr>
          <w:p w:rsidR="00560D79" w:rsidRPr="00560D79" w:rsidRDefault="00560D79" w:rsidP="00560D79">
            <w:pPr>
              <w:jc w:val="center"/>
              <w:rPr>
                <w:rFonts w:ascii="Times New Roman" w:hAnsi="Times New Roman"/>
                <w:szCs w:val="24"/>
              </w:rPr>
            </w:pPr>
          </w:p>
        </w:tc>
        <w:tc>
          <w:tcPr>
            <w:tcW w:w="6561" w:type="dxa"/>
          </w:tcPr>
          <w:p w:rsidR="00560D79" w:rsidRPr="00560D79" w:rsidRDefault="00560D79" w:rsidP="00560D79">
            <w:pPr>
              <w:jc w:val="center"/>
              <w:rPr>
                <w:rFonts w:ascii="Times New Roman" w:hAnsi="Times New Roman"/>
                <w:b/>
                <w:color w:val="E36C0A" w:themeColor="accent6" w:themeShade="BF"/>
                <w:sz w:val="28"/>
                <w:szCs w:val="24"/>
              </w:rPr>
            </w:pPr>
            <w:r w:rsidRPr="00560D79">
              <w:rPr>
                <w:rFonts w:ascii="Times New Roman" w:hAnsi="Times New Roman"/>
                <w:b/>
                <w:color w:val="E36C0A" w:themeColor="accent6" w:themeShade="BF"/>
                <w:sz w:val="28"/>
                <w:szCs w:val="24"/>
              </w:rPr>
              <w:t>PART FOUR</w:t>
            </w:r>
          </w:p>
        </w:tc>
        <w:tc>
          <w:tcPr>
            <w:tcW w:w="1458"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c>
          <w:tcPr>
            <w:tcW w:w="1071" w:type="dxa"/>
          </w:tcPr>
          <w:p w:rsidR="00560D79" w:rsidRPr="00560D79" w:rsidRDefault="00560D79" w:rsidP="00560D79">
            <w:pPr>
              <w:jc w:val="center"/>
              <w:rPr>
                <w:rFonts w:ascii="Times New Roman" w:hAnsi="Times New Roman"/>
                <w:szCs w:val="24"/>
              </w:rPr>
            </w:pPr>
          </w:p>
        </w:tc>
        <w:tc>
          <w:tcPr>
            <w:tcW w:w="6561" w:type="dxa"/>
          </w:tcPr>
          <w:p w:rsidR="00560D79" w:rsidRPr="00560D79" w:rsidRDefault="00560D79" w:rsidP="00560D79">
            <w:pPr>
              <w:rPr>
                <w:rFonts w:ascii="Times New Roman" w:hAnsi="Times New Roman"/>
                <w:b/>
                <w:sz w:val="28"/>
                <w:szCs w:val="28"/>
              </w:rPr>
            </w:pPr>
            <w:r w:rsidRPr="00560D79">
              <w:rPr>
                <w:rFonts w:ascii="Times New Roman" w:hAnsi="Times New Roman"/>
                <w:b/>
                <w:sz w:val="28"/>
                <w:szCs w:val="28"/>
              </w:rPr>
              <w:t xml:space="preserve">Investment Analysis of </w:t>
            </w:r>
            <w:proofErr w:type="spellStart"/>
            <w:r w:rsidRPr="00560D79">
              <w:rPr>
                <w:rFonts w:ascii="Times New Roman" w:hAnsi="Times New Roman"/>
                <w:b/>
                <w:sz w:val="28"/>
                <w:szCs w:val="28"/>
              </w:rPr>
              <w:t>Janata</w:t>
            </w:r>
            <w:proofErr w:type="spellEnd"/>
            <w:r w:rsidRPr="00560D79">
              <w:rPr>
                <w:rFonts w:ascii="Times New Roman" w:hAnsi="Times New Roman"/>
                <w:b/>
                <w:sz w:val="28"/>
                <w:szCs w:val="28"/>
              </w:rPr>
              <w:t xml:space="preserve"> Bank</w:t>
            </w:r>
          </w:p>
        </w:tc>
        <w:tc>
          <w:tcPr>
            <w:tcW w:w="1458"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4.1</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 xml:space="preserve">Investment Analysis of </w:t>
            </w:r>
            <w:proofErr w:type="spellStart"/>
            <w:r w:rsidRPr="00560D79">
              <w:rPr>
                <w:rFonts w:ascii="Times New Roman" w:hAnsi="Times New Roman"/>
                <w:szCs w:val="24"/>
              </w:rPr>
              <w:t>Janata</w:t>
            </w:r>
            <w:proofErr w:type="spellEnd"/>
            <w:r w:rsidRPr="00560D79">
              <w:rPr>
                <w:rFonts w:ascii="Times New Roman" w:hAnsi="Times New Roman"/>
                <w:szCs w:val="24"/>
              </w:rPr>
              <w:t xml:space="preserve"> Bank</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24</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4.2</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 xml:space="preserve">Investment Portfolio of </w:t>
            </w:r>
            <w:proofErr w:type="spellStart"/>
            <w:r w:rsidRPr="00560D79">
              <w:rPr>
                <w:rFonts w:ascii="Times New Roman" w:hAnsi="Times New Roman"/>
                <w:szCs w:val="24"/>
              </w:rPr>
              <w:t>Janata</w:t>
            </w:r>
            <w:proofErr w:type="spellEnd"/>
            <w:r w:rsidRPr="00560D79">
              <w:rPr>
                <w:rFonts w:ascii="Times New Roman" w:hAnsi="Times New Roman"/>
                <w:szCs w:val="24"/>
              </w:rPr>
              <w:t xml:space="preserve"> Bank mainly Comprises of Investment in Bangladesh in the Following areas</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27</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4.3</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Collection of the fund from different Source</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29</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4.3.1</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Primary Source</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29</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4.3.2</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Secondary Source</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29</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4.4</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 xml:space="preserve">Investment Under Special Schemes of </w:t>
            </w:r>
            <w:proofErr w:type="spellStart"/>
            <w:r w:rsidRPr="00560D79">
              <w:rPr>
                <w:rFonts w:ascii="Times New Roman" w:hAnsi="Times New Roman"/>
                <w:szCs w:val="24"/>
              </w:rPr>
              <w:t>Janata</w:t>
            </w:r>
            <w:proofErr w:type="spellEnd"/>
            <w:r w:rsidRPr="00560D79">
              <w:rPr>
                <w:rFonts w:ascii="Times New Roman" w:hAnsi="Times New Roman"/>
                <w:szCs w:val="24"/>
              </w:rPr>
              <w:t xml:space="preserve"> Bank</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30</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4.5</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Guidelines of Bangladesh Bank</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32</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4.6</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Investment Risk Grading</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32</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4.7</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Investment Risk Grading Definition</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34</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4.8</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Financial Spread Sheet (FSS)</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36</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4.9</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 xml:space="preserve">Trend of </w:t>
            </w:r>
            <w:proofErr w:type="spellStart"/>
            <w:r w:rsidRPr="00560D79">
              <w:rPr>
                <w:rFonts w:ascii="Times New Roman" w:hAnsi="Times New Roman"/>
                <w:szCs w:val="24"/>
              </w:rPr>
              <w:t>Janata</w:t>
            </w:r>
            <w:proofErr w:type="spellEnd"/>
            <w:r w:rsidRPr="00560D79">
              <w:rPr>
                <w:rFonts w:ascii="Times New Roman" w:hAnsi="Times New Roman"/>
                <w:szCs w:val="24"/>
              </w:rPr>
              <w:t xml:space="preserve"> Bank limited Last 5 years investment</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37</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4.10</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Trend of sector wise investments</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38</w:t>
            </w:r>
          </w:p>
        </w:tc>
      </w:tr>
      <w:tr w:rsidR="00560D79" w:rsidRPr="00560D79" w:rsidTr="007D5950">
        <w:trPr>
          <w:trHeight w:val="458"/>
        </w:trPr>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4.11</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bCs/>
                <w:szCs w:val="24"/>
              </w:rPr>
              <w:t>Discouraged Sectors of Investment</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41</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lastRenderedPageBreak/>
              <w:t>4.12</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SWOT Analysis of JBL</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42</w:t>
            </w:r>
          </w:p>
        </w:tc>
      </w:tr>
      <w:tr w:rsidR="00560D79" w:rsidRPr="00560D79" w:rsidTr="007D5950">
        <w:tc>
          <w:tcPr>
            <w:tcW w:w="1071" w:type="dxa"/>
          </w:tcPr>
          <w:p w:rsidR="00560D79" w:rsidRPr="00560D79" w:rsidRDefault="00560D79" w:rsidP="00560D79">
            <w:pPr>
              <w:jc w:val="center"/>
              <w:rPr>
                <w:rFonts w:ascii="Times New Roman" w:hAnsi="Times New Roman"/>
                <w:szCs w:val="24"/>
              </w:rPr>
            </w:pPr>
          </w:p>
        </w:tc>
        <w:tc>
          <w:tcPr>
            <w:tcW w:w="6561" w:type="dxa"/>
          </w:tcPr>
          <w:p w:rsidR="00560D79" w:rsidRPr="00560D79" w:rsidRDefault="00560D79" w:rsidP="00560D79">
            <w:pPr>
              <w:jc w:val="center"/>
              <w:rPr>
                <w:rFonts w:ascii="Times New Roman" w:hAnsi="Times New Roman"/>
                <w:b/>
                <w:color w:val="E36C0A" w:themeColor="accent6" w:themeShade="BF"/>
                <w:sz w:val="28"/>
                <w:szCs w:val="24"/>
              </w:rPr>
            </w:pPr>
            <w:r w:rsidRPr="00560D79">
              <w:rPr>
                <w:rFonts w:ascii="Times New Roman" w:hAnsi="Times New Roman"/>
                <w:b/>
                <w:color w:val="E36C0A" w:themeColor="accent6" w:themeShade="BF"/>
                <w:sz w:val="28"/>
                <w:szCs w:val="24"/>
              </w:rPr>
              <w:t>PART FIVE</w:t>
            </w:r>
          </w:p>
        </w:tc>
        <w:tc>
          <w:tcPr>
            <w:tcW w:w="1458"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c>
          <w:tcPr>
            <w:tcW w:w="1071" w:type="dxa"/>
          </w:tcPr>
          <w:p w:rsidR="00560D79" w:rsidRPr="00560D79" w:rsidRDefault="00560D79" w:rsidP="00560D79">
            <w:pPr>
              <w:jc w:val="center"/>
              <w:rPr>
                <w:rFonts w:ascii="Times New Roman" w:hAnsi="Times New Roman"/>
                <w:szCs w:val="24"/>
              </w:rPr>
            </w:pPr>
          </w:p>
        </w:tc>
        <w:tc>
          <w:tcPr>
            <w:tcW w:w="6561" w:type="dxa"/>
          </w:tcPr>
          <w:p w:rsidR="00560D79" w:rsidRPr="00560D79" w:rsidRDefault="00560D79" w:rsidP="00560D79">
            <w:pPr>
              <w:rPr>
                <w:rFonts w:ascii="Times New Roman" w:hAnsi="Times New Roman"/>
                <w:b/>
                <w:bCs/>
                <w:sz w:val="28"/>
                <w:szCs w:val="28"/>
              </w:rPr>
            </w:pPr>
            <w:r w:rsidRPr="00560D79">
              <w:rPr>
                <w:rFonts w:ascii="Times New Roman" w:hAnsi="Times New Roman"/>
                <w:b/>
                <w:bCs/>
                <w:sz w:val="28"/>
                <w:szCs w:val="28"/>
              </w:rPr>
              <w:t>Finding, Recommendation, Conclusions</w:t>
            </w:r>
          </w:p>
          <w:p w:rsidR="00560D79" w:rsidRPr="00560D79" w:rsidRDefault="00560D79" w:rsidP="00560D79">
            <w:pPr>
              <w:rPr>
                <w:rFonts w:ascii="Times New Roman" w:hAnsi="Times New Roman"/>
                <w:b/>
                <w:bCs/>
                <w:sz w:val="28"/>
                <w:szCs w:val="28"/>
              </w:rPr>
            </w:pPr>
            <w:r w:rsidRPr="00560D79">
              <w:rPr>
                <w:rFonts w:ascii="Times New Roman" w:hAnsi="Times New Roman"/>
                <w:b/>
                <w:bCs/>
                <w:sz w:val="28"/>
                <w:szCs w:val="28"/>
              </w:rPr>
              <w:t>and  Bibliography</w:t>
            </w:r>
          </w:p>
        </w:tc>
        <w:tc>
          <w:tcPr>
            <w:tcW w:w="1458" w:type="dxa"/>
          </w:tcPr>
          <w:p w:rsidR="00560D79" w:rsidRPr="00560D79" w:rsidRDefault="00560D79" w:rsidP="00560D79">
            <w:pPr>
              <w:spacing w:line="360" w:lineRule="auto"/>
              <w:jc w:val="center"/>
              <w:rPr>
                <w:rFonts w:ascii="Times New Roman" w:hAnsi="Times New Roman"/>
                <w:sz w:val="26"/>
                <w:szCs w:val="26"/>
              </w:rPr>
            </w:pPr>
          </w:p>
        </w:tc>
      </w:tr>
      <w:tr w:rsidR="00560D79" w:rsidRPr="00560D79" w:rsidTr="007D5950">
        <w:trPr>
          <w:trHeight w:val="512"/>
        </w:trPr>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5.1</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Finding</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46</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5.2</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Recommendation</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47</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5.3</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Conclusions</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49</w:t>
            </w:r>
          </w:p>
        </w:tc>
      </w:tr>
      <w:tr w:rsidR="00560D79" w:rsidRPr="00560D79" w:rsidTr="007D5950">
        <w:tc>
          <w:tcPr>
            <w:tcW w:w="1071" w:type="dxa"/>
          </w:tcPr>
          <w:p w:rsidR="00560D79" w:rsidRPr="00560D79" w:rsidRDefault="00560D79" w:rsidP="00560D79">
            <w:pPr>
              <w:jc w:val="center"/>
              <w:rPr>
                <w:rFonts w:ascii="Times New Roman" w:hAnsi="Times New Roman"/>
                <w:szCs w:val="24"/>
              </w:rPr>
            </w:pPr>
            <w:r w:rsidRPr="00560D79">
              <w:rPr>
                <w:rFonts w:ascii="Times New Roman" w:hAnsi="Times New Roman"/>
                <w:szCs w:val="24"/>
              </w:rPr>
              <w:t>5.4</w:t>
            </w:r>
          </w:p>
        </w:tc>
        <w:tc>
          <w:tcPr>
            <w:tcW w:w="6561" w:type="dxa"/>
          </w:tcPr>
          <w:p w:rsidR="00560D79" w:rsidRPr="00560D79" w:rsidRDefault="00560D79" w:rsidP="00560D79">
            <w:pPr>
              <w:rPr>
                <w:rFonts w:ascii="Times New Roman" w:hAnsi="Times New Roman"/>
                <w:szCs w:val="24"/>
              </w:rPr>
            </w:pPr>
            <w:r w:rsidRPr="00560D79">
              <w:rPr>
                <w:rFonts w:ascii="Times New Roman" w:hAnsi="Times New Roman"/>
                <w:szCs w:val="24"/>
              </w:rPr>
              <w:t>Bibliography</w:t>
            </w:r>
          </w:p>
        </w:tc>
        <w:tc>
          <w:tcPr>
            <w:tcW w:w="1458" w:type="dxa"/>
          </w:tcPr>
          <w:p w:rsidR="00560D79" w:rsidRPr="00560D79" w:rsidRDefault="00560D79" w:rsidP="00560D79">
            <w:pPr>
              <w:spacing w:line="360" w:lineRule="auto"/>
              <w:jc w:val="center"/>
              <w:rPr>
                <w:rFonts w:ascii="Times New Roman" w:hAnsi="Times New Roman"/>
                <w:sz w:val="26"/>
                <w:szCs w:val="26"/>
              </w:rPr>
            </w:pPr>
            <w:r w:rsidRPr="00560D79">
              <w:rPr>
                <w:rFonts w:ascii="Times New Roman" w:hAnsi="Times New Roman"/>
                <w:sz w:val="26"/>
                <w:szCs w:val="26"/>
              </w:rPr>
              <w:t>50</w:t>
            </w:r>
          </w:p>
        </w:tc>
      </w:tr>
    </w:tbl>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color w:val="00B050"/>
          <w:sz w:val="32"/>
          <w:szCs w:val="32"/>
        </w:rPr>
      </w:pPr>
    </w:p>
    <w:p w:rsidR="00560D79" w:rsidRPr="00560D79" w:rsidRDefault="00560D79" w:rsidP="00560D79">
      <w:pPr>
        <w:jc w:val="center"/>
        <w:rPr>
          <w:rFonts w:ascii="Times New Roman" w:hAnsi="Times New Roman"/>
          <w:color w:val="00B050"/>
          <w:sz w:val="32"/>
          <w:szCs w:val="32"/>
        </w:rPr>
      </w:pPr>
    </w:p>
    <w:p w:rsidR="00560D79" w:rsidRPr="00560D79" w:rsidRDefault="00560D79" w:rsidP="00560D79">
      <w:pPr>
        <w:jc w:val="center"/>
        <w:rPr>
          <w:rFonts w:ascii="Times New Roman" w:hAnsi="Times New Roman"/>
          <w:color w:val="00B050"/>
          <w:sz w:val="32"/>
          <w:szCs w:val="32"/>
        </w:rPr>
      </w:pPr>
      <w:r w:rsidRPr="00560D79">
        <w:rPr>
          <w:rFonts w:ascii="Times New Roman" w:hAnsi="Times New Roman"/>
          <w:color w:val="00B050"/>
          <w:sz w:val="32"/>
          <w:szCs w:val="32"/>
        </w:rPr>
        <w:t>ACRONYMS</w:t>
      </w:r>
    </w:p>
    <w:tbl>
      <w:tblPr>
        <w:tblpPr w:leftFromText="180" w:rightFromText="180" w:vertAnchor="page" w:horzAnchor="margin" w:tblpY="2153"/>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2229"/>
        <w:gridCol w:w="6409"/>
      </w:tblGrid>
      <w:tr w:rsidR="00560D79" w:rsidRPr="00560D79" w:rsidTr="007D5950">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lastRenderedPageBreak/>
              <w:t>SL. No.</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Acronyms</w:t>
            </w:r>
          </w:p>
        </w:tc>
        <w:tc>
          <w:tcPr>
            <w:tcW w:w="640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Full Name</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JBL</w:t>
            </w:r>
          </w:p>
        </w:tc>
        <w:tc>
          <w:tcPr>
            <w:tcW w:w="6409" w:type="dxa"/>
            <w:tcBorders>
              <w:right w:val="single" w:sz="4" w:space="0" w:color="auto"/>
            </w:tcBorders>
            <w:vAlign w:val="center"/>
          </w:tcPr>
          <w:p w:rsidR="00560D79" w:rsidRPr="00560D79" w:rsidRDefault="00560D79" w:rsidP="00560D79">
            <w:pPr>
              <w:rPr>
                <w:rFonts w:ascii="Times New Roman" w:hAnsi="Times New Roman"/>
                <w:szCs w:val="24"/>
              </w:rPr>
            </w:pPr>
            <w:proofErr w:type="spellStart"/>
            <w:r w:rsidRPr="00560D79">
              <w:rPr>
                <w:rFonts w:ascii="Times New Roman" w:hAnsi="Times New Roman"/>
                <w:szCs w:val="24"/>
              </w:rPr>
              <w:t>Janata</w:t>
            </w:r>
            <w:proofErr w:type="spellEnd"/>
            <w:r w:rsidRPr="00560D79">
              <w:rPr>
                <w:rFonts w:ascii="Times New Roman" w:hAnsi="Times New Roman"/>
                <w:szCs w:val="24"/>
              </w:rPr>
              <w:t xml:space="preserve"> Bank Limited</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2</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AD</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Authorized Dealer</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3</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LC</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Letter of Credit</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4</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SME</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Small and Medium Enterprise</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5</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IRE</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Import Registration Certificate</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6</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ERC</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Export Registration Certificate</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7</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TIN</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Tax Identification Number</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8</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LCA</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Letter of Credit Authorization</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9</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IMP</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Import Form</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10</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EXP</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Export Form</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11</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VAT</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Value Added Tax</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12</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FOB</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Free On Board</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13</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CNF</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Cost and Freight</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14</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CCIE</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Chief Controller of Import &amp; Export</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15</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LTR</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Loan against Trust Receipt</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16</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BL</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Bill of Leading</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17</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GSP</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Generalize System of Preference</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18</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SWIFT</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Society for Worldwide Interbank Financial Telecommunication</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19</w:t>
            </w:r>
          </w:p>
        </w:tc>
        <w:tc>
          <w:tcPr>
            <w:tcW w:w="2229" w:type="dxa"/>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FDD</w:t>
            </w:r>
          </w:p>
        </w:tc>
        <w:tc>
          <w:tcPr>
            <w:tcW w:w="6409" w:type="dxa"/>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Foreign Demand Draft</w:t>
            </w:r>
          </w:p>
        </w:tc>
      </w:tr>
      <w:tr w:rsidR="00560D79" w:rsidRPr="00560D79" w:rsidTr="007D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8"/>
        </w:trPr>
        <w:tc>
          <w:tcPr>
            <w:tcW w:w="957"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20</w:t>
            </w:r>
          </w:p>
        </w:tc>
        <w:tc>
          <w:tcPr>
            <w:tcW w:w="2229" w:type="dxa"/>
            <w:shd w:val="clear" w:color="auto" w:fill="00CCFF"/>
            <w:vAlign w:val="center"/>
          </w:tcPr>
          <w:p w:rsidR="00560D79" w:rsidRPr="00560D79" w:rsidRDefault="00560D79" w:rsidP="00560D79">
            <w:pPr>
              <w:jc w:val="center"/>
              <w:rPr>
                <w:rFonts w:ascii="Times New Roman" w:hAnsi="Times New Roman"/>
                <w:szCs w:val="24"/>
              </w:rPr>
            </w:pPr>
            <w:r w:rsidRPr="00560D79">
              <w:rPr>
                <w:rFonts w:ascii="Times New Roman" w:hAnsi="Times New Roman"/>
                <w:szCs w:val="24"/>
              </w:rPr>
              <w:t>EFT</w:t>
            </w:r>
          </w:p>
        </w:tc>
        <w:tc>
          <w:tcPr>
            <w:tcW w:w="6409" w:type="dxa"/>
            <w:shd w:val="clear" w:color="auto" w:fill="00CCFF"/>
            <w:vAlign w:val="center"/>
          </w:tcPr>
          <w:p w:rsidR="00560D79" w:rsidRPr="00560D79" w:rsidRDefault="00560D79" w:rsidP="00560D79">
            <w:pPr>
              <w:rPr>
                <w:rFonts w:ascii="Times New Roman" w:hAnsi="Times New Roman"/>
                <w:szCs w:val="24"/>
              </w:rPr>
            </w:pPr>
            <w:r w:rsidRPr="00560D79">
              <w:rPr>
                <w:rFonts w:ascii="Times New Roman" w:hAnsi="Times New Roman"/>
                <w:szCs w:val="24"/>
              </w:rPr>
              <w:t>Electronic Fund Transfer</w:t>
            </w:r>
          </w:p>
        </w:tc>
      </w:tr>
    </w:tbl>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szCs w:val="24"/>
        </w:rPr>
      </w:pPr>
    </w:p>
    <w:p w:rsidR="00560D79" w:rsidRPr="00560D79" w:rsidRDefault="00560D79" w:rsidP="00560D79">
      <w:pPr>
        <w:jc w:val="center"/>
        <w:rPr>
          <w:rFonts w:ascii="Times New Roman" w:hAnsi="Times New Roman"/>
          <w:b/>
          <w:color w:val="C0504D" w:themeColor="accent2"/>
          <w:szCs w:val="24"/>
        </w:rPr>
      </w:pPr>
    </w:p>
    <w:p w:rsidR="00560D79" w:rsidRPr="00560D79" w:rsidRDefault="00560D79" w:rsidP="00560D79">
      <w:pPr>
        <w:jc w:val="center"/>
        <w:rPr>
          <w:rFonts w:ascii="Times New Roman" w:hAnsi="Times New Roman"/>
          <w:b/>
          <w:color w:val="C0504D" w:themeColor="accent2"/>
          <w:szCs w:val="24"/>
        </w:rPr>
      </w:pPr>
    </w:p>
    <w:p w:rsidR="00560D79" w:rsidRPr="00560D79" w:rsidRDefault="00560D79" w:rsidP="00560D79">
      <w:pPr>
        <w:jc w:val="center"/>
        <w:rPr>
          <w:rFonts w:ascii="Times New Roman" w:hAnsi="Times New Roman"/>
          <w:b/>
          <w:color w:val="C0504D" w:themeColor="accent2"/>
          <w:sz w:val="28"/>
          <w:szCs w:val="28"/>
        </w:rPr>
      </w:pPr>
      <w:r w:rsidRPr="00560D79">
        <w:rPr>
          <w:rFonts w:ascii="Times New Roman" w:hAnsi="Times New Roman"/>
          <w:b/>
          <w:color w:val="C0504D" w:themeColor="accent2"/>
          <w:sz w:val="28"/>
          <w:szCs w:val="28"/>
        </w:rPr>
        <w:t>LIST OF TABLE</w:t>
      </w:r>
    </w:p>
    <w:p w:rsidR="00560D79" w:rsidRPr="00560D79" w:rsidRDefault="00560D79" w:rsidP="00560D79">
      <w:pPr>
        <w:jc w:val="center"/>
        <w:rPr>
          <w:rFonts w:ascii="Times New Roman" w:hAnsi="Times New Roman"/>
          <w:szCs w:val="24"/>
        </w:rPr>
      </w:pPr>
    </w:p>
    <w:tbl>
      <w:tblPr>
        <w:tblStyle w:val="LightGrid-Accent4"/>
        <w:tblpPr w:leftFromText="180" w:rightFromText="180" w:vertAnchor="page" w:horzAnchor="margin" w:tblpY="2416"/>
        <w:tblW w:w="9576" w:type="dxa"/>
        <w:tblLook w:val="04A0" w:firstRow="1" w:lastRow="0" w:firstColumn="1" w:lastColumn="0" w:noHBand="0" w:noVBand="1"/>
      </w:tblPr>
      <w:tblGrid>
        <w:gridCol w:w="852"/>
        <w:gridCol w:w="1799"/>
        <w:gridCol w:w="4747"/>
        <w:gridCol w:w="2178"/>
      </w:tblGrid>
      <w:tr w:rsidR="00560D79" w:rsidRPr="00560D79" w:rsidTr="007D5950">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SL.</w:t>
            </w:r>
          </w:p>
          <w:p w:rsidR="00560D79" w:rsidRPr="00560D79" w:rsidRDefault="00560D79" w:rsidP="00560D79">
            <w:pPr>
              <w:jc w:val="center"/>
              <w:rPr>
                <w:rFonts w:ascii="Times New Roman" w:hAnsi="Times New Roman"/>
                <w:szCs w:val="22"/>
              </w:rPr>
            </w:pPr>
            <w:r w:rsidRPr="00560D79">
              <w:rPr>
                <w:rFonts w:ascii="Times New Roman" w:hAnsi="Times New Roman"/>
                <w:szCs w:val="22"/>
              </w:rPr>
              <w:t>NO.</w:t>
            </w:r>
          </w:p>
        </w:tc>
        <w:tc>
          <w:tcPr>
            <w:tcW w:w="1799" w:type="dxa"/>
            <w:vAlign w:val="center"/>
          </w:tcPr>
          <w:p w:rsidR="00560D79" w:rsidRPr="00560D79" w:rsidRDefault="00560D79" w:rsidP="00560D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560D79">
              <w:rPr>
                <w:rFonts w:ascii="Times New Roman" w:hAnsi="Times New Roman"/>
                <w:szCs w:val="22"/>
              </w:rPr>
              <w:t>Table</w:t>
            </w:r>
          </w:p>
          <w:p w:rsidR="00560D79" w:rsidRPr="00560D79" w:rsidRDefault="00560D79" w:rsidP="00560D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560D79">
              <w:rPr>
                <w:rFonts w:ascii="Times New Roman" w:hAnsi="Times New Roman"/>
                <w:szCs w:val="22"/>
              </w:rPr>
              <w:t>No.</w:t>
            </w:r>
          </w:p>
        </w:tc>
        <w:tc>
          <w:tcPr>
            <w:tcW w:w="4747" w:type="dxa"/>
            <w:vAlign w:val="center"/>
          </w:tcPr>
          <w:p w:rsidR="00560D79" w:rsidRPr="00560D79" w:rsidRDefault="00560D79" w:rsidP="00560D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560D79">
              <w:rPr>
                <w:rFonts w:ascii="Times New Roman" w:hAnsi="Times New Roman"/>
                <w:szCs w:val="22"/>
              </w:rPr>
              <w:t>Title</w:t>
            </w:r>
          </w:p>
        </w:tc>
        <w:tc>
          <w:tcPr>
            <w:tcW w:w="2178" w:type="dxa"/>
            <w:vAlign w:val="center"/>
          </w:tcPr>
          <w:p w:rsidR="00560D79" w:rsidRPr="00560D79" w:rsidRDefault="00560D79" w:rsidP="00560D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560D79">
              <w:rPr>
                <w:rFonts w:ascii="Times New Roman" w:hAnsi="Times New Roman"/>
                <w:szCs w:val="22"/>
              </w:rPr>
              <w:t>Page No.</w:t>
            </w:r>
          </w:p>
        </w:tc>
      </w:tr>
      <w:tr w:rsidR="00560D79" w:rsidRPr="00560D79" w:rsidTr="007D5950">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1</w:t>
            </w:r>
          </w:p>
        </w:tc>
        <w:tc>
          <w:tcPr>
            <w:tcW w:w="1799"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2.2</w:t>
            </w:r>
          </w:p>
        </w:tc>
        <w:tc>
          <w:tcPr>
            <w:tcW w:w="4747" w:type="dxa"/>
            <w:vAlign w:val="center"/>
          </w:tcPr>
          <w:p w:rsidR="00560D79" w:rsidRPr="00560D79" w:rsidRDefault="00560D79" w:rsidP="00560D79">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Vision of JBL</w:t>
            </w:r>
          </w:p>
        </w:tc>
        <w:tc>
          <w:tcPr>
            <w:tcW w:w="2178"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7</w:t>
            </w:r>
          </w:p>
        </w:tc>
      </w:tr>
      <w:tr w:rsidR="00560D79" w:rsidRPr="00560D79" w:rsidTr="007D5950">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2</w:t>
            </w:r>
          </w:p>
        </w:tc>
        <w:tc>
          <w:tcPr>
            <w:tcW w:w="1799"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2.4</w:t>
            </w:r>
          </w:p>
        </w:tc>
        <w:tc>
          <w:tcPr>
            <w:tcW w:w="4747" w:type="dxa"/>
            <w:vAlign w:val="center"/>
          </w:tcPr>
          <w:p w:rsidR="00560D79" w:rsidRPr="00560D79" w:rsidRDefault="00560D79" w:rsidP="00560D79">
            <w:pP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Corporate Profile of JBL</w:t>
            </w:r>
          </w:p>
        </w:tc>
        <w:tc>
          <w:tcPr>
            <w:tcW w:w="2178"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8</w:t>
            </w:r>
          </w:p>
        </w:tc>
      </w:tr>
      <w:tr w:rsidR="00560D79" w:rsidRPr="00560D79" w:rsidTr="007D5950">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3</w:t>
            </w:r>
          </w:p>
        </w:tc>
        <w:tc>
          <w:tcPr>
            <w:tcW w:w="1799"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4.5</w:t>
            </w:r>
          </w:p>
        </w:tc>
        <w:tc>
          <w:tcPr>
            <w:tcW w:w="4747" w:type="dxa"/>
            <w:vAlign w:val="center"/>
          </w:tcPr>
          <w:p w:rsidR="00560D79" w:rsidRPr="00560D79" w:rsidRDefault="00560D79" w:rsidP="00560D79">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Number And Short name Grades</w:t>
            </w:r>
          </w:p>
        </w:tc>
        <w:tc>
          <w:tcPr>
            <w:tcW w:w="2178"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33</w:t>
            </w:r>
          </w:p>
        </w:tc>
      </w:tr>
      <w:tr w:rsidR="00560D79" w:rsidRPr="00560D79" w:rsidTr="007D5950">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4</w:t>
            </w:r>
          </w:p>
        </w:tc>
        <w:tc>
          <w:tcPr>
            <w:tcW w:w="1799"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4.7</w:t>
            </w:r>
          </w:p>
        </w:tc>
        <w:tc>
          <w:tcPr>
            <w:tcW w:w="4747" w:type="dxa"/>
            <w:vAlign w:val="center"/>
          </w:tcPr>
          <w:p w:rsidR="00560D79" w:rsidRPr="00560D79" w:rsidRDefault="00560D79" w:rsidP="00560D79">
            <w:pP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Financial Speed Sheet (FSS)</w:t>
            </w:r>
          </w:p>
        </w:tc>
        <w:tc>
          <w:tcPr>
            <w:tcW w:w="2178"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36</w:t>
            </w:r>
          </w:p>
        </w:tc>
      </w:tr>
      <w:tr w:rsidR="00560D79" w:rsidRPr="00560D79" w:rsidTr="007D5950">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5</w:t>
            </w:r>
          </w:p>
        </w:tc>
        <w:tc>
          <w:tcPr>
            <w:tcW w:w="1799"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4.8</w:t>
            </w:r>
          </w:p>
        </w:tc>
        <w:tc>
          <w:tcPr>
            <w:tcW w:w="4747" w:type="dxa"/>
            <w:vAlign w:val="center"/>
          </w:tcPr>
          <w:p w:rsidR="00560D79" w:rsidRPr="00560D79" w:rsidRDefault="00560D79" w:rsidP="00560D79">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Investment Trend</w:t>
            </w:r>
          </w:p>
        </w:tc>
        <w:tc>
          <w:tcPr>
            <w:tcW w:w="2178"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37</w:t>
            </w:r>
          </w:p>
        </w:tc>
      </w:tr>
      <w:tr w:rsidR="00560D79" w:rsidRPr="00560D79" w:rsidTr="007D5950">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6</w:t>
            </w:r>
          </w:p>
        </w:tc>
        <w:tc>
          <w:tcPr>
            <w:tcW w:w="1799"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4.10 (a)</w:t>
            </w:r>
          </w:p>
        </w:tc>
        <w:tc>
          <w:tcPr>
            <w:tcW w:w="4747" w:type="dxa"/>
            <w:vAlign w:val="center"/>
          </w:tcPr>
          <w:p w:rsidR="00560D79" w:rsidRPr="00560D79" w:rsidRDefault="00560D79" w:rsidP="00560D79">
            <w:pP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Government Securities and Other Investment</w:t>
            </w:r>
          </w:p>
        </w:tc>
        <w:tc>
          <w:tcPr>
            <w:tcW w:w="2178"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38</w:t>
            </w:r>
          </w:p>
        </w:tc>
      </w:tr>
      <w:tr w:rsidR="00560D79" w:rsidRPr="00560D79" w:rsidTr="007D5950">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7</w:t>
            </w:r>
          </w:p>
        </w:tc>
        <w:tc>
          <w:tcPr>
            <w:tcW w:w="1799"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4.10 (b)</w:t>
            </w:r>
          </w:p>
        </w:tc>
        <w:tc>
          <w:tcPr>
            <w:tcW w:w="4747" w:type="dxa"/>
            <w:vAlign w:val="center"/>
          </w:tcPr>
          <w:p w:rsidR="00560D79" w:rsidRPr="00560D79" w:rsidRDefault="00560D79" w:rsidP="00560D79">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Sector wise Investment</w:t>
            </w:r>
          </w:p>
        </w:tc>
        <w:tc>
          <w:tcPr>
            <w:tcW w:w="2178"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39</w:t>
            </w:r>
          </w:p>
        </w:tc>
      </w:tr>
      <w:tr w:rsidR="00560D79" w:rsidRPr="00560D79" w:rsidTr="007D5950">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8</w:t>
            </w:r>
          </w:p>
        </w:tc>
        <w:tc>
          <w:tcPr>
            <w:tcW w:w="1799"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4.10 (c)</w:t>
            </w:r>
          </w:p>
        </w:tc>
        <w:tc>
          <w:tcPr>
            <w:tcW w:w="4747" w:type="dxa"/>
            <w:vAlign w:val="center"/>
          </w:tcPr>
          <w:p w:rsidR="00560D79" w:rsidRPr="00560D79" w:rsidRDefault="00560D79" w:rsidP="00560D79">
            <w:pP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Area wise Investment</w:t>
            </w:r>
          </w:p>
        </w:tc>
        <w:tc>
          <w:tcPr>
            <w:tcW w:w="2178"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40</w:t>
            </w:r>
          </w:p>
        </w:tc>
      </w:tr>
      <w:tr w:rsidR="00560D79" w:rsidRPr="00560D79" w:rsidTr="007D5950">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9</w:t>
            </w:r>
          </w:p>
        </w:tc>
        <w:tc>
          <w:tcPr>
            <w:tcW w:w="1799"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4.11 (a)</w:t>
            </w:r>
          </w:p>
        </w:tc>
        <w:tc>
          <w:tcPr>
            <w:tcW w:w="4747" w:type="dxa"/>
            <w:vAlign w:val="center"/>
          </w:tcPr>
          <w:p w:rsidR="00560D79" w:rsidRPr="00560D79" w:rsidRDefault="00560D79" w:rsidP="00560D79">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4"/>
              </w:rPr>
              <w:t>Investment to asset Ratio.</w:t>
            </w:r>
          </w:p>
        </w:tc>
        <w:tc>
          <w:tcPr>
            <w:tcW w:w="2178"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41-42</w:t>
            </w:r>
          </w:p>
        </w:tc>
      </w:tr>
      <w:tr w:rsidR="00560D79" w:rsidRPr="00560D79" w:rsidTr="007D5950">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10</w:t>
            </w:r>
          </w:p>
        </w:tc>
        <w:tc>
          <w:tcPr>
            <w:tcW w:w="1799"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4.11 (b)</w:t>
            </w:r>
          </w:p>
        </w:tc>
        <w:tc>
          <w:tcPr>
            <w:tcW w:w="4747" w:type="dxa"/>
            <w:vAlign w:val="center"/>
          </w:tcPr>
          <w:p w:rsidR="00560D79" w:rsidRPr="00560D79" w:rsidRDefault="00560D79" w:rsidP="00560D79">
            <w:pP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Return on Investment</w:t>
            </w:r>
          </w:p>
        </w:tc>
        <w:tc>
          <w:tcPr>
            <w:tcW w:w="2178" w:type="dxa"/>
            <w:vAlign w:val="center"/>
          </w:tcPr>
          <w:p w:rsidR="00560D79" w:rsidRPr="00560D79" w:rsidRDefault="00560D79" w:rsidP="00560D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560D79">
              <w:rPr>
                <w:rFonts w:ascii="Times New Roman" w:hAnsi="Times New Roman"/>
                <w:szCs w:val="22"/>
              </w:rPr>
              <w:t>42-43</w:t>
            </w:r>
          </w:p>
        </w:tc>
      </w:tr>
      <w:tr w:rsidR="00560D79" w:rsidRPr="00560D79" w:rsidTr="007D5950">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2" w:type="dxa"/>
            <w:vAlign w:val="center"/>
          </w:tcPr>
          <w:p w:rsidR="00560D79" w:rsidRPr="00560D79" w:rsidRDefault="00560D79" w:rsidP="00560D79">
            <w:pPr>
              <w:jc w:val="center"/>
              <w:rPr>
                <w:rFonts w:ascii="Times New Roman" w:hAnsi="Times New Roman"/>
                <w:szCs w:val="22"/>
              </w:rPr>
            </w:pPr>
            <w:r w:rsidRPr="00560D79">
              <w:rPr>
                <w:rFonts w:ascii="Times New Roman" w:hAnsi="Times New Roman"/>
                <w:szCs w:val="22"/>
              </w:rPr>
              <w:t>11</w:t>
            </w:r>
          </w:p>
        </w:tc>
        <w:tc>
          <w:tcPr>
            <w:tcW w:w="1799"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4.11 (c)</w:t>
            </w:r>
          </w:p>
        </w:tc>
        <w:tc>
          <w:tcPr>
            <w:tcW w:w="4747" w:type="dxa"/>
            <w:vAlign w:val="center"/>
          </w:tcPr>
          <w:p w:rsidR="00560D79" w:rsidRPr="00560D79" w:rsidRDefault="00560D79" w:rsidP="00560D79">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Return on Equity</w:t>
            </w:r>
          </w:p>
        </w:tc>
        <w:tc>
          <w:tcPr>
            <w:tcW w:w="2178" w:type="dxa"/>
            <w:vAlign w:val="center"/>
          </w:tcPr>
          <w:p w:rsidR="00560D79" w:rsidRPr="00560D79" w:rsidRDefault="00560D79" w:rsidP="0056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560D79">
              <w:rPr>
                <w:rFonts w:ascii="Times New Roman" w:hAnsi="Times New Roman"/>
                <w:szCs w:val="22"/>
              </w:rPr>
              <w:t>43-44</w:t>
            </w:r>
          </w:p>
        </w:tc>
      </w:tr>
    </w:tbl>
    <w:p w:rsidR="00560D79" w:rsidRPr="00560D79" w:rsidRDefault="00560D79" w:rsidP="00560D79">
      <w:pPr>
        <w:jc w:val="center"/>
        <w:rPr>
          <w:rFonts w:ascii="Times New Roman" w:hAnsi="Times New Roman"/>
          <w:szCs w:val="24"/>
        </w:rPr>
      </w:pPr>
    </w:p>
    <w:p w:rsidR="00825791" w:rsidRDefault="00825791" w:rsidP="00560D79">
      <w:pPr>
        <w:spacing w:line="360" w:lineRule="auto"/>
        <w:jc w:val="center"/>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tabs>
          <w:tab w:val="left" w:pos="6181"/>
        </w:tabs>
        <w:spacing w:line="360" w:lineRule="auto"/>
        <w:jc w:val="both"/>
        <w:rPr>
          <w:rFonts w:ascii="Times New Roman" w:hAnsi="Times New Roman"/>
          <w:szCs w:val="24"/>
        </w:rPr>
      </w:pPr>
      <w:r>
        <w:rPr>
          <w:rFonts w:ascii="Times New Roman" w:hAnsi="Times New Roman"/>
          <w:szCs w:val="24"/>
        </w:rPr>
        <w:tab/>
      </w: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560D79" w:rsidRDefault="00560D79" w:rsidP="00825791">
      <w:pPr>
        <w:spacing w:line="360" w:lineRule="auto"/>
        <w:jc w:val="center"/>
        <w:rPr>
          <w:rFonts w:ascii="Times New Roman" w:hAnsi="Times New Roman"/>
          <w:b/>
          <w:bCs/>
          <w:color w:val="0070C0"/>
          <w:sz w:val="48"/>
          <w:szCs w:val="48"/>
        </w:rPr>
      </w:pPr>
    </w:p>
    <w:p w:rsidR="00560D79" w:rsidRDefault="00560D79" w:rsidP="00825791">
      <w:pPr>
        <w:spacing w:line="360" w:lineRule="auto"/>
        <w:jc w:val="center"/>
        <w:rPr>
          <w:rFonts w:ascii="Times New Roman" w:hAnsi="Times New Roman"/>
          <w:b/>
          <w:bCs/>
          <w:color w:val="0070C0"/>
          <w:sz w:val="48"/>
          <w:szCs w:val="48"/>
        </w:rPr>
      </w:pPr>
    </w:p>
    <w:p w:rsidR="00560D79" w:rsidRDefault="00560D79" w:rsidP="00825791">
      <w:pPr>
        <w:spacing w:line="360" w:lineRule="auto"/>
        <w:jc w:val="center"/>
        <w:rPr>
          <w:rFonts w:ascii="Times New Roman" w:hAnsi="Times New Roman"/>
          <w:b/>
          <w:bCs/>
          <w:color w:val="0070C0"/>
          <w:sz w:val="48"/>
          <w:szCs w:val="48"/>
        </w:rPr>
      </w:pPr>
    </w:p>
    <w:p w:rsidR="00560D79" w:rsidRDefault="00560D79" w:rsidP="00825791">
      <w:pPr>
        <w:spacing w:line="360" w:lineRule="auto"/>
        <w:jc w:val="center"/>
        <w:rPr>
          <w:rFonts w:ascii="Times New Roman" w:hAnsi="Times New Roman"/>
          <w:b/>
          <w:bCs/>
          <w:color w:val="0070C0"/>
          <w:sz w:val="48"/>
          <w:szCs w:val="48"/>
        </w:rPr>
      </w:pPr>
    </w:p>
    <w:p w:rsidR="00560D79" w:rsidRDefault="00560D79" w:rsidP="00825791">
      <w:pPr>
        <w:spacing w:line="360" w:lineRule="auto"/>
        <w:jc w:val="center"/>
        <w:rPr>
          <w:rFonts w:ascii="Times New Roman" w:hAnsi="Times New Roman"/>
          <w:b/>
          <w:bCs/>
          <w:color w:val="0070C0"/>
          <w:sz w:val="48"/>
          <w:szCs w:val="48"/>
        </w:rPr>
      </w:pPr>
    </w:p>
    <w:p w:rsidR="00825791" w:rsidRPr="00AC1113" w:rsidRDefault="00AF4E0C" w:rsidP="00825791">
      <w:pPr>
        <w:spacing w:line="360" w:lineRule="auto"/>
        <w:jc w:val="center"/>
        <w:rPr>
          <w:rFonts w:ascii="Times New Roman" w:hAnsi="Times New Roman"/>
          <w:b/>
          <w:bCs/>
          <w:color w:val="0070C0"/>
          <w:sz w:val="48"/>
          <w:szCs w:val="48"/>
        </w:rPr>
      </w:pPr>
      <w:r w:rsidRPr="00AC1113">
        <w:rPr>
          <w:rFonts w:ascii="Times New Roman" w:hAnsi="Times New Roman"/>
          <w:b/>
          <w:bCs/>
          <w:color w:val="0070C0"/>
          <w:sz w:val="48"/>
          <w:szCs w:val="48"/>
        </w:rPr>
        <w:t>CHAPTER: 1</w:t>
      </w:r>
    </w:p>
    <w:p w:rsidR="00825791" w:rsidRPr="00AC1113" w:rsidRDefault="00825791" w:rsidP="00825791">
      <w:pPr>
        <w:spacing w:line="360" w:lineRule="auto"/>
        <w:jc w:val="center"/>
        <w:rPr>
          <w:rFonts w:ascii="Times New Roman" w:hAnsi="Times New Roman"/>
          <w:b/>
          <w:bCs/>
          <w:color w:val="0070C0"/>
          <w:sz w:val="48"/>
          <w:szCs w:val="48"/>
        </w:rPr>
      </w:pPr>
      <w:r w:rsidRPr="00AC1113">
        <w:rPr>
          <w:rFonts w:ascii="Times New Roman" w:hAnsi="Times New Roman"/>
          <w:b/>
          <w:bCs/>
          <w:color w:val="0070C0"/>
          <w:sz w:val="48"/>
          <w:szCs w:val="48"/>
        </w:rPr>
        <w:t>INTRODUCTION</w:t>
      </w:r>
    </w:p>
    <w:p w:rsidR="00825791" w:rsidRPr="003B7552" w:rsidRDefault="00825791" w:rsidP="00825791">
      <w:pPr>
        <w:spacing w:line="360" w:lineRule="auto"/>
        <w:jc w:val="both"/>
        <w:rPr>
          <w:rFonts w:ascii="Times New Roman" w:hAnsi="Times New Roman"/>
          <w:sz w:val="32"/>
          <w:szCs w:val="32"/>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795CFE">
      <w:pPr>
        <w:spacing w:line="360" w:lineRule="auto"/>
        <w:jc w:val="both"/>
        <w:rPr>
          <w:rFonts w:ascii="Times New Roman" w:hAnsi="Times New Roman"/>
          <w:b/>
          <w:bCs/>
          <w:color w:val="0070C0"/>
          <w:szCs w:val="24"/>
        </w:rPr>
      </w:pPr>
    </w:p>
    <w:p w:rsidR="00825791" w:rsidRDefault="00825791" w:rsidP="00795CFE">
      <w:pPr>
        <w:spacing w:line="360" w:lineRule="auto"/>
        <w:jc w:val="both"/>
        <w:rPr>
          <w:rFonts w:ascii="Times New Roman" w:hAnsi="Times New Roman"/>
          <w:b/>
          <w:bCs/>
          <w:color w:val="0070C0"/>
          <w:szCs w:val="24"/>
        </w:rPr>
      </w:pPr>
    </w:p>
    <w:p w:rsidR="00825791" w:rsidRDefault="00825791" w:rsidP="00795CFE">
      <w:pPr>
        <w:spacing w:line="360" w:lineRule="auto"/>
        <w:jc w:val="both"/>
        <w:rPr>
          <w:rFonts w:ascii="Times New Roman" w:hAnsi="Times New Roman"/>
          <w:b/>
          <w:bCs/>
          <w:color w:val="0070C0"/>
          <w:szCs w:val="24"/>
        </w:rPr>
      </w:pPr>
    </w:p>
    <w:p w:rsidR="00825791" w:rsidRDefault="00825791" w:rsidP="00795CFE">
      <w:pPr>
        <w:spacing w:line="360" w:lineRule="auto"/>
        <w:jc w:val="both"/>
        <w:rPr>
          <w:rFonts w:ascii="Times New Roman" w:hAnsi="Times New Roman"/>
          <w:b/>
          <w:bCs/>
          <w:color w:val="0070C0"/>
          <w:szCs w:val="24"/>
        </w:rPr>
      </w:pPr>
    </w:p>
    <w:p w:rsidR="00825791" w:rsidRDefault="00825791" w:rsidP="00795CFE">
      <w:pPr>
        <w:spacing w:line="360" w:lineRule="auto"/>
        <w:jc w:val="both"/>
        <w:rPr>
          <w:rFonts w:ascii="Times New Roman" w:hAnsi="Times New Roman"/>
          <w:b/>
          <w:bCs/>
          <w:color w:val="0070C0"/>
          <w:szCs w:val="24"/>
        </w:rPr>
      </w:pPr>
    </w:p>
    <w:p w:rsidR="00560D79" w:rsidRDefault="00560D79" w:rsidP="00795CFE">
      <w:pPr>
        <w:spacing w:line="360" w:lineRule="auto"/>
        <w:jc w:val="both"/>
        <w:rPr>
          <w:rFonts w:ascii="Times New Roman" w:hAnsi="Times New Roman"/>
          <w:b/>
          <w:bCs/>
          <w:color w:val="0070C0"/>
          <w:szCs w:val="24"/>
        </w:rPr>
      </w:pPr>
    </w:p>
    <w:p w:rsidR="00560D79" w:rsidRDefault="00560D79" w:rsidP="00795CFE">
      <w:pPr>
        <w:spacing w:line="360" w:lineRule="auto"/>
        <w:jc w:val="both"/>
        <w:rPr>
          <w:rFonts w:ascii="Times New Roman" w:hAnsi="Times New Roman"/>
          <w:b/>
          <w:bCs/>
          <w:color w:val="0070C0"/>
          <w:szCs w:val="24"/>
        </w:rPr>
      </w:pPr>
      <w:bookmarkStart w:id="0" w:name="_GoBack"/>
      <w:bookmarkEnd w:id="0"/>
    </w:p>
    <w:p w:rsidR="00825791" w:rsidRDefault="00F73C51" w:rsidP="00795CFE">
      <w:pPr>
        <w:spacing w:line="360" w:lineRule="auto"/>
        <w:jc w:val="both"/>
        <w:rPr>
          <w:rFonts w:ascii="Times New Roman" w:hAnsi="Times New Roman"/>
          <w:b/>
          <w:bCs/>
          <w:color w:val="0070C0"/>
          <w:szCs w:val="24"/>
        </w:rPr>
      </w:pPr>
      <w:r>
        <w:rPr>
          <w:rFonts w:ascii="Times New Roman" w:hAnsi="Times New Roman"/>
          <w:b/>
          <w:bCs/>
          <w:noProof/>
          <w:color w:val="0070C0"/>
          <w:szCs w:val="24"/>
        </w:rPr>
        <w:pict>
          <v:rect id="_x0000_s1058" style="position:absolute;left:0;text-align:left;margin-left:210.75pt;margin-top:23.15pt;width:36.75pt;height:30pt;z-index:251673600" strokecolor="white [3212]"/>
        </w:pict>
      </w:r>
    </w:p>
    <w:p w:rsidR="00795CFE" w:rsidRPr="00AE51BB" w:rsidRDefault="00795CFE" w:rsidP="00795CFE">
      <w:pPr>
        <w:spacing w:line="360" w:lineRule="auto"/>
        <w:jc w:val="both"/>
        <w:rPr>
          <w:rFonts w:ascii="Times New Roman" w:hAnsi="Times New Roman"/>
          <w:b/>
          <w:bCs/>
          <w:color w:val="0070C0"/>
          <w:szCs w:val="24"/>
        </w:rPr>
      </w:pPr>
      <w:r w:rsidRPr="00AE51BB">
        <w:rPr>
          <w:rFonts w:ascii="Times New Roman" w:hAnsi="Times New Roman"/>
          <w:b/>
          <w:bCs/>
          <w:color w:val="0070C0"/>
          <w:szCs w:val="24"/>
        </w:rPr>
        <w:lastRenderedPageBreak/>
        <w:t>1.1 Origin of the Report:</w:t>
      </w:r>
    </w:p>
    <w:p w:rsidR="00795CFE" w:rsidRPr="0075645C" w:rsidRDefault="00795CFE" w:rsidP="00795CFE">
      <w:pPr>
        <w:spacing w:line="360" w:lineRule="auto"/>
        <w:contextualSpacing/>
        <w:jc w:val="both"/>
        <w:rPr>
          <w:rFonts w:ascii="Times New Roman" w:hAnsi="Times New Roman"/>
          <w:b/>
          <w:szCs w:val="24"/>
        </w:rPr>
      </w:pPr>
      <w:r w:rsidRPr="0075645C">
        <w:rPr>
          <w:rFonts w:ascii="Times New Roman" w:hAnsi="Times New Roman"/>
          <w:szCs w:val="24"/>
        </w:rPr>
        <w:t xml:space="preserve">Internship is a partial requirement of graduation. It offers a great opportunity for any student to get some tremendous and brilliant ideas about the practical field. It is also a challenging experience to prepare Internship report which increase intellectual abilities as an efficient graduate. As banking sector have emerged as the most important player of our economy and they also offer a passionate environment for career development. So it was my premier objective since the very beginning of BBA program to accomplish internship in this type of financial institution. The BBA program is designed to focus on theoretical and professional development of the students to take up business as a profession as well as service as a career. The internship provides the students </w:t>
      </w:r>
      <w:r w:rsidRPr="0075645C">
        <w:rPr>
          <w:rFonts w:ascii="Times New Roman" w:hAnsi="Times New Roman"/>
          <w:color w:val="000000"/>
          <w:szCs w:val="24"/>
        </w:rPr>
        <w:t xml:space="preserve">to link their theoretical knowledge into practical fields. In this connection, I am </w:t>
      </w:r>
      <w:r w:rsidRPr="0075645C">
        <w:rPr>
          <w:rFonts w:ascii="Times New Roman" w:hAnsi="Times New Roman"/>
          <w:color w:val="000000"/>
          <w:w w:val="110"/>
          <w:szCs w:val="24"/>
        </w:rPr>
        <w:t>a</w:t>
      </w:r>
      <w:r w:rsidRPr="0075645C">
        <w:rPr>
          <w:rFonts w:ascii="Times New Roman" w:hAnsi="Times New Roman"/>
          <w:color w:val="000000"/>
          <w:szCs w:val="24"/>
        </w:rPr>
        <w:t xml:space="preserve"> student of BBA  (Finance) in the department of Bachelor of Business Administration (BBA) at Daffodil Institute of IT (Under National University) was assigned to prepare an internship report under the guidance of supervising teacher on a selected subject matter to highlight my experience and to conduct an in depth</w:t>
      </w:r>
      <w:r w:rsidRPr="0075645C">
        <w:rPr>
          <w:rFonts w:ascii="Times New Roman" w:hAnsi="Times New Roman"/>
          <w:szCs w:val="24"/>
        </w:rPr>
        <w:t xml:space="preserve"> analysis on the subject matter.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 (JBL) is a commercial bank and financial institution in Bang</w:t>
      </w:r>
      <w:r w:rsidR="00052CFF">
        <w:rPr>
          <w:rFonts w:ascii="Times New Roman" w:hAnsi="Times New Roman"/>
          <w:szCs w:val="24"/>
        </w:rPr>
        <w:t xml:space="preserve">ladesh. The internship Topic is </w:t>
      </w:r>
      <w:r w:rsidR="00052CFF" w:rsidRPr="00052CFF">
        <w:rPr>
          <w:rFonts w:ascii="Times New Roman" w:hAnsi="Times New Roman"/>
          <w:b/>
          <w:szCs w:val="24"/>
        </w:rPr>
        <w:t>Analysis of</w:t>
      </w:r>
      <w:r w:rsidRPr="00052CFF">
        <w:rPr>
          <w:rFonts w:ascii="Times New Roman" w:hAnsi="Times New Roman"/>
          <w:b/>
          <w:szCs w:val="24"/>
        </w:rPr>
        <w:t xml:space="preserve"> Investment policy of </w:t>
      </w:r>
      <w:proofErr w:type="spellStart"/>
      <w:r w:rsidRPr="00052CFF">
        <w:rPr>
          <w:rFonts w:ascii="Times New Roman" w:hAnsi="Times New Roman"/>
          <w:b/>
          <w:szCs w:val="24"/>
        </w:rPr>
        <w:t>Janata</w:t>
      </w:r>
      <w:proofErr w:type="spellEnd"/>
      <w:r w:rsidRPr="00052CFF">
        <w:rPr>
          <w:rFonts w:ascii="Times New Roman" w:hAnsi="Times New Roman"/>
          <w:b/>
          <w:szCs w:val="24"/>
        </w:rPr>
        <w:t xml:space="preserve"> Bank Limited</w:t>
      </w:r>
      <w:r w:rsidRPr="0075645C">
        <w:rPr>
          <w:rFonts w:ascii="Times New Roman" w:hAnsi="Times New Roman"/>
          <w:b/>
          <w:szCs w:val="24"/>
        </w:rPr>
        <w:t xml:space="preserve">. </w:t>
      </w:r>
      <w:r w:rsidRPr="0075645C">
        <w:rPr>
          <w:rFonts w:ascii="Times New Roman" w:hAnsi="Times New Roman"/>
          <w:szCs w:val="24"/>
        </w:rPr>
        <w:t>I have tried my level best to present my experience of the practical orientation in this report.</w:t>
      </w:r>
    </w:p>
    <w:p w:rsidR="00A81429" w:rsidRDefault="00A81429"/>
    <w:p w:rsidR="00795CFE" w:rsidRDefault="00795CFE"/>
    <w:p w:rsidR="00795CFE" w:rsidRPr="0075645C" w:rsidRDefault="00795CFE" w:rsidP="00795CFE">
      <w:pPr>
        <w:spacing w:line="360" w:lineRule="auto"/>
        <w:jc w:val="both"/>
        <w:rPr>
          <w:rFonts w:ascii="Times New Roman" w:hAnsi="Times New Roman"/>
          <w:b/>
          <w:bCs/>
          <w:color w:val="0070C0"/>
          <w:szCs w:val="24"/>
        </w:rPr>
      </w:pPr>
      <w:r w:rsidRPr="0075645C">
        <w:rPr>
          <w:rFonts w:ascii="Times New Roman" w:hAnsi="Times New Roman"/>
          <w:b/>
          <w:bCs/>
          <w:color w:val="0070C0"/>
          <w:szCs w:val="24"/>
        </w:rPr>
        <w:t>1.2 Objectives of the Report:</w:t>
      </w:r>
    </w:p>
    <w:p w:rsidR="00C30F86" w:rsidRPr="00EC1F6C" w:rsidRDefault="00795CFE" w:rsidP="00795CFE">
      <w:pPr>
        <w:spacing w:line="360" w:lineRule="auto"/>
        <w:jc w:val="both"/>
        <w:rPr>
          <w:rFonts w:ascii="Times New Roman" w:hAnsi="Times New Roman"/>
          <w:b/>
          <w:szCs w:val="24"/>
        </w:rPr>
      </w:pPr>
      <w:r w:rsidRPr="00EC1F6C">
        <w:rPr>
          <w:rFonts w:ascii="Times New Roman" w:hAnsi="Times New Roman"/>
          <w:b/>
          <w:szCs w:val="24"/>
        </w:rPr>
        <w:t>General Objective</w:t>
      </w:r>
      <w:r w:rsidR="00C30F86">
        <w:rPr>
          <w:rFonts w:ascii="Times New Roman" w:hAnsi="Times New Roman"/>
          <w:b/>
          <w:szCs w:val="24"/>
        </w:rPr>
        <w:t>:</w:t>
      </w:r>
      <w:r w:rsidR="00C30F86" w:rsidRPr="00C30F86">
        <w:rPr>
          <w:rFonts w:ascii="Times New Roman" w:hAnsi="Times New Roman"/>
          <w:szCs w:val="24"/>
        </w:rPr>
        <w:t xml:space="preserve"> </w:t>
      </w:r>
      <w:r w:rsidR="00C30F86" w:rsidRPr="00D86A4E">
        <w:rPr>
          <w:rFonts w:ascii="Times New Roman" w:hAnsi="Times New Roman"/>
          <w:szCs w:val="24"/>
        </w:rPr>
        <w:t xml:space="preserve">To Evaluate The Investment Policy of </w:t>
      </w:r>
      <w:proofErr w:type="spellStart"/>
      <w:r w:rsidR="00C30F86" w:rsidRPr="00D86A4E">
        <w:rPr>
          <w:rFonts w:ascii="Times New Roman" w:hAnsi="Times New Roman"/>
          <w:szCs w:val="24"/>
        </w:rPr>
        <w:t>Janata</w:t>
      </w:r>
      <w:proofErr w:type="spellEnd"/>
      <w:r w:rsidR="00C30F86" w:rsidRPr="00D86A4E">
        <w:rPr>
          <w:rFonts w:ascii="Times New Roman" w:hAnsi="Times New Roman"/>
          <w:szCs w:val="24"/>
        </w:rPr>
        <w:t xml:space="preserve"> Bank Limited.</w:t>
      </w:r>
      <w:r w:rsidR="00C30F86">
        <w:rPr>
          <w:rFonts w:ascii="Times New Roman" w:hAnsi="Times New Roman"/>
          <w:szCs w:val="24"/>
        </w:rPr>
        <w:t xml:space="preserve"> </w:t>
      </w:r>
    </w:p>
    <w:p w:rsidR="00795CFE" w:rsidRPr="00EC1F6C" w:rsidRDefault="00795CFE" w:rsidP="00795CFE">
      <w:pPr>
        <w:spacing w:line="360" w:lineRule="auto"/>
        <w:jc w:val="both"/>
        <w:rPr>
          <w:rFonts w:ascii="Times New Roman" w:hAnsi="Times New Roman"/>
          <w:szCs w:val="24"/>
        </w:rPr>
      </w:pPr>
    </w:p>
    <w:p w:rsidR="00795CFE" w:rsidRPr="00C30F86" w:rsidRDefault="00795CFE" w:rsidP="00795CFE">
      <w:pPr>
        <w:spacing w:line="360" w:lineRule="auto"/>
        <w:jc w:val="both"/>
        <w:rPr>
          <w:rFonts w:ascii="Times New Roman" w:hAnsi="Times New Roman"/>
          <w:b/>
          <w:szCs w:val="24"/>
        </w:rPr>
      </w:pPr>
      <w:r w:rsidRPr="00C30F86">
        <w:rPr>
          <w:rFonts w:ascii="Times New Roman" w:hAnsi="Times New Roman"/>
          <w:b/>
          <w:szCs w:val="24"/>
        </w:rPr>
        <w:t>Specific objectives:</w:t>
      </w:r>
    </w:p>
    <w:p w:rsidR="00C30F86" w:rsidRPr="00BF0491" w:rsidRDefault="00C30F86" w:rsidP="00C30F86">
      <w:pPr>
        <w:pStyle w:val="BodyText2"/>
        <w:numPr>
          <w:ilvl w:val="0"/>
          <w:numId w:val="40"/>
        </w:numPr>
        <w:spacing w:after="0" w:line="360" w:lineRule="auto"/>
        <w:contextualSpacing/>
        <w:jc w:val="both"/>
        <w:rPr>
          <w:rFonts w:ascii="Times New Roman" w:hAnsi="Times New Roman"/>
          <w:szCs w:val="24"/>
        </w:rPr>
      </w:pPr>
      <w:r w:rsidRPr="00BF0491">
        <w:rPr>
          <w:rFonts w:ascii="Times New Roman" w:hAnsi="Times New Roman"/>
          <w:b/>
          <w:bCs/>
          <w:color w:val="0070C0"/>
          <w:szCs w:val="24"/>
        </w:rPr>
        <w:t xml:space="preserve"> </w:t>
      </w:r>
      <w:r w:rsidRPr="00BF0491">
        <w:rPr>
          <w:rFonts w:ascii="Times New Roman" w:hAnsi="Times New Roman"/>
          <w:szCs w:val="24"/>
        </w:rPr>
        <w:t xml:space="preserve">To evaluate the Investment Procedures of </w:t>
      </w:r>
      <w:proofErr w:type="spellStart"/>
      <w:r w:rsidRPr="00BF0491">
        <w:rPr>
          <w:rFonts w:ascii="Times New Roman" w:hAnsi="Times New Roman"/>
          <w:szCs w:val="24"/>
        </w:rPr>
        <w:t>Janata</w:t>
      </w:r>
      <w:proofErr w:type="spellEnd"/>
      <w:r w:rsidRPr="00BF0491">
        <w:rPr>
          <w:rFonts w:ascii="Times New Roman" w:hAnsi="Times New Roman"/>
          <w:szCs w:val="24"/>
        </w:rPr>
        <w:t xml:space="preserve"> Bank.</w:t>
      </w:r>
    </w:p>
    <w:p w:rsidR="00C30F86" w:rsidRPr="00D86A4E" w:rsidRDefault="00C30F86" w:rsidP="00C30F86">
      <w:pPr>
        <w:pStyle w:val="ListParagraph"/>
        <w:numPr>
          <w:ilvl w:val="0"/>
          <w:numId w:val="40"/>
        </w:numPr>
        <w:spacing w:line="360" w:lineRule="auto"/>
        <w:contextualSpacing/>
        <w:jc w:val="both"/>
        <w:rPr>
          <w:rFonts w:ascii="Times New Roman" w:hAnsi="Times New Roman"/>
          <w:i/>
          <w:szCs w:val="24"/>
        </w:rPr>
      </w:pPr>
      <w:r w:rsidRPr="00D86A4E">
        <w:rPr>
          <w:rFonts w:ascii="Times New Roman" w:hAnsi="Times New Roman"/>
          <w:szCs w:val="24"/>
        </w:rPr>
        <w:t xml:space="preserve">To have a clear understanding of the business operation of </w:t>
      </w:r>
      <w:proofErr w:type="spellStart"/>
      <w:r w:rsidRPr="00D86A4E">
        <w:rPr>
          <w:rFonts w:ascii="Times New Roman" w:hAnsi="Times New Roman"/>
          <w:szCs w:val="24"/>
        </w:rPr>
        <w:t>Janata</w:t>
      </w:r>
      <w:proofErr w:type="spellEnd"/>
      <w:r w:rsidRPr="00D86A4E">
        <w:rPr>
          <w:rFonts w:ascii="Times New Roman" w:hAnsi="Times New Roman"/>
          <w:szCs w:val="24"/>
        </w:rPr>
        <w:t xml:space="preserve"> Bank Limited</w:t>
      </w:r>
      <w:r w:rsidRPr="00D86A4E">
        <w:rPr>
          <w:rFonts w:ascii="Times New Roman" w:hAnsi="Times New Roman"/>
          <w:i/>
          <w:szCs w:val="24"/>
        </w:rPr>
        <w:t>.</w:t>
      </w:r>
    </w:p>
    <w:p w:rsidR="00C30F86" w:rsidRDefault="00C30F86" w:rsidP="00C30F86">
      <w:pPr>
        <w:pStyle w:val="ListParagraph"/>
        <w:numPr>
          <w:ilvl w:val="0"/>
          <w:numId w:val="40"/>
        </w:numPr>
        <w:spacing w:line="360" w:lineRule="auto"/>
        <w:jc w:val="both"/>
        <w:rPr>
          <w:rFonts w:ascii="Times New Roman" w:hAnsi="Times New Roman"/>
          <w:szCs w:val="24"/>
        </w:rPr>
      </w:pPr>
      <w:r w:rsidRPr="00D86A4E">
        <w:rPr>
          <w:rFonts w:ascii="Times New Roman" w:hAnsi="Times New Roman"/>
          <w:szCs w:val="24"/>
        </w:rPr>
        <w:t>To suggest poss</w:t>
      </w:r>
      <w:r w:rsidR="00BF0491">
        <w:rPr>
          <w:rFonts w:ascii="Times New Roman" w:hAnsi="Times New Roman"/>
          <w:szCs w:val="24"/>
        </w:rPr>
        <w:t>ible measures of improving the i</w:t>
      </w:r>
      <w:r w:rsidRPr="00D86A4E">
        <w:rPr>
          <w:rFonts w:ascii="Times New Roman" w:hAnsi="Times New Roman"/>
          <w:szCs w:val="24"/>
        </w:rPr>
        <w:t xml:space="preserve">nvestment performance of the </w:t>
      </w:r>
      <w:proofErr w:type="spellStart"/>
      <w:r w:rsidRPr="00D86A4E">
        <w:rPr>
          <w:rFonts w:ascii="Times New Roman" w:hAnsi="Times New Roman"/>
          <w:szCs w:val="24"/>
        </w:rPr>
        <w:t>Janata</w:t>
      </w:r>
      <w:proofErr w:type="spellEnd"/>
      <w:r w:rsidRPr="00D86A4E">
        <w:rPr>
          <w:rFonts w:ascii="Times New Roman" w:hAnsi="Times New Roman"/>
          <w:szCs w:val="24"/>
        </w:rPr>
        <w:t xml:space="preserve"> Bank. </w:t>
      </w:r>
    </w:p>
    <w:p w:rsidR="00BF0491" w:rsidRDefault="00BF0491" w:rsidP="00C30F86">
      <w:pPr>
        <w:pStyle w:val="ListParagraph"/>
        <w:numPr>
          <w:ilvl w:val="0"/>
          <w:numId w:val="40"/>
        </w:numPr>
        <w:spacing w:line="360" w:lineRule="auto"/>
        <w:jc w:val="both"/>
        <w:rPr>
          <w:rFonts w:ascii="Times New Roman" w:hAnsi="Times New Roman"/>
          <w:szCs w:val="24"/>
        </w:rPr>
      </w:pPr>
      <w:r>
        <w:rPr>
          <w:rFonts w:ascii="Times New Roman" w:hAnsi="Times New Roman"/>
          <w:szCs w:val="24"/>
        </w:rPr>
        <w:t>To fulfill the partial requirement of BBA degree under National University.</w:t>
      </w:r>
    </w:p>
    <w:p w:rsidR="00DC0B1B" w:rsidRDefault="00DC0B1B" w:rsidP="00C30F86">
      <w:pPr>
        <w:spacing w:line="360" w:lineRule="auto"/>
        <w:ind w:left="720"/>
        <w:jc w:val="both"/>
        <w:rPr>
          <w:rFonts w:ascii="Times New Roman" w:hAnsi="Times New Roman"/>
          <w:b/>
          <w:bCs/>
          <w:color w:val="0070C0"/>
          <w:szCs w:val="24"/>
        </w:rPr>
      </w:pPr>
    </w:p>
    <w:p w:rsidR="00C30F86" w:rsidRDefault="00C30F86" w:rsidP="00C30F86">
      <w:pPr>
        <w:spacing w:line="360" w:lineRule="auto"/>
        <w:ind w:left="720"/>
        <w:jc w:val="both"/>
        <w:rPr>
          <w:rFonts w:ascii="Times New Roman" w:hAnsi="Times New Roman"/>
          <w:b/>
          <w:bCs/>
          <w:color w:val="0070C0"/>
          <w:szCs w:val="24"/>
        </w:rPr>
      </w:pPr>
    </w:p>
    <w:p w:rsidR="00BF0491" w:rsidRDefault="00BF0491" w:rsidP="00C30F86">
      <w:pPr>
        <w:spacing w:line="360" w:lineRule="auto"/>
        <w:ind w:left="720"/>
        <w:jc w:val="both"/>
        <w:rPr>
          <w:rFonts w:ascii="Times New Roman" w:hAnsi="Times New Roman"/>
          <w:b/>
          <w:bCs/>
          <w:color w:val="0070C0"/>
          <w:szCs w:val="24"/>
        </w:rPr>
      </w:pPr>
    </w:p>
    <w:p w:rsidR="00C30F86" w:rsidRDefault="00C30F86" w:rsidP="00C30F86">
      <w:pPr>
        <w:spacing w:line="360" w:lineRule="auto"/>
        <w:ind w:left="720"/>
        <w:jc w:val="both"/>
        <w:rPr>
          <w:rFonts w:ascii="Times New Roman" w:hAnsi="Times New Roman"/>
          <w:b/>
          <w:bCs/>
          <w:color w:val="0070C0"/>
          <w:szCs w:val="24"/>
        </w:rPr>
      </w:pPr>
    </w:p>
    <w:p w:rsidR="00795CFE" w:rsidRPr="0075645C" w:rsidRDefault="00795CFE" w:rsidP="00795CFE">
      <w:pPr>
        <w:spacing w:line="360" w:lineRule="auto"/>
        <w:jc w:val="both"/>
        <w:rPr>
          <w:rFonts w:ascii="Times New Roman" w:hAnsi="Times New Roman"/>
          <w:b/>
          <w:bCs/>
          <w:color w:val="0070C0"/>
          <w:szCs w:val="24"/>
        </w:rPr>
      </w:pPr>
      <w:r w:rsidRPr="0075645C">
        <w:rPr>
          <w:rFonts w:ascii="Times New Roman" w:hAnsi="Times New Roman"/>
          <w:b/>
          <w:bCs/>
          <w:color w:val="0070C0"/>
          <w:szCs w:val="24"/>
        </w:rPr>
        <w:lastRenderedPageBreak/>
        <w:t>1.3 Methodology</w:t>
      </w:r>
      <w:r>
        <w:rPr>
          <w:rFonts w:ascii="Times New Roman" w:hAnsi="Times New Roman"/>
          <w:b/>
          <w:bCs/>
          <w:color w:val="0070C0"/>
          <w:szCs w:val="24"/>
        </w:rPr>
        <w:t>:</w:t>
      </w:r>
    </w:p>
    <w:p w:rsidR="00795CFE" w:rsidRPr="0075645C" w:rsidRDefault="00795CFE" w:rsidP="00795CFE">
      <w:pPr>
        <w:tabs>
          <w:tab w:val="left" w:pos="4680"/>
        </w:tabs>
        <w:spacing w:line="360" w:lineRule="auto"/>
        <w:jc w:val="both"/>
        <w:rPr>
          <w:rFonts w:ascii="Times New Roman" w:hAnsi="Times New Roman"/>
          <w:b/>
          <w:bCs/>
          <w:color w:val="0070C0"/>
          <w:szCs w:val="24"/>
        </w:rPr>
      </w:pPr>
    </w:p>
    <w:p w:rsidR="00795CFE" w:rsidRPr="0075645C" w:rsidRDefault="00BF0491" w:rsidP="00795CFE">
      <w:pPr>
        <w:pStyle w:val="BodyText"/>
        <w:tabs>
          <w:tab w:val="left" w:pos="720"/>
        </w:tabs>
        <w:spacing w:line="360" w:lineRule="auto"/>
        <w:rPr>
          <w:rFonts w:ascii="Times New Roman" w:hAnsi="Times New Roman"/>
          <w:szCs w:val="24"/>
        </w:rPr>
      </w:pPr>
      <w:r>
        <w:rPr>
          <w:rFonts w:ascii="Times New Roman" w:hAnsi="Times New Roman"/>
          <w:szCs w:val="24"/>
        </w:rPr>
        <w:t xml:space="preserve">This is a descriptive type of report. </w:t>
      </w:r>
      <w:r w:rsidRPr="0075645C">
        <w:rPr>
          <w:rFonts w:ascii="Times New Roman" w:hAnsi="Times New Roman"/>
          <w:szCs w:val="24"/>
        </w:rPr>
        <w:t xml:space="preserve">This report is based on both primary &amp; secondary information. </w:t>
      </w:r>
      <w:r>
        <w:rPr>
          <w:rFonts w:ascii="Times New Roman" w:hAnsi="Times New Roman"/>
          <w:szCs w:val="24"/>
        </w:rPr>
        <w:t>Also,</w:t>
      </w:r>
      <w:r w:rsidR="00795CFE" w:rsidRPr="0075645C">
        <w:rPr>
          <w:rFonts w:ascii="Times New Roman" w:hAnsi="Times New Roman"/>
          <w:szCs w:val="24"/>
        </w:rPr>
        <w:t xml:space="preserve"> analyz</w:t>
      </w:r>
      <w:r>
        <w:rPr>
          <w:rFonts w:ascii="Times New Roman" w:hAnsi="Times New Roman"/>
          <w:szCs w:val="24"/>
        </w:rPr>
        <w:t>e</w:t>
      </w:r>
      <w:r w:rsidR="00795CFE" w:rsidRPr="0075645C">
        <w:rPr>
          <w:rFonts w:ascii="Times New Roman" w:hAnsi="Times New Roman"/>
          <w:szCs w:val="24"/>
        </w:rPr>
        <w:t xml:space="preserve"> the quantitative information collected from secondary sources which contain past and present facts and figures, and conditions of the </w:t>
      </w:r>
      <w:proofErr w:type="spellStart"/>
      <w:r w:rsidR="00795CFE" w:rsidRPr="0075645C">
        <w:rPr>
          <w:rFonts w:ascii="Times New Roman" w:hAnsi="Times New Roman"/>
          <w:szCs w:val="24"/>
        </w:rPr>
        <w:t>Janata</w:t>
      </w:r>
      <w:proofErr w:type="spellEnd"/>
      <w:r w:rsidR="00795CFE" w:rsidRPr="0075645C">
        <w:rPr>
          <w:rFonts w:ascii="Times New Roman" w:hAnsi="Times New Roman"/>
          <w:szCs w:val="24"/>
        </w:rPr>
        <w:t xml:space="preserve"> Bank Limited. </w:t>
      </w:r>
    </w:p>
    <w:p w:rsidR="00795CFE" w:rsidRPr="0075645C" w:rsidRDefault="00795CFE" w:rsidP="00795CFE">
      <w:pPr>
        <w:spacing w:line="360" w:lineRule="auto"/>
        <w:jc w:val="both"/>
        <w:rPr>
          <w:rFonts w:ascii="Times New Roman" w:hAnsi="Times New Roman"/>
          <w:b/>
          <w:bCs/>
          <w:szCs w:val="24"/>
        </w:rPr>
      </w:pPr>
    </w:p>
    <w:p w:rsidR="00795CFE" w:rsidRPr="00A41873" w:rsidRDefault="00A41873" w:rsidP="00795CFE">
      <w:pPr>
        <w:spacing w:line="360" w:lineRule="auto"/>
        <w:jc w:val="both"/>
        <w:rPr>
          <w:rFonts w:ascii="Times New Roman" w:hAnsi="Times New Roman"/>
          <w:b/>
          <w:bCs/>
          <w:color w:val="0070C0"/>
          <w:szCs w:val="24"/>
        </w:rPr>
      </w:pPr>
      <w:r>
        <w:rPr>
          <w:rFonts w:ascii="Times New Roman" w:hAnsi="Times New Roman"/>
          <w:b/>
          <w:bCs/>
          <w:color w:val="0070C0"/>
          <w:szCs w:val="24"/>
        </w:rPr>
        <w:t>1.3.1</w:t>
      </w:r>
      <w:r w:rsidR="00795CFE" w:rsidRPr="00A41873">
        <w:rPr>
          <w:rFonts w:ascii="Times New Roman" w:hAnsi="Times New Roman"/>
          <w:b/>
          <w:bCs/>
          <w:color w:val="0070C0"/>
          <w:szCs w:val="24"/>
        </w:rPr>
        <w:t xml:space="preserve"> Primary Sources</w:t>
      </w:r>
    </w:p>
    <w:p w:rsidR="00795CFE" w:rsidRPr="0075645C" w:rsidRDefault="00795CFE" w:rsidP="00795CFE">
      <w:pPr>
        <w:numPr>
          <w:ilvl w:val="0"/>
          <w:numId w:val="2"/>
        </w:numPr>
        <w:spacing w:line="360" w:lineRule="auto"/>
        <w:jc w:val="both"/>
        <w:rPr>
          <w:rFonts w:ascii="Times New Roman" w:hAnsi="Times New Roman"/>
          <w:szCs w:val="24"/>
        </w:rPr>
      </w:pPr>
      <w:r w:rsidRPr="0075645C">
        <w:rPr>
          <w:rFonts w:ascii="Times New Roman" w:hAnsi="Times New Roman"/>
          <w:szCs w:val="24"/>
        </w:rPr>
        <w:t>Conversations with officers &amp; employees of the branch.</w:t>
      </w:r>
    </w:p>
    <w:p w:rsidR="00795CFE" w:rsidRPr="0075645C" w:rsidRDefault="00795CFE" w:rsidP="00795CFE">
      <w:pPr>
        <w:numPr>
          <w:ilvl w:val="0"/>
          <w:numId w:val="2"/>
        </w:numPr>
        <w:spacing w:line="360" w:lineRule="auto"/>
        <w:jc w:val="both"/>
        <w:rPr>
          <w:rFonts w:ascii="Times New Roman" w:hAnsi="Times New Roman"/>
          <w:szCs w:val="24"/>
        </w:rPr>
      </w:pPr>
      <w:r w:rsidRPr="0075645C">
        <w:rPr>
          <w:rFonts w:ascii="Times New Roman" w:hAnsi="Times New Roman"/>
          <w:szCs w:val="24"/>
        </w:rPr>
        <w:t>Interactions with the customers at JBL.</w:t>
      </w:r>
    </w:p>
    <w:p w:rsidR="00795CFE" w:rsidRPr="00A41873" w:rsidRDefault="00A41873" w:rsidP="00795CFE">
      <w:pPr>
        <w:spacing w:line="360" w:lineRule="auto"/>
        <w:jc w:val="both"/>
        <w:rPr>
          <w:rFonts w:ascii="Times New Roman" w:hAnsi="Times New Roman"/>
          <w:b/>
          <w:bCs/>
          <w:color w:val="0070C0"/>
          <w:szCs w:val="24"/>
        </w:rPr>
      </w:pPr>
      <w:r>
        <w:rPr>
          <w:rFonts w:ascii="Times New Roman" w:hAnsi="Times New Roman"/>
          <w:b/>
          <w:bCs/>
          <w:color w:val="0070C0"/>
          <w:szCs w:val="24"/>
        </w:rPr>
        <w:t>1.3.</w:t>
      </w:r>
      <w:r w:rsidR="00795CFE" w:rsidRPr="00A41873">
        <w:rPr>
          <w:rFonts w:ascii="Times New Roman" w:hAnsi="Times New Roman"/>
          <w:b/>
          <w:bCs/>
          <w:color w:val="0070C0"/>
          <w:szCs w:val="24"/>
        </w:rPr>
        <w:t>2 Secondary sources</w:t>
      </w:r>
    </w:p>
    <w:p w:rsidR="00795CFE" w:rsidRPr="00C30F86" w:rsidRDefault="00795CFE" w:rsidP="00C30F86">
      <w:pPr>
        <w:numPr>
          <w:ilvl w:val="0"/>
          <w:numId w:val="2"/>
        </w:numPr>
        <w:spacing w:line="360" w:lineRule="auto"/>
        <w:ind w:left="1080"/>
        <w:jc w:val="both"/>
        <w:rPr>
          <w:rFonts w:ascii="Times New Roman" w:hAnsi="Times New Roman"/>
          <w:szCs w:val="24"/>
        </w:rPr>
      </w:pPr>
      <w:r w:rsidRPr="0075645C">
        <w:rPr>
          <w:rFonts w:ascii="Times New Roman" w:hAnsi="Times New Roman"/>
          <w:szCs w:val="24"/>
        </w:rPr>
        <w:t xml:space="preserve">Annual reports, </w:t>
      </w:r>
      <w:r w:rsidRPr="00C30F86">
        <w:rPr>
          <w:rFonts w:ascii="Times New Roman" w:hAnsi="Times New Roman"/>
          <w:szCs w:val="24"/>
        </w:rPr>
        <w:t xml:space="preserve"> </w:t>
      </w:r>
    </w:p>
    <w:p w:rsidR="00795CFE" w:rsidRPr="0075645C" w:rsidRDefault="00795CFE" w:rsidP="00795CFE">
      <w:pPr>
        <w:numPr>
          <w:ilvl w:val="0"/>
          <w:numId w:val="2"/>
        </w:numPr>
        <w:spacing w:line="360" w:lineRule="auto"/>
        <w:ind w:left="1080"/>
        <w:jc w:val="both"/>
        <w:rPr>
          <w:rFonts w:ascii="Times New Roman" w:hAnsi="Times New Roman"/>
          <w:szCs w:val="24"/>
        </w:rPr>
      </w:pPr>
      <w:r w:rsidRPr="0075645C">
        <w:rPr>
          <w:rFonts w:ascii="Times New Roman" w:hAnsi="Times New Roman"/>
          <w:szCs w:val="24"/>
        </w:rPr>
        <w:t xml:space="preserve">Official documents, </w:t>
      </w:r>
    </w:p>
    <w:p w:rsidR="00795CFE" w:rsidRPr="0075645C" w:rsidRDefault="00795CFE" w:rsidP="00795CFE">
      <w:pPr>
        <w:numPr>
          <w:ilvl w:val="0"/>
          <w:numId w:val="2"/>
        </w:numPr>
        <w:spacing w:line="360" w:lineRule="auto"/>
        <w:ind w:left="1080"/>
        <w:jc w:val="both"/>
        <w:rPr>
          <w:rFonts w:ascii="Times New Roman" w:hAnsi="Times New Roman"/>
          <w:szCs w:val="24"/>
        </w:rPr>
      </w:pPr>
      <w:r w:rsidRPr="0075645C">
        <w:rPr>
          <w:rFonts w:ascii="Times New Roman" w:hAnsi="Times New Roman"/>
          <w:szCs w:val="24"/>
        </w:rPr>
        <w:t>Credit manual,</w:t>
      </w:r>
    </w:p>
    <w:p w:rsidR="00795CFE" w:rsidRPr="0075645C" w:rsidRDefault="00795CFE" w:rsidP="00795CFE">
      <w:pPr>
        <w:numPr>
          <w:ilvl w:val="0"/>
          <w:numId w:val="2"/>
        </w:numPr>
        <w:spacing w:line="360" w:lineRule="auto"/>
        <w:ind w:left="1080"/>
        <w:jc w:val="both"/>
        <w:rPr>
          <w:rFonts w:ascii="Times New Roman" w:hAnsi="Times New Roman"/>
          <w:szCs w:val="24"/>
        </w:rPr>
      </w:pPr>
      <w:r w:rsidRPr="0075645C">
        <w:rPr>
          <w:rFonts w:ascii="Times New Roman" w:hAnsi="Times New Roman"/>
          <w:szCs w:val="24"/>
        </w:rPr>
        <w:t>Relevant  books</w:t>
      </w:r>
    </w:p>
    <w:p w:rsidR="00795CFE" w:rsidRPr="0075645C" w:rsidRDefault="00795CFE" w:rsidP="00795CFE">
      <w:pPr>
        <w:numPr>
          <w:ilvl w:val="0"/>
          <w:numId w:val="2"/>
        </w:numPr>
        <w:spacing w:line="360" w:lineRule="auto"/>
        <w:ind w:left="1080"/>
        <w:jc w:val="both"/>
        <w:rPr>
          <w:rFonts w:ascii="Times New Roman" w:hAnsi="Times New Roman"/>
          <w:szCs w:val="24"/>
        </w:rPr>
      </w:pPr>
      <w:r w:rsidRPr="0075645C">
        <w:rPr>
          <w:rFonts w:ascii="Times New Roman" w:hAnsi="Times New Roman"/>
          <w:szCs w:val="24"/>
        </w:rPr>
        <w:t>Newspapers</w:t>
      </w:r>
    </w:p>
    <w:p w:rsidR="00795CFE" w:rsidRPr="0075645C" w:rsidRDefault="00795CFE" w:rsidP="00795CFE">
      <w:pPr>
        <w:numPr>
          <w:ilvl w:val="0"/>
          <w:numId w:val="2"/>
        </w:numPr>
        <w:spacing w:line="360" w:lineRule="auto"/>
        <w:ind w:left="1080"/>
        <w:jc w:val="both"/>
        <w:rPr>
          <w:rFonts w:ascii="Times New Roman" w:hAnsi="Times New Roman"/>
          <w:szCs w:val="24"/>
        </w:rPr>
      </w:pPr>
      <w:r w:rsidRPr="0075645C">
        <w:rPr>
          <w:rFonts w:ascii="Times New Roman" w:hAnsi="Times New Roman"/>
          <w:szCs w:val="24"/>
        </w:rPr>
        <w:t>Internet &amp; various web sites of JBL.</w:t>
      </w:r>
    </w:p>
    <w:p w:rsidR="00DC0B1B" w:rsidRDefault="00DC0B1B" w:rsidP="00C30F86">
      <w:pPr>
        <w:spacing w:line="360" w:lineRule="auto"/>
        <w:ind w:left="720"/>
        <w:jc w:val="both"/>
        <w:rPr>
          <w:rFonts w:ascii="Times New Roman" w:hAnsi="Times New Roman"/>
          <w:szCs w:val="24"/>
        </w:rPr>
      </w:pPr>
    </w:p>
    <w:p w:rsidR="00795CFE" w:rsidRPr="00DC0B1B" w:rsidRDefault="00795CFE" w:rsidP="00DC0B1B">
      <w:pPr>
        <w:spacing w:line="360" w:lineRule="auto"/>
        <w:jc w:val="both"/>
        <w:rPr>
          <w:rFonts w:ascii="Times New Roman" w:hAnsi="Times New Roman"/>
          <w:szCs w:val="24"/>
        </w:rPr>
      </w:pPr>
      <w:r w:rsidRPr="00DC0B1B">
        <w:rPr>
          <w:rFonts w:ascii="Times New Roman" w:hAnsi="Times New Roman"/>
          <w:b/>
          <w:bCs/>
          <w:color w:val="0070C0"/>
          <w:szCs w:val="24"/>
        </w:rPr>
        <w:t xml:space="preserve">1.4 </w:t>
      </w:r>
      <w:r w:rsidRPr="00A41873">
        <w:rPr>
          <w:rFonts w:ascii="Times New Roman" w:hAnsi="Times New Roman"/>
          <w:b/>
          <w:bCs/>
          <w:color w:val="0070C0"/>
          <w:szCs w:val="24"/>
        </w:rPr>
        <w:t>Scope</w:t>
      </w:r>
      <w:r w:rsidRPr="00DC0B1B">
        <w:rPr>
          <w:rFonts w:ascii="Times New Roman" w:hAnsi="Times New Roman"/>
          <w:b/>
          <w:bCs/>
          <w:color w:val="0070C0"/>
          <w:szCs w:val="24"/>
        </w:rPr>
        <w:t xml:space="preserve">: </w:t>
      </w:r>
    </w:p>
    <w:p w:rsidR="00795CFE" w:rsidRPr="0075645C" w:rsidRDefault="00795CFE" w:rsidP="00795CFE">
      <w:pPr>
        <w:spacing w:line="360" w:lineRule="auto"/>
        <w:jc w:val="both"/>
        <w:rPr>
          <w:rFonts w:ascii="Times New Roman" w:hAnsi="Times New Roman"/>
        </w:rPr>
      </w:pPr>
      <w:r w:rsidRPr="0075645C">
        <w:rPr>
          <w:rFonts w:ascii="Times New Roman" w:hAnsi="Times New Roman"/>
          <w:szCs w:val="24"/>
        </w:rPr>
        <w:t xml:space="preserve">This study aimed at providing practical knowledge on overview of the performance especially in the investment policy of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 working in Bangladesh. It also helped the way of gathering more practical knowledge about banking business</w:t>
      </w:r>
      <w:r w:rsidRPr="0075645C">
        <w:rPr>
          <w:rFonts w:ascii="Times New Roman" w:hAnsi="Times New Roman"/>
        </w:rPr>
        <w:t xml:space="preserve">. It covers the bank’s investment portfolio, chronological growth and rate of non- performing investment. The subject matter of the report or study consists of investment policy in Bangladesh: A </w:t>
      </w:r>
      <w:r w:rsidR="00827ACE">
        <w:rPr>
          <w:rFonts w:ascii="Times New Roman" w:hAnsi="Times New Roman"/>
        </w:rPr>
        <w:t xml:space="preserve">Project of </w:t>
      </w:r>
      <w:proofErr w:type="spellStart"/>
      <w:r w:rsidR="00827ACE">
        <w:rPr>
          <w:rFonts w:ascii="Times New Roman" w:hAnsi="Times New Roman"/>
        </w:rPr>
        <w:t>Janata</w:t>
      </w:r>
      <w:proofErr w:type="spellEnd"/>
      <w:r w:rsidR="00827ACE">
        <w:rPr>
          <w:rFonts w:ascii="Times New Roman" w:hAnsi="Times New Roman"/>
        </w:rPr>
        <w:t xml:space="preserve"> Bank Limited.</w:t>
      </w:r>
    </w:p>
    <w:p w:rsidR="00795CFE" w:rsidRDefault="00795CFE" w:rsidP="00795CFE">
      <w:pPr>
        <w:spacing w:line="360" w:lineRule="auto"/>
        <w:jc w:val="both"/>
        <w:rPr>
          <w:rFonts w:ascii="Times New Roman" w:hAnsi="Times New Roman"/>
          <w:b/>
          <w:bCs/>
          <w:szCs w:val="24"/>
        </w:rPr>
      </w:pPr>
    </w:p>
    <w:p w:rsidR="00795CFE" w:rsidRPr="0075645C" w:rsidRDefault="00795CFE" w:rsidP="00795CFE">
      <w:pPr>
        <w:spacing w:line="360" w:lineRule="auto"/>
        <w:jc w:val="both"/>
        <w:rPr>
          <w:rFonts w:ascii="Times New Roman" w:hAnsi="Times New Roman"/>
          <w:b/>
          <w:bCs/>
          <w:color w:val="0070C0"/>
          <w:szCs w:val="24"/>
        </w:rPr>
      </w:pPr>
      <w:r w:rsidRPr="0075645C">
        <w:rPr>
          <w:rFonts w:ascii="Times New Roman" w:hAnsi="Times New Roman"/>
          <w:b/>
          <w:bCs/>
          <w:color w:val="0070C0"/>
          <w:szCs w:val="24"/>
        </w:rPr>
        <w:t>1.5 Limitations of the Report</w:t>
      </w:r>
      <w:r>
        <w:rPr>
          <w:rFonts w:ascii="Times New Roman" w:hAnsi="Times New Roman"/>
          <w:b/>
          <w:bCs/>
          <w:color w:val="0070C0"/>
          <w:szCs w:val="24"/>
        </w:rPr>
        <w:t>:</w:t>
      </w:r>
    </w:p>
    <w:p w:rsidR="00795CFE" w:rsidRPr="0075645C" w:rsidRDefault="00795CFE" w:rsidP="00795CFE">
      <w:pPr>
        <w:spacing w:line="360" w:lineRule="auto"/>
        <w:jc w:val="both"/>
        <w:rPr>
          <w:rFonts w:ascii="Times New Roman" w:hAnsi="Times New Roman"/>
          <w:szCs w:val="24"/>
        </w:rPr>
      </w:pPr>
      <w:r w:rsidRPr="0075645C">
        <w:rPr>
          <w:rFonts w:ascii="Times New Roman" w:hAnsi="Times New Roman"/>
          <w:szCs w:val="24"/>
        </w:rPr>
        <w:t>The tota</w:t>
      </w:r>
      <w:r w:rsidR="00B54EC8">
        <w:rPr>
          <w:rFonts w:ascii="Times New Roman" w:hAnsi="Times New Roman"/>
          <w:szCs w:val="24"/>
        </w:rPr>
        <w:t>ls report on Investment policy</w:t>
      </w:r>
      <w:r w:rsidRPr="0075645C">
        <w:rPr>
          <w:rFonts w:ascii="Times New Roman" w:hAnsi="Times New Roman"/>
          <w:szCs w:val="24"/>
        </w:rPr>
        <w:t xml:space="preserve"> of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ltd. with special emphasis the overall investment procedures of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ltd. is vast and not possible to make it over a night. Though Internship program is a practical oriented program, it faces some difficulties. The major difficulties I have faced during my period are as follows: </w:t>
      </w:r>
    </w:p>
    <w:p w:rsidR="00795CFE" w:rsidRPr="0075645C" w:rsidRDefault="00795CFE" w:rsidP="00795CFE">
      <w:pPr>
        <w:pStyle w:val="ListParagraph"/>
        <w:spacing w:line="360" w:lineRule="auto"/>
        <w:ind w:left="1440"/>
        <w:contextualSpacing/>
        <w:jc w:val="both"/>
        <w:rPr>
          <w:rFonts w:ascii="Times New Roman" w:hAnsi="Times New Roman"/>
          <w:i/>
          <w:szCs w:val="24"/>
        </w:rPr>
      </w:pP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lastRenderedPageBreak/>
        <w:t>Time is the main constraint and limitation for preparing the report because three months is not sufficient to cover the whole process of Investment policy.</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Usually authority is not willing to disclose their actual data of financial statement for obvious reason.</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This study completely depends on official’s records and annual reports.</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Do not get genuine information from the customer.</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Lack of organized data.</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 xml:space="preserve">Personal barriers like inability to understand some official terms, office decorum </w:t>
      </w:r>
      <w:proofErr w:type="spellStart"/>
      <w:r w:rsidRPr="0075645C">
        <w:rPr>
          <w:rFonts w:ascii="Times New Roman" w:hAnsi="Times New Roman"/>
          <w:szCs w:val="24"/>
        </w:rPr>
        <w:t>etc</w:t>
      </w:r>
      <w:proofErr w:type="spellEnd"/>
      <w:r w:rsidRPr="0075645C">
        <w:rPr>
          <w:rFonts w:ascii="Times New Roman" w:hAnsi="Times New Roman"/>
          <w:szCs w:val="24"/>
        </w:rPr>
        <w:t xml:space="preserve"> creates a few problems to me.</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Finally, the lack of the depth of my knowledge and the analytical capacity for writing such report is also a shortcoming of this study.</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Most of the information has been taken from Secondary sources.</w:t>
      </w:r>
    </w:p>
    <w:p w:rsidR="00795CFE" w:rsidRPr="0075645C" w:rsidRDefault="00795CFE" w:rsidP="00795CFE">
      <w:pPr>
        <w:pStyle w:val="ListParagraph"/>
        <w:numPr>
          <w:ilvl w:val="0"/>
          <w:numId w:val="3"/>
        </w:numPr>
        <w:spacing w:line="360" w:lineRule="auto"/>
        <w:contextualSpacing/>
        <w:jc w:val="both"/>
        <w:rPr>
          <w:rFonts w:ascii="Times New Roman" w:hAnsi="Times New Roman"/>
          <w:i/>
          <w:szCs w:val="24"/>
        </w:rPr>
      </w:pPr>
      <w:r w:rsidRPr="0075645C">
        <w:rPr>
          <w:rFonts w:ascii="Times New Roman" w:hAnsi="Times New Roman"/>
          <w:szCs w:val="24"/>
        </w:rPr>
        <w:t>Very few statistical tools have been used.</w:t>
      </w:r>
    </w:p>
    <w:p w:rsidR="00795CFE" w:rsidRPr="0075645C" w:rsidRDefault="00795CFE" w:rsidP="00795CFE">
      <w:pPr>
        <w:spacing w:line="360" w:lineRule="auto"/>
        <w:jc w:val="both"/>
        <w:rPr>
          <w:rFonts w:ascii="Times New Roman" w:hAnsi="Times New Roman"/>
          <w:b/>
          <w:szCs w:val="24"/>
        </w:rPr>
      </w:pPr>
    </w:p>
    <w:p w:rsidR="00795CFE" w:rsidRPr="0075645C" w:rsidRDefault="00795CFE" w:rsidP="00795CFE">
      <w:pPr>
        <w:spacing w:line="360" w:lineRule="auto"/>
        <w:ind w:right="18"/>
        <w:jc w:val="both"/>
        <w:rPr>
          <w:rFonts w:ascii="Times New Roman" w:hAnsi="Times New Roman"/>
          <w:b/>
          <w:color w:val="1D1B11"/>
          <w:szCs w:val="24"/>
        </w:rPr>
      </w:pPr>
    </w:p>
    <w:p w:rsidR="00825791" w:rsidRDefault="00825791" w:rsidP="00795CFE">
      <w:pPr>
        <w:spacing w:line="360" w:lineRule="auto"/>
        <w:ind w:right="18"/>
        <w:jc w:val="both"/>
        <w:rPr>
          <w:rFonts w:ascii="Times New Roman" w:hAnsi="Times New Roman"/>
          <w:b/>
          <w:color w:val="1D1B11"/>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BF0491" w:rsidRDefault="00BF0491" w:rsidP="00825791">
      <w:pPr>
        <w:spacing w:line="360" w:lineRule="auto"/>
        <w:jc w:val="both"/>
        <w:rPr>
          <w:rFonts w:ascii="Times New Roman" w:hAnsi="Times New Roman"/>
          <w:szCs w:val="24"/>
        </w:rPr>
      </w:pPr>
    </w:p>
    <w:p w:rsidR="00BF0491" w:rsidRDefault="00BF0491" w:rsidP="00825791">
      <w:pPr>
        <w:spacing w:line="360" w:lineRule="auto"/>
        <w:jc w:val="both"/>
        <w:rPr>
          <w:rFonts w:ascii="Times New Roman" w:hAnsi="Times New Roman"/>
          <w:szCs w:val="24"/>
        </w:rPr>
      </w:pPr>
    </w:p>
    <w:p w:rsidR="00825791" w:rsidRDefault="00825791" w:rsidP="00825791">
      <w:pPr>
        <w:tabs>
          <w:tab w:val="left" w:pos="6181"/>
        </w:tabs>
        <w:spacing w:line="360" w:lineRule="auto"/>
        <w:jc w:val="both"/>
        <w:rPr>
          <w:rFonts w:ascii="Times New Roman" w:hAnsi="Times New Roman"/>
          <w:szCs w:val="24"/>
        </w:rPr>
      </w:pPr>
      <w:r>
        <w:rPr>
          <w:rFonts w:ascii="Times New Roman" w:hAnsi="Times New Roman"/>
          <w:szCs w:val="24"/>
        </w:rPr>
        <w:tab/>
      </w:r>
    </w:p>
    <w:p w:rsidR="00825791" w:rsidRPr="008D2283" w:rsidRDefault="00825791" w:rsidP="00825791">
      <w:pPr>
        <w:spacing w:line="360" w:lineRule="auto"/>
        <w:jc w:val="both"/>
        <w:rPr>
          <w:rFonts w:ascii="Times New Roman" w:hAnsi="Times New Roman"/>
          <w:szCs w:val="24"/>
        </w:rPr>
      </w:pPr>
    </w:p>
    <w:p w:rsidR="00825791" w:rsidRPr="006E6278" w:rsidRDefault="00825791" w:rsidP="00825791">
      <w:pPr>
        <w:spacing w:line="360" w:lineRule="auto"/>
        <w:jc w:val="both"/>
        <w:rPr>
          <w:rFonts w:ascii="Times New Roman" w:hAnsi="Times New Roman"/>
          <w:b/>
          <w:bCs/>
          <w:sz w:val="52"/>
          <w:szCs w:val="52"/>
        </w:rPr>
      </w:pPr>
    </w:p>
    <w:p w:rsidR="00BF0491" w:rsidRDefault="00BF0491" w:rsidP="00825791">
      <w:pPr>
        <w:spacing w:line="360" w:lineRule="auto"/>
        <w:jc w:val="center"/>
        <w:rPr>
          <w:rFonts w:ascii="Times New Roman" w:hAnsi="Times New Roman"/>
          <w:b/>
          <w:bCs/>
          <w:color w:val="0070C0"/>
          <w:sz w:val="48"/>
          <w:szCs w:val="48"/>
        </w:rPr>
      </w:pPr>
    </w:p>
    <w:p w:rsidR="00BF0491" w:rsidRDefault="00BF0491" w:rsidP="00825791">
      <w:pPr>
        <w:spacing w:line="360" w:lineRule="auto"/>
        <w:jc w:val="center"/>
        <w:rPr>
          <w:rFonts w:ascii="Times New Roman" w:hAnsi="Times New Roman"/>
          <w:b/>
          <w:bCs/>
          <w:color w:val="0070C0"/>
          <w:sz w:val="48"/>
          <w:szCs w:val="48"/>
        </w:rPr>
      </w:pPr>
    </w:p>
    <w:p w:rsidR="00BF0491" w:rsidRDefault="00BF0491" w:rsidP="00825791">
      <w:pPr>
        <w:spacing w:line="360" w:lineRule="auto"/>
        <w:jc w:val="center"/>
        <w:rPr>
          <w:rFonts w:ascii="Times New Roman" w:hAnsi="Times New Roman"/>
          <w:b/>
          <w:bCs/>
          <w:color w:val="0070C0"/>
          <w:sz w:val="48"/>
          <w:szCs w:val="48"/>
        </w:rPr>
      </w:pPr>
    </w:p>
    <w:p w:rsidR="00BF0491" w:rsidRDefault="00BF0491" w:rsidP="00825791">
      <w:pPr>
        <w:spacing w:line="360" w:lineRule="auto"/>
        <w:jc w:val="center"/>
        <w:rPr>
          <w:rFonts w:ascii="Times New Roman" w:hAnsi="Times New Roman"/>
          <w:b/>
          <w:bCs/>
          <w:color w:val="0070C0"/>
          <w:sz w:val="48"/>
          <w:szCs w:val="48"/>
        </w:rPr>
      </w:pPr>
    </w:p>
    <w:p w:rsidR="00BF0491" w:rsidRDefault="00BF0491" w:rsidP="00825791">
      <w:pPr>
        <w:spacing w:line="360" w:lineRule="auto"/>
        <w:jc w:val="center"/>
        <w:rPr>
          <w:rFonts w:ascii="Times New Roman" w:hAnsi="Times New Roman"/>
          <w:b/>
          <w:bCs/>
          <w:color w:val="0070C0"/>
          <w:sz w:val="48"/>
          <w:szCs w:val="48"/>
        </w:rPr>
      </w:pPr>
    </w:p>
    <w:p w:rsidR="00BF0491" w:rsidRDefault="00BF0491" w:rsidP="00825791">
      <w:pPr>
        <w:spacing w:line="360" w:lineRule="auto"/>
        <w:jc w:val="center"/>
        <w:rPr>
          <w:rFonts w:ascii="Times New Roman" w:hAnsi="Times New Roman"/>
          <w:b/>
          <w:bCs/>
          <w:color w:val="0070C0"/>
          <w:sz w:val="48"/>
          <w:szCs w:val="48"/>
        </w:rPr>
      </w:pPr>
    </w:p>
    <w:p w:rsidR="00825791" w:rsidRPr="006E6278" w:rsidRDefault="00AF4E0C" w:rsidP="00825791">
      <w:pPr>
        <w:spacing w:line="360" w:lineRule="auto"/>
        <w:jc w:val="center"/>
        <w:rPr>
          <w:rFonts w:ascii="Times New Roman" w:hAnsi="Times New Roman"/>
          <w:b/>
          <w:bCs/>
          <w:color w:val="0070C0"/>
          <w:sz w:val="48"/>
          <w:szCs w:val="48"/>
        </w:rPr>
      </w:pPr>
      <w:r w:rsidRPr="006E6278">
        <w:rPr>
          <w:rFonts w:ascii="Times New Roman" w:hAnsi="Times New Roman"/>
          <w:b/>
          <w:bCs/>
          <w:color w:val="0070C0"/>
          <w:sz w:val="48"/>
          <w:szCs w:val="48"/>
        </w:rPr>
        <w:t>CHAPTER: 2</w:t>
      </w:r>
    </w:p>
    <w:p w:rsidR="00825791" w:rsidRPr="006E6278" w:rsidRDefault="000B356B" w:rsidP="00825791">
      <w:pPr>
        <w:spacing w:line="360" w:lineRule="auto"/>
        <w:jc w:val="center"/>
        <w:rPr>
          <w:rFonts w:ascii="Times New Roman" w:hAnsi="Times New Roman"/>
          <w:b/>
          <w:bCs/>
          <w:color w:val="0070C0"/>
          <w:sz w:val="48"/>
          <w:szCs w:val="48"/>
        </w:rPr>
      </w:pPr>
      <w:r w:rsidRPr="006E6278">
        <w:rPr>
          <w:rFonts w:ascii="Times New Roman" w:hAnsi="Times New Roman"/>
          <w:b/>
          <w:bCs/>
          <w:color w:val="0070C0"/>
          <w:sz w:val="48"/>
          <w:szCs w:val="48"/>
        </w:rPr>
        <w:t>OVERVIEW OF JANATA BANK LTD</w:t>
      </w:r>
    </w:p>
    <w:p w:rsidR="00825791" w:rsidRPr="003B7552" w:rsidRDefault="00825791" w:rsidP="00825791">
      <w:pPr>
        <w:spacing w:line="360" w:lineRule="auto"/>
        <w:jc w:val="both"/>
        <w:rPr>
          <w:rFonts w:ascii="Times New Roman" w:hAnsi="Times New Roman"/>
          <w:sz w:val="32"/>
          <w:szCs w:val="32"/>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2032E6" w:rsidRDefault="002032E6" w:rsidP="00825791">
      <w:pPr>
        <w:spacing w:line="360" w:lineRule="auto"/>
        <w:jc w:val="both"/>
        <w:rPr>
          <w:rFonts w:ascii="Times New Roman" w:hAnsi="Times New Roman"/>
          <w:b/>
          <w:bCs/>
          <w:color w:val="0070C0"/>
          <w:szCs w:val="24"/>
        </w:rPr>
      </w:pPr>
    </w:p>
    <w:p w:rsidR="00795CFE" w:rsidRPr="0075645C" w:rsidRDefault="00795CFE" w:rsidP="00BF0491">
      <w:pPr>
        <w:spacing w:line="360" w:lineRule="auto"/>
        <w:jc w:val="both"/>
        <w:rPr>
          <w:rFonts w:ascii="Times New Roman" w:hAnsi="Times New Roman"/>
          <w:b/>
          <w:color w:val="0070C0"/>
          <w:szCs w:val="24"/>
          <w:lang w:val="en-GB"/>
        </w:rPr>
      </w:pPr>
      <w:r>
        <w:rPr>
          <w:rFonts w:ascii="Times New Roman" w:hAnsi="Times New Roman"/>
          <w:b/>
          <w:color w:val="0070C0"/>
          <w:szCs w:val="24"/>
        </w:rPr>
        <w:lastRenderedPageBreak/>
        <w:t>2.1 Introduction:</w:t>
      </w:r>
    </w:p>
    <w:p w:rsidR="00795CFE" w:rsidRPr="0075645C" w:rsidRDefault="00795CFE" w:rsidP="00795CFE">
      <w:pPr>
        <w:spacing w:line="360" w:lineRule="auto"/>
        <w:jc w:val="both"/>
        <w:rPr>
          <w:rFonts w:ascii="Times New Roman" w:hAnsi="Times New Roman"/>
          <w:szCs w:val="24"/>
        </w:rPr>
      </w:pP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 welcomes to explore the world of progressive Banking in Bangladesh. It is a 100% state owned commercial bank and is catering the need of the mass business people. From 1972,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was a nationalized bank and was catering the need of the mass business people until recently when it was corporatized (on 15th November 2007) as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was born with a new concept of purposeful banking and diversified financial-needs of planned economic development of the country. Commitment of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Limited-and the people's belief on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 have given the edge over others to earn the trust about the safe keeping of their money in the right kind of banking channel. Immediately after the emergence of Bangladesh in 1971, the erstwhile United Bank Limited and Union Bank Limited were renamed as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It has an authorized capital of BDT. 20000.00 million (Approx. US$ 250 million), paid up capital of Tk. 19140.00 million, reserve of Tk.17976.20 million. The Bank has a total asset of Tk. 586082.98 million as on 31</w:t>
      </w:r>
      <w:r w:rsidRPr="0075645C">
        <w:rPr>
          <w:rFonts w:ascii="Times New Roman" w:hAnsi="Times New Roman"/>
          <w:szCs w:val="24"/>
          <w:vertAlign w:val="superscript"/>
        </w:rPr>
        <w:t xml:space="preserve">st </w:t>
      </w:r>
      <w:r w:rsidR="00827ACE">
        <w:rPr>
          <w:rFonts w:ascii="Times New Roman" w:hAnsi="Times New Roman"/>
          <w:szCs w:val="24"/>
        </w:rPr>
        <w:t>December 2015</w:t>
      </w:r>
      <w:r w:rsidRPr="0075645C">
        <w:rPr>
          <w:rFonts w:ascii="Times New Roman" w:hAnsi="Times New Roman"/>
          <w:szCs w:val="24"/>
        </w:rPr>
        <w:t xml:space="preserve">. </w:t>
      </w: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 currently operates through</w:t>
      </w:r>
      <w:r w:rsidRPr="002032E6">
        <w:rPr>
          <w:rFonts w:ascii="Times New Roman" w:hAnsi="Times New Roman"/>
          <w:bCs/>
          <w:szCs w:val="24"/>
        </w:rPr>
        <w:t>904</w:t>
      </w:r>
      <w:r w:rsidRPr="0075645C">
        <w:rPr>
          <w:rFonts w:ascii="Times New Roman" w:hAnsi="Times New Roman"/>
          <w:szCs w:val="24"/>
        </w:rPr>
        <w:t xml:space="preserve"> branches including 4 overseas branches in United Arab Emirates. It is linked with 1239 foreign correspondents all over the world. The Bank employs more than 14(fourteen) thousand personnel’s. The mission of the bank is to actively participate in the socio- economic development of the nation by operating a commercially sound banking organization, providing credits to viable borrowers, efficiently delivered and competitively priced, simultaneously protecting depositor’s funds and providing a satisfactory return on equity to the owners. The Board of Directors is composed of 13 (thirteen) members headed by a Chairman. The Directors are representatives from both public and private sectors. The Bank is headed by the Chief Executive Officer &amp; Managing Director, who is a reputed banker. The corporate head office of the Bank is located in the capital city Dhaka with 10 (ten) Divisions comprising of 44 Departments.</w:t>
      </w:r>
    </w:p>
    <w:p w:rsidR="00795CFE" w:rsidRPr="0075645C" w:rsidRDefault="00795CFE" w:rsidP="00795CFE">
      <w:pPr>
        <w:spacing w:line="360" w:lineRule="auto"/>
        <w:jc w:val="both"/>
        <w:rPr>
          <w:rFonts w:ascii="Times New Roman" w:hAnsi="Times New Roman"/>
          <w:szCs w:val="24"/>
        </w:rPr>
      </w:pPr>
    </w:p>
    <w:p w:rsidR="00795CFE" w:rsidRPr="0075645C" w:rsidRDefault="00795CFE" w:rsidP="00795CFE">
      <w:pPr>
        <w:spacing w:line="360" w:lineRule="auto"/>
        <w:jc w:val="both"/>
        <w:rPr>
          <w:rFonts w:ascii="Times New Roman" w:hAnsi="Times New Roman"/>
          <w:szCs w:val="24"/>
        </w:rPr>
      </w:pPr>
    </w:p>
    <w:p w:rsidR="00795CFE" w:rsidRPr="0075645C" w:rsidRDefault="00795CFE" w:rsidP="00795CFE">
      <w:pPr>
        <w:spacing w:line="360" w:lineRule="auto"/>
        <w:jc w:val="both"/>
        <w:rPr>
          <w:rFonts w:ascii="Times New Roman" w:hAnsi="Times New Roman"/>
          <w:szCs w:val="24"/>
        </w:rPr>
      </w:pPr>
    </w:p>
    <w:p w:rsidR="00795CFE" w:rsidRPr="0075645C" w:rsidRDefault="00795CFE" w:rsidP="00795CFE">
      <w:pPr>
        <w:spacing w:line="360" w:lineRule="auto"/>
        <w:jc w:val="both"/>
        <w:rPr>
          <w:rFonts w:ascii="Times New Roman" w:hAnsi="Times New Roman"/>
          <w:szCs w:val="24"/>
        </w:rPr>
      </w:pPr>
    </w:p>
    <w:p w:rsidR="00795CFE" w:rsidRDefault="00795CFE" w:rsidP="00795CFE">
      <w:pPr>
        <w:spacing w:line="360" w:lineRule="auto"/>
        <w:jc w:val="both"/>
        <w:rPr>
          <w:rFonts w:ascii="Times New Roman" w:hAnsi="Times New Roman"/>
          <w:szCs w:val="24"/>
        </w:rPr>
      </w:pPr>
    </w:p>
    <w:p w:rsidR="00795CFE" w:rsidRPr="0075645C" w:rsidRDefault="00795CFE" w:rsidP="00795CFE">
      <w:pPr>
        <w:spacing w:line="360" w:lineRule="auto"/>
        <w:jc w:val="both"/>
        <w:rPr>
          <w:rFonts w:ascii="Times New Roman" w:hAnsi="Times New Roman"/>
          <w:szCs w:val="24"/>
        </w:rPr>
      </w:pPr>
    </w:p>
    <w:p w:rsidR="00795CFE" w:rsidRPr="0075645C" w:rsidRDefault="00795CFE" w:rsidP="00795CFE">
      <w:pPr>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b/>
          <w:iCs/>
          <w:color w:val="0070C0"/>
          <w:szCs w:val="24"/>
        </w:rPr>
      </w:pPr>
      <w:r>
        <w:rPr>
          <w:rFonts w:ascii="Times New Roman" w:hAnsi="Times New Roman"/>
          <w:b/>
          <w:iCs/>
          <w:color w:val="0070C0"/>
          <w:szCs w:val="24"/>
        </w:rPr>
        <w:lastRenderedPageBreak/>
        <w:t>2.2</w:t>
      </w:r>
      <w:r w:rsidRPr="0075645C">
        <w:rPr>
          <w:rFonts w:ascii="Times New Roman" w:hAnsi="Times New Roman"/>
          <w:b/>
          <w:iCs/>
          <w:color w:val="0070C0"/>
          <w:szCs w:val="24"/>
        </w:rPr>
        <w:t xml:space="preserve"> Vision</w:t>
      </w:r>
      <w:r>
        <w:rPr>
          <w:rFonts w:ascii="Times New Roman" w:hAnsi="Times New Roman"/>
          <w:b/>
          <w:iCs/>
          <w:color w:val="0070C0"/>
          <w:szCs w:val="24"/>
        </w:rPr>
        <w:t>:</w:t>
      </w:r>
    </w:p>
    <w:p w:rsidR="00795CFE" w:rsidRPr="0075645C" w:rsidRDefault="00795CFE" w:rsidP="00795CFE">
      <w:pPr>
        <w:autoSpaceDE w:val="0"/>
        <w:autoSpaceDN w:val="0"/>
        <w:adjustRightInd w:val="0"/>
        <w:spacing w:line="360" w:lineRule="auto"/>
        <w:jc w:val="both"/>
        <w:rPr>
          <w:rFonts w:ascii="Times New Roman" w:hAnsi="Times New Roman" w:cs="Garamond-Bold"/>
          <w:b/>
          <w:bCs/>
          <w:color w:val="231F20"/>
          <w:sz w:val="18"/>
          <w:szCs w:val="18"/>
        </w:rPr>
      </w:pPr>
      <w:r w:rsidRPr="0075645C">
        <w:rPr>
          <w:rFonts w:ascii="Times New Roman" w:hAnsi="Times New Roman"/>
          <w:szCs w:val="24"/>
        </w:rPr>
        <w:t>To become the effective largest commercial bank in Bangladesh to support socio- economic development of the country and to be a leading bank in South Asia.</w:t>
      </w:r>
    </w:p>
    <w:p w:rsidR="00581F5F" w:rsidRDefault="00827ACE" w:rsidP="00795CFE">
      <w:pPr>
        <w:autoSpaceDE w:val="0"/>
        <w:autoSpaceDN w:val="0"/>
        <w:adjustRightInd w:val="0"/>
        <w:spacing w:line="360" w:lineRule="auto"/>
        <w:jc w:val="both"/>
        <w:rPr>
          <w:rFonts w:ascii="Times New Roman" w:hAnsi="Times New Roman" w:cs="Garamond-Bold"/>
          <w:b/>
          <w:bCs/>
          <w:color w:val="231F20"/>
          <w:sz w:val="18"/>
          <w:szCs w:val="18"/>
        </w:rPr>
      </w:pPr>
      <w:r>
        <w:rPr>
          <w:rFonts w:ascii="Times New Roman" w:hAnsi="Times New Roman" w:cs="Garamond-Bold"/>
          <w:b/>
          <w:bCs/>
          <w:color w:val="231F20"/>
          <w:sz w:val="18"/>
          <w:szCs w:val="18"/>
        </w:rPr>
        <w:t xml:space="preserve">                                                                        </w:t>
      </w:r>
    </w:p>
    <w:p w:rsidR="00795CFE" w:rsidRPr="00581F5F" w:rsidRDefault="00827ACE" w:rsidP="00581F5F">
      <w:pPr>
        <w:autoSpaceDE w:val="0"/>
        <w:autoSpaceDN w:val="0"/>
        <w:adjustRightInd w:val="0"/>
        <w:spacing w:line="360" w:lineRule="auto"/>
        <w:jc w:val="center"/>
        <w:rPr>
          <w:rFonts w:ascii="Times New Roman" w:hAnsi="Times New Roman" w:cs="Garamond-Bold"/>
          <w:b/>
          <w:bCs/>
          <w:color w:val="231F20"/>
          <w:sz w:val="20"/>
          <w:szCs w:val="18"/>
        </w:rPr>
      </w:pPr>
      <w:r w:rsidRPr="00581F5F">
        <w:rPr>
          <w:rFonts w:ascii="Times New Roman" w:hAnsi="Times New Roman" w:cs="Garamond-Bold"/>
          <w:b/>
          <w:bCs/>
          <w:color w:val="231F20"/>
          <w:sz w:val="20"/>
          <w:szCs w:val="18"/>
        </w:rPr>
        <w:t>Figure: 2.2 vision of JBL</w:t>
      </w:r>
    </w:p>
    <w:p w:rsidR="00795CFE" w:rsidRPr="00581F5F" w:rsidRDefault="00795CFE" w:rsidP="00795CFE">
      <w:pPr>
        <w:autoSpaceDE w:val="0"/>
        <w:autoSpaceDN w:val="0"/>
        <w:adjustRightInd w:val="0"/>
        <w:spacing w:line="360" w:lineRule="auto"/>
        <w:jc w:val="both"/>
        <w:rPr>
          <w:rFonts w:ascii="Times New Roman" w:hAnsi="Times New Roman" w:cs="Garamond-Bold"/>
          <w:b/>
          <w:bCs/>
          <w:color w:val="231F20"/>
          <w:sz w:val="2"/>
          <w:szCs w:val="18"/>
        </w:rPr>
      </w:pPr>
    </w:p>
    <w:p w:rsidR="00795CFE" w:rsidRPr="0075645C" w:rsidRDefault="00F73C51" w:rsidP="00795CFE">
      <w:pPr>
        <w:widowControl w:val="0"/>
        <w:autoSpaceDE w:val="0"/>
        <w:autoSpaceDN w:val="0"/>
        <w:adjustRightInd w:val="0"/>
        <w:spacing w:line="360" w:lineRule="auto"/>
        <w:jc w:val="both"/>
        <w:rPr>
          <w:rFonts w:ascii="Times New Roman" w:hAnsi="Times New Roman"/>
          <w:szCs w:val="24"/>
        </w:rPr>
      </w:pPr>
      <w:r>
        <w:rPr>
          <w:rFonts w:ascii="Times New Roman" w:hAnsi="Times New Roman"/>
          <w:noProof/>
          <w:szCs w:val="24"/>
        </w:rPr>
        <w:pict>
          <v:oval id="_x0000_s1043" style="position:absolute;left:0;text-align:left;margin-left:147.5pt;margin-top:3.55pt;width:143.5pt;height:61.6pt;z-index:251663360" strokecolor="#4bacc6" strokeweight="2.5pt">
            <v:shadow color="#868686"/>
            <v:textbox style="mso-next-textbox:#_x0000_s1043">
              <w:txbxContent>
                <w:p w:rsidR="00013E98" w:rsidRPr="00117119" w:rsidRDefault="00013E98" w:rsidP="00795CFE"/>
                <w:p w:rsidR="00013E98" w:rsidRPr="00117119" w:rsidRDefault="00013E98" w:rsidP="00795CFE">
                  <w:pPr>
                    <w:jc w:val="center"/>
                  </w:pPr>
                  <w:r>
                    <w:t>Professionali</w:t>
                  </w:r>
                  <w:r w:rsidRPr="00117119">
                    <w:t>sm</w:t>
                  </w:r>
                </w:p>
              </w:txbxContent>
            </v:textbox>
          </v:oval>
        </w:pict>
      </w: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F73C51" w:rsidP="00795CFE">
      <w:pPr>
        <w:widowControl w:val="0"/>
        <w:autoSpaceDE w:val="0"/>
        <w:autoSpaceDN w:val="0"/>
        <w:adjustRightInd w:val="0"/>
        <w:spacing w:line="360" w:lineRule="auto"/>
        <w:jc w:val="both"/>
        <w:rPr>
          <w:rFonts w:ascii="Times New Roman" w:hAnsi="Times New Roman"/>
          <w:szCs w:val="24"/>
        </w:rPr>
      </w:pPr>
      <w:r>
        <w:rPr>
          <w:rFonts w:ascii="Times New Roman" w:hAnsi="Times New Roman"/>
          <w:noProof/>
          <w:szCs w:val="24"/>
        </w:rPr>
        <w:pict>
          <v:oval id="_x0000_s1040" style="position:absolute;left:0;text-align:left;margin-left:10.5pt;margin-top:7.85pt;width:132pt;height:60.15pt;z-index:251660288" strokecolor="#4bacc6" strokeweight="2.5pt">
            <v:shadow color="#868686"/>
            <v:textbox style="mso-next-textbox:#_x0000_s1040">
              <w:txbxContent>
                <w:p w:rsidR="00013E98" w:rsidRPr="00117119" w:rsidRDefault="00013E98" w:rsidP="00795CFE"/>
                <w:p w:rsidR="00013E98" w:rsidRPr="00117119" w:rsidRDefault="00013E98" w:rsidP="00795CFE">
                  <w:pPr>
                    <w:jc w:val="center"/>
                  </w:pPr>
                  <w:r w:rsidRPr="00117119">
                    <w:t>Growth</w:t>
                  </w:r>
                </w:p>
              </w:txbxContent>
            </v:textbox>
          </v:oval>
        </w:pict>
      </w:r>
      <w:r>
        <w:rPr>
          <w:rFonts w:ascii="Times New Roman" w:hAnsi="Times New Roman"/>
          <w:noProof/>
          <w:szCs w:val="24"/>
        </w:rPr>
        <w:pict>
          <v:oval id="_x0000_s1044" style="position:absolute;left:0;text-align:left;margin-left:291pt;margin-top:4.3pt;width:132pt;height:61.6pt;z-index:251664384" strokecolor="#4bacc6" strokeweight="2.5pt">
            <v:shadow color="#868686"/>
            <v:textbox style="mso-next-textbox:#_x0000_s1044">
              <w:txbxContent>
                <w:p w:rsidR="00013E98" w:rsidRDefault="00013E98" w:rsidP="00795CFE"/>
                <w:p w:rsidR="00013E98" w:rsidRPr="00117119" w:rsidRDefault="00013E98" w:rsidP="00795CFE">
                  <w:pPr>
                    <w:jc w:val="center"/>
                  </w:pPr>
                  <w:r w:rsidRPr="00117119">
                    <w:t>Diversity</w:t>
                  </w:r>
                </w:p>
              </w:txbxContent>
            </v:textbox>
          </v:oval>
        </w:pict>
      </w:r>
      <w:r>
        <w:rPr>
          <w:rFonts w:ascii="Times New Roman" w:hAnsi="Times New Roman"/>
          <w:noProof/>
          <w:szCs w:val="24"/>
        </w:rPr>
        <w:pict>
          <v:shapetype id="_x0000_t32" coordsize="21600,21600" o:spt="32" o:oned="t" path="m,l21600,21600e" filled="f">
            <v:path arrowok="t" fillok="f" o:connecttype="none"/>
            <o:lock v:ext="edit" shapetype="t"/>
          </v:shapetype>
          <v:shape id="_x0000_s1050" type="#_x0000_t32" style="position:absolute;left:0;text-align:left;margin-left:213.75pt;margin-top:11.85pt;width:0;height:35.25pt;z-index:251670528" o:connectortype="straight" strokecolor="#c0504d" strokeweight="2.5pt">
            <v:stroke endarrow="block"/>
            <v:shadow color="#868686"/>
          </v:shape>
        </w:pict>
      </w: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F73C51" w:rsidP="00795CFE">
      <w:pPr>
        <w:widowControl w:val="0"/>
        <w:autoSpaceDE w:val="0"/>
        <w:autoSpaceDN w:val="0"/>
        <w:adjustRightInd w:val="0"/>
        <w:spacing w:line="360" w:lineRule="auto"/>
        <w:jc w:val="both"/>
        <w:rPr>
          <w:rFonts w:ascii="Times New Roman" w:hAnsi="Times New Roman"/>
          <w:szCs w:val="24"/>
        </w:rPr>
      </w:pPr>
      <w:r>
        <w:rPr>
          <w:rFonts w:ascii="Times New Roman" w:hAnsi="Times New Roman"/>
          <w:noProof/>
          <w:szCs w:val="24"/>
        </w:rPr>
        <w:pict>
          <v:shape id="_x0000_s1047" type="#_x0000_t32" style="position:absolute;left:0;text-align:left;margin-left:141.1pt;margin-top:5.7pt;width:33.65pt;height:18.8pt;z-index:251667456" o:connectortype="straight" strokecolor="#4bacc6" strokeweight="2.5pt">
            <v:stroke endarrow="block"/>
            <v:shadow color="#868686"/>
          </v:shape>
        </w:pict>
      </w:r>
      <w:r>
        <w:rPr>
          <w:rFonts w:ascii="Times New Roman" w:hAnsi="Times New Roman"/>
          <w:noProof/>
          <w:szCs w:val="24"/>
        </w:rPr>
        <w:pict>
          <v:shape id="_x0000_s1048" type="#_x0000_t32" style="position:absolute;left:0;text-align:left;margin-left:257.25pt;margin-top:5.7pt;width:38.9pt;height:24.75pt;flip:x;z-index:251668480" o:connectortype="straight" strokecolor="#9bbb59" strokeweight="2.5pt">
            <v:stroke endarrow="block"/>
            <v:shadow color="#868686"/>
          </v:shape>
        </w:pict>
      </w:r>
      <w:r>
        <w:rPr>
          <w:rFonts w:ascii="Times New Roman" w:hAnsi="Times New Roman"/>
          <w:noProof/>
          <w:szCs w:val="24"/>
        </w:rPr>
        <w:pict>
          <v:oval id="_x0000_s1045" style="position:absolute;left:0;text-align:left;margin-left:165pt;margin-top:5.7pt;width:99.75pt;height:98.25pt;z-index:251665408" fillcolor="#31849b" strokecolor="#4f81bd" strokeweight="1pt">
            <v:fill color2="#4f81bd"/>
            <v:shadow on="t" type="perspective" color="#243f60" offset="1pt" offset2="-3pt"/>
            <v:textbox style="mso-next-textbox:#_x0000_s1045">
              <w:txbxContent>
                <w:p w:rsidR="00013E98" w:rsidRDefault="00013E98" w:rsidP="00795CFE"/>
                <w:p w:rsidR="00013E98" w:rsidRPr="00117119" w:rsidRDefault="00013E98" w:rsidP="00795CFE">
                  <w:pPr>
                    <w:spacing w:before="240" w:line="276" w:lineRule="auto"/>
                    <w:jc w:val="center"/>
                    <w:rPr>
                      <w:b/>
                      <w:bCs/>
                      <w:color w:val="FFFFFF"/>
                      <w:sz w:val="32"/>
                      <w:szCs w:val="32"/>
                    </w:rPr>
                  </w:pPr>
                  <w:r w:rsidRPr="00117119">
                    <w:rPr>
                      <w:b/>
                      <w:bCs/>
                      <w:color w:val="FFFFFF"/>
                      <w:sz w:val="32"/>
                      <w:szCs w:val="32"/>
                    </w:rPr>
                    <w:t>Values</w:t>
                  </w:r>
                </w:p>
              </w:txbxContent>
            </v:textbox>
          </v:oval>
        </w:pict>
      </w: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F73C51" w:rsidP="00795CFE">
      <w:pPr>
        <w:widowControl w:val="0"/>
        <w:autoSpaceDE w:val="0"/>
        <w:autoSpaceDN w:val="0"/>
        <w:adjustRightInd w:val="0"/>
        <w:spacing w:line="360" w:lineRule="auto"/>
        <w:jc w:val="both"/>
        <w:rPr>
          <w:rFonts w:ascii="Times New Roman" w:hAnsi="Times New Roman"/>
          <w:szCs w:val="24"/>
        </w:rPr>
      </w:pPr>
      <w:r>
        <w:rPr>
          <w:rFonts w:ascii="Times New Roman" w:hAnsi="Times New Roman"/>
          <w:noProof/>
          <w:szCs w:val="24"/>
        </w:rPr>
        <w:pict>
          <v:oval id="_x0000_s1046" style="position:absolute;left:0;text-align:left;margin-left:293.1pt;margin-top:11.2pt;width:132pt;height:60.15pt;z-index:251666432" strokecolor="#4bacc6" strokeweight="2.5pt">
            <v:shadow color="#868686"/>
            <v:textbox style="mso-next-textbox:#_x0000_s1046">
              <w:txbxContent>
                <w:p w:rsidR="00013E98" w:rsidRDefault="00013E98" w:rsidP="00795CFE"/>
                <w:p w:rsidR="00013E98" w:rsidRPr="0025733F" w:rsidRDefault="00013E98" w:rsidP="00795CFE">
                  <w:pPr>
                    <w:rPr>
                      <w:sz w:val="22"/>
                      <w:szCs w:val="22"/>
                    </w:rPr>
                  </w:pPr>
                  <w:r w:rsidRPr="0025733F">
                    <w:rPr>
                      <w:sz w:val="22"/>
                      <w:szCs w:val="22"/>
                    </w:rPr>
                    <w:t>Accountability</w:t>
                  </w:r>
                </w:p>
              </w:txbxContent>
            </v:textbox>
          </v:oval>
        </w:pict>
      </w:r>
    </w:p>
    <w:p w:rsidR="00795CFE" w:rsidRPr="0075645C" w:rsidRDefault="00F73C51" w:rsidP="00795CFE">
      <w:pPr>
        <w:widowControl w:val="0"/>
        <w:autoSpaceDE w:val="0"/>
        <w:autoSpaceDN w:val="0"/>
        <w:adjustRightInd w:val="0"/>
        <w:spacing w:line="360" w:lineRule="auto"/>
        <w:jc w:val="both"/>
        <w:rPr>
          <w:rFonts w:ascii="Times New Roman" w:hAnsi="Times New Roman"/>
          <w:szCs w:val="24"/>
        </w:rPr>
      </w:pPr>
      <w:r>
        <w:rPr>
          <w:rFonts w:ascii="Times New Roman" w:hAnsi="Times New Roman"/>
          <w:noProof/>
          <w:szCs w:val="24"/>
        </w:rPr>
        <w:pict>
          <v:oval id="_x0000_s1041" style="position:absolute;left:0;text-align:left;margin-left:10.05pt;margin-top:11.45pt;width:129.75pt;height:60.15pt;z-index:251661312" strokecolor="#4bacc6" strokeweight="2.5pt">
            <v:shadow color="#868686"/>
            <v:textbox style="mso-next-textbox:#_x0000_s1041">
              <w:txbxContent>
                <w:p w:rsidR="00013E98" w:rsidRDefault="00013E98" w:rsidP="00795CFE">
                  <w:pPr>
                    <w:jc w:val="center"/>
                  </w:pPr>
                </w:p>
                <w:p w:rsidR="00013E98" w:rsidRPr="00117119" w:rsidRDefault="00013E98" w:rsidP="00795CFE">
                  <w:pPr>
                    <w:jc w:val="center"/>
                  </w:pPr>
                  <w:r w:rsidRPr="00117119">
                    <w:t>Dignity</w:t>
                  </w:r>
                </w:p>
              </w:txbxContent>
            </v:textbox>
          </v:oval>
        </w:pict>
      </w:r>
      <w:r>
        <w:rPr>
          <w:rFonts w:ascii="Times New Roman" w:hAnsi="Times New Roman"/>
          <w:noProof/>
          <w:szCs w:val="24"/>
        </w:rPr>
        <w:pict>
          <v:shape id="_x0000_s1052" type="#_x0000_t32" style="position:absolute;left:0;text-align:left;margin-left:261pt;margin-top:4.95pt;width:35.15pt;height:13.5pt;flip:x y;z-index:251672576" o:connectortype="straight" strokecolor="#4f81bd" strokeweight="2.5pt">
            <v:stroke endarrow="block"/>
            <v:shadow color="#868686"/>
          </v:shape>
        </w:pict>
      </w:r>
      <w:r>
        <w:rPr>
          <w:rFonts w:ascii="Times New Roman" w:hAnsi="Times New Roman"/>
          <w:noProof/>
          <w:szCs w:val="24"/>
        </w:rPr>
        <w:pict>
          <v:shape id="_x0000_s1051" type="#_x0000_t32" style="position:absolute;left:0;text-align:left;margin-left:134.25pt;margin-top:9.1pt;width:35.25pt;height:19.1pt;flip:y;z-index:251671552" o:connectortype="straight" strokecolor="#8064a2" strokeweight="2.5pt">
            <v:stroke endarrow="block"/>
            <v:shadow color="#868686"/>
          </v:shape>
        </w:pict>
      </w: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F73C51" w:rsidP="00795CFE">
      <w:pPr>
        <w:widowControl w:val="0"/>
        <w:autoSpaceDE w:val="0"/>
        <w:autoSpaceDN w:val="0"/>
        <w:adjustRightInd w:val="0"/>
        <w:spacing w:line="360" w:lineRule="auto"/>
        <w:jc w:val="both"/>
        <w:rPr>
          <w:rFonts w:ascii="Times New Roman" w:hAnsi="Times New Roman"/>
          <w:szCs w:val="24"/>
        </w:rPr>
      </w:pPr>
      <w:r>
        <w:rPr>
          <w:rFonts w:ascii="Times New Roman" w:hAnsi="Times New Roman"/>
          <w:noProof/>
          <w:szCs w:val="24"/>
        </w:rPr>
        <w:pict>
          <v:shape id="_x0000_s1049" type="#_x0000_t32" style="position:absolute;left:0;text-align:left;margin-left:213.8pt;margin-top:7.35pt;width:.05pt;height:31.05pt;flip:y;z-index:251669504" o:connectortype="straight" strokecolor="#f79646" strokeweight="2.5pt">
            <v:stroke endarrow="block"/>
            <v:shadow color="#868686"/>
          </v:shape>
        </w:pict>
      </w: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F73C51" w:rsidP="00795CFE">
      <w:pPr>
        <w:widowControl w:val="0"/>
        <w:autoSpaceDE w:val="0"/>
        <w:autoSpaceDN w:val="0"/>
        <w:adjustRightInd w:val="0"/>
        <w:spacing w:line="360" w:lineRule="auto"/>
        <w:jc w:val="both"/>
        <w:rPr>
          <w:rFonts w:ascii="Times New Roman" w:hAnsi="Times New Roman"/>
          <w:szCs w:val="24"/>
        </w:rPr>
      </w:pPr>
      <w:r>
        <w:rPr>
          <w:rFonts w:ascii="Times New Roman" w:hAnsi="Times New Roman"/>
          <w:noProof/>
          <w:szCs w:val="24"/>
        </w:rPr>
        <w:pict>
          <v:oval id="_x0000_s1042" style="position:absolute;left:0;text-align:left;margin-left:149.05pt;margin-top:12.2pt;width:129.75pt;height:61.15pt;z-index:251662336" strokecolor="#4bacc6" strokeweight="2.5pt">
            <v:shadow color="#868686"/>
            <v:textbox style="mso-next-textbox:#_x0000_s1042">
              <w:txbxContent>
                <w:p w:rsidR="00013E98" w:rsidRPr="00117119" w:rsidRDefault="00013E98" w:rsidP="00795CFE">
                  <w:pPr>
                    <w:jc w:val="center"/>
                  </w:pPr>
                </w:p>
                <w:p w:rsidR="00013E98" w:rsidRPr="00117119" w:rsidRDefault="00013E98" w:rsidP="00795CFE">
                  <w:pPr>
                    <w:jc w:val="center"/>
                  </w:pPr>
                  <w:r w:rsidRPr="00117119">
                    <w:t>Integrity</w:t>
                  </w:r>
                </w:p>
              </w:txbxContent>
            </v:textbox>
          </v:oval>
        </w:pict>
      </w: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
    <w:p w:rsidR="00795CFE" w:rsidRDefault="00795CFE" w:rsidP="00795CFE">
      <w:pPr>
        <w:widowControl w:val="0"/>
        <w:autoSpaceDE w:val="0"/>
        <w:autoSpaceDN w:val="0"/>
        <w:adjustRightInd w:val="0"/>
        <w:spacing w:line="360" w:lineRule="auto"/>
        <w:jc w:val="both"/>
        <w:rPr>
          <w:rFonts w:ascii="Times New Roman" w:hAnsi="Times New Roman"/>
          <w:szCs w:val="24"/>
        </w:rPr>
      </w:pPr>
    </w:p>
    <w:p w:rsidR="00825791" w:rsidRPr="0075645C" w:rsidRDefault="00825791" w:rsidP="00795CFE">
      <w:pPr>
        <w:widowControl w:val="0"/>
        <w:autoSpaceDE w:val="0"/>
        <w:autoSpaceDN w:val="0"/>
        <w:adjustRightInd w:val="0"/>
        <w:spacing w:line="360" w:lineRule="auto"/>
        <w:jc w:val="both"/>
        <w:rPr>
          <w:rFonts w:ascii="Times New Roman" w:hAnsi="Times New Roman"/>
          <w:szCs w:val="24"/>
        </w:rPr>
      </w:pPr>
    </w:p>
    <w:p w:rsidR="00795CFE" w:rsidRPr="0075645C" w:rsidRDefault="00795CFE" w:rsidP="00795CFE">
      <w:pPr>
        <w:widowControl w:val="0"/>
        <w:autoSpaceDE w:val="0"/>
        <w:autoSpaceDN w:val="0"/>
        <w:adjustRightInd w:val="0"/>
        <w:spacing w:line="360" w:lineRule="auto"/>
        <w:jc w:val="both"/>
        <w:rPr>
          <w:rFonts w:ascii="Times New Roman" w:hAnsi="Times New Roman"/>
          <w:b/>
          <w:iCs/>
          <w:color w:val="0070C0"/>
          <w:szCs w:val="24"/>
        </w:rPr>
      </w:pPr>
      <w:r>
        <w:rPr>
          <w:rFonts w:ascii="Times New Roman" w:hAnsi="Times New Roman"/>
          <w:b/>
          <w:iCs/>
          <w:color w:val="0070C0"/>
          <w:szCs w:val="24"/>
        </w:rPr>
        <w:t>2.3</w:t>
      </w:r>
      <w:r w:rsidRPr="0075645C">
        <w:rPr>
          <w:rFonts w:ascii="Times New Roman" w:hAnsi="Times New Roman"/>
          <w:b/>
          <w:iCs/>
          <w:color w:val="0070C0"/>
          <w:szCs w:val="24"/>
        </w:rPr>
        <w:t xml:space="preserve"> Mission</w:t>
      </w:r>
      <w:r>
        <w:rPr>
          <w:rFonts w:ascii="Times New Roman" w:hAnsi="Times New Roman"/>
          <w:b/>
          <w:iCs/>
          <w:color w:val="0070C0"/>
          <w:szCs w:val="24"/>
        </w:rPr>
        <w:t>:</w:t>
      </w:r>
    </w:p>
    <w:p w:rsidR="00795CFE" w:rsidRPr="0075645C" w:rsidRDefault="00795CFE" w:rsidP="00795CFE">
      <w:pPr>
        <w:widowControl w:val="0"/>
        <w:autoSpaceDE w:val="0"/>
        <w:autoSpaceDN w:val="0"/>
        <w:adjustRightInd w:val="0"/>
        <w:spacing w:line="360" w:lineRule="auto"/>
        <w:jc w:val="both"/>
        <w:rPr>
          <w:rFonts w:ascii="Times New Roman" w:hAnsi="Times New Roman"/>
          <w:szCs w:val="24"/>
        </w:rPr>
      </w:pPr>
      <w:proofErr w:type="spellStart"/>
      <w:r w:rsidRPr="0075645C">
        <w:rPr>
          <w:rFonts w:ascii="Times New Roman" w:hAnsi="Times New Roman"/>
          <w:szCs w:val="24"/>
        </w:rPr>
        <w:t>Janata</w:t>
      </w:r>
      <w:proofErr w:type="spellEnd"/>
      <w:r w:rsidRPr="0075645C">
        <w:rPr>
          <w:rFonts w:ascii="Times New Roman" w:hAnsi="Times New Roman"/>
          <w:szCs w:val="24"/>
        </w:rPr>
        <w:t xml:space="preserve"> bank Limited will be an effective commercial bank by maintaining a stable growth strategy, delivering high quality financial products, providing excellent customer service through an experienced management team ensuring good corporate governance in every step of banking network.</w:t>
      </w:r>
    </w:p>
    <w:p w:rsidR="00795CFE" w:rsidRDefault="00795CFE" w:rsidP="00795CFE">
      <w:pPr>
        <w:widowControl w:val="0"/>
        <w:autoSpaceDE w:val="0"/>
        <w:autoSpaceDN w:val="0"/>
        <w:adjustRightInd w:val="0"/>
        <w:spacing w:line="360" w:lineRule="auto"/>
        <w:jc w:val="both"/>
        <w:rPr>
          <w:rFonts w:ascii="Times New Roman" w:hAnsi="Times New Roman"/>
          <w:b/>
          <w:iCs/>
          <w:color w:val="0070C0"/>
          <w:szCs w:val="24"/>
        </w:rPr>
      </w:pPr>
      <w:r>
        <w:rPr>
          <w:rFonts w:ascii="Times New Roman" w:hAnsi="Times New Roman"/>
          <w:b/>
          <w:iCs/>
          <w:color w:val="0070C0"/>
          <w:szCs w:val="24"/>
        </w:rPr>
        <w:lastRenderedPageBreak/>
        <w:t>2.4</w:t>
      </w:r>
      <w:r w:rsidRPr="0075645C">
        <w:rPr>
          <w:rFonts w:ascii="Times New Roman" w:hAnsi="Times New Roman"/>
          <w:b/>
          <w:iCs/>
          <w:color w:val="0070C0"/>
          <w:szCs w:val="24"/>
        </w:rPr>
        <w:t xml:space="preserve"> Basic Information</w:t>
      </w:r>
      <w:r>
        <w:rPr>
          <w:rFonts w:ascii="Times New Roman" w:hAnsi="Times New Roman"/>
          <w:b/>
          <w:iCs/>
          <w:color w:val="0070C0"/>
          <w:szCs w:val="24"/>
        </w:rPr>
        <w:t>:</w:t>
      </w:r>
    </w:p>
    <w:p w:rsidR="00125CA4" w:rsidRPr="000B356B" w:rsidRDefault="00312CF0" w:rsidP="00125CA4">
      <w:pPr>
        <w:widowControl w:val="0"/>
        <w:autoSpaceDE w:val="0"/>
        <w:autoSpaceDN w:val="0"/>
        <w:adjustRightInd w:val="0"/>
        <w:spacing w:line="360" w:lineRule="auto"/>
        <w:jc w:val="center"/>
        <w:rPr>
          <w:rFonts w:ascii="Times New Roman" w:hAnsi="Times New Roman"/>
          <w:b/>
          <w:iCs/>
          <w:sz w:val="22"/>
          <w:szCs w:val="24"/>
        </w:rPr>
      </w:pPr>
      <w:r>
        <w:rPr>
          <w:rFonts w:ascii="Times New Roman" w:hAnsi="Times New Roman"/>
          <w:b/>
          <w:iCs/>
          <w:sz w:val="22"/>
          <w:szCs w:val="24"/>
        </w:rPr>
        <w:t>Table</w:t>
      </w:r>
      <w:proofErr w:type="gramStart"/>
      <w:r w:rsidR="000B356B" w:rsidRPr="000B356B">
        <w:rPr>
          <w:rFonts w:ascii="Times New Roman" w:hAnsi="Times New Roman"/>
          <w:b/>
          <w:iCs/>
          <w:sz w:val="22"/>
          <w:szCs w:val="24"/>
        </w:rPr>
        <w:t>:</w:t>
      </w:r>
      <w:r>
        <w:rPr>
          <w:rFonts w:ascii="Times New Roman" w:hAnsi="Times New Roman"/>
          <w:b/>
          <w:iCs/>
          <w:sz w:val="22"/>
          <w:szCs w:val="24"/>
        </w:rPr>
        <w:t>2.4</w:t>
      </w:r>
      <w:proofErr w:type="gramEnd"/>
      <w:r>
        <w:rPr>
          <w:rFonts w:ascii="Times New Roman" w:hAnsi="Times New Roman"/>
          <w:b/>
          <w:iCs/>
          <w:sz w:val="22"/>
          <w:szCs w:val="24"/>
        </w:rPr>
        <w:t xml:space="preserve"> </w:t>
      </w:r>
      <w:r w:rsidR="000B356B" w:rsidRPr="000B356B">
        <w:rPr>
          <w:rFonts w:ascii="Times New Roman" w:hAnsi="Times New Roman"/>
          <w:b/>
          <w:iCs/>
          <w:sz w:val="22"/>
          <w:szCs w:val="24"/>
        </w:rPr>
        <w:t xml:space="preserve"> </w:t>
      </w:r>
      <w:r w:rsidR="00125CA4" w:rsidRPr="000B356B">
        <w:rPr>
          <w:rFonts w:ascii="Times New Roman" w:hAnsi="Times New Roman"/>
          <w:b/>
          <w:iCs/>
          <w:sz w:val="22"/>
          <w:szCs w:val="24"/>
        </w:rPr>
        <w:t>Corporate Profile</w:t>
      </w:r>
      <w:r w:rsidR="007E0F9C">
        <w:rPr>
          <w:rFonts w:ascii="Times New Roman" w:hAnsi="Times New Roman"/>
          <w:b/>
          <w:iCs/>
          <w:sz w:val="22"/>
          <w:szCs w:val="24"/>
        </w:rPr>
        <w:t xml:space="preserve"> </w:t>
      </w:r>
      <w:proofErr w:type="spellStart"/>
      <w:r w:rsidR="000B356B" w:rsidRPr="000B356B">
        <w:rPr>
          <w:rFonts w:ascii="Times New Roman" w:hAnsi="Times New Roman"/>
          <w:b/>
          <w:iCs/>
          <w:sz w:val="22"/>
          <w:szCs w:val="24"/>
        </w:rPr>
        <w:t>Janata</w:t>
      </w:r>
      <w:proofErr w:type="spellEnd"/>
      <w:r w:rsidR="000B356B" w:rsidRPr="000B356B">
        <w:rPr>
          <w:rFonts w:ascii="Times New Roman" w:hAnsi="Times New Roman"/>
          <w:b/>
          <w:iCs/>
          <w:sz w:val="22"/>
          <w:szCs w:val="24"/>
        </w:rPr>
        <w:t xml:space="preserve"> Bank Limited</w:t>
      </w:r>
    </w:p>
    <w:tbl>
      <w:tblPr>
        <w:tblStyle w:val="TableGrid"/>
        <w:tblW w:w="0" w:type="auto"/>
        <w:tblInd w:w="108" w:type="dxa"/>
        <w:tblLook w:val="04A0" w:firstRow="1" w:lastRow="0" w:firstColumn="1" w:lastColumn="0" w:noHBand="0" w:noVBand="1"/>
      </w:tblPr>
      <w:tblGrid>
        <w:gridCol w:w="2160"/>
        <w:gridCol w:w="7038"/>
      </w:tblGrid>
      <w:tr w:rsidR="00125CA4" w:rsidTr="000B356B">
        <w:tc>
          <w:tcPr>
            <w:tcW w:w="2160" w:type="dxa"/>
          </w:tcPr>
          <w:p w:rsidR="00125CA4" w:rsidRPr="000B356B" w:rsidRDefault="00A53114"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Genesis</w:t>
            </w:r>
          </w:p>
        </w:tc>
        <w:tc>
          <w:tcPr>
            <w:tcW w:w="7038" w:type="dxa"/>
          </w:tcPr>
          <w:p w:rsidR="00125CA4" w:rsidRPr="00A53114" w:rsidRDefault="00A53114" w:rsidP="00795CFE">
            <w:pPr>
              <w:widowControl w:val="0"/>
              <w:autoSpaceDE w:val="0"/>
              <w:autoSpaceDN w:val="0"/>
              <w:adjustRightInd w:val="0"/>
              <w:spacing w:line="360" w:lineRule="auto"/>
              <w:jc w:val="both"/>
              <w:rPr>
                <w:rFonts w:ascii="Times New Roman" w:hAnsi="Times New Roman"/>
                <w:iCs/>
                <w:szCs w:val="24"/>
              </w:rPr>
            </w:pPr>
            <w:proofErr w:type="spellStart"/>
            <w:r>
              <w:rPr>
                <w:rFonts w:ascii="Times New Roman" w:hAnsi="Times New Roman"/>
                <w:iCs/>
                <w:szCs w:val="24"/>
              </w:rPr>
              <w:t>Janata</w:t>
            </w:r>
            <w:proofErr w:type="spellEnd"/>
            <w:r>
              <w:rPr>
                <w:rFonts w:ascii="Times New Roman" w:hAnsi="Times New Roman"/>
                <w:iCs/>
                <w:szCs w:val="24"/>
              </w:rPr>
              <w:t xml:space="preserve"> Bank Limited the 2</w:t>
            </w:r>
            <w:r w:rsidRPr="00A53114">
              <w:rPr>
                <w:rFonts w:ascii="Times New Roman" w:hAnsi="Times New Roman"/>
                <w:iCs/>
                <w:szCs w:val="24"/>
                <w:vertAlign w:val="superscript"/>
              </w:rPr>
              <w:t>nd</w:t>
            </w:r>
            <w:r>
              <w:rPr>
                <w:rFonts w:ascii="Times New Roman" w:hAnsi="Times New Roman"/>
                <w:iCs/>
                <w:szCs w:val="24"/>
              </w:rPr>
              <w:t xml:space="preserve"> largest stage owned Commercial </w:t>
            </w:r>
            <w:r w:rsidR="000B356B">
              <w:rPr>
                <w:rFonts w:ascii="Times New Roman" w:hAnsi="Times New Roman"/>
                <w:iCs/>
                <w:szCs w:val="24"/>
              </w:rPr>
              <w:t>Bank (</w:t>
            </w:r>
            <w:r>
              <w:rPr>
                <w:rFonts w:ascii="Times New Roman" w:hAnsi="Times New Roman"/>
                <w:iCs/>
                <w:szCs w:val="24"/>
              </w:rPr>
              <w:t>SBC)</w:t>
            </w:r>
            <w:r w:rsidR="00F3453E">
              <w:rPr>
                <w:rFonts w:ascii="Times New Roman" w:hAnsi="Times New Roman"/>
                <w:iCs/>
                <w:szCs w:val="24"/>
              </w:rPr>
              <w:t xml:space="preserve"> Bangladesh </w:t>
            </w:r>
            <w:r>
              <w:rPr>
                <w:rFonts w:ascii="Times New Roman" w:hAnsi="Times New Roman"/>
                <w:iCs/>
                <w:szCs w:val="24"/>
              </w:rPr>
              <w:t xml:space="preserve">is playing </w:t>
            </w:r>
            <w:r w:rsidR="00F3453E">
              <w:rPr>
                <w:rFonts w:ascii="Times New Roman" w:hAnsi="Times New Roman"/>
                <w:iCs/>
                <w:szCs w:val="24"/>
              </w:rPr>
              <w:t>pivotal</w:t>
            </w:r>
            <w:r>
              <w:rPr>
                <w:rFonts w:ascii="Times New Roman" w:hAnsi="Times New Roman"/>
                <w:iCs/>
                <w:szCs w:val="24"/>
              </w:rPr>
              <w:t xml:space="preserve"> role in overal</w:t>
            </w:r>
            <w:r w:rsidR="00F3453E">
              <w:rPr>
                <w:rFonts w:ascii="Times New Roman" w:hAnsi="Times New Roman"/>
                <w:iCs/>
                <w:szCs w:val="24"/>
              </w:rPr>
              <w:t xml:space="preserve">l financial activities of </w:t>
            </w:r>
            <w:r w:rsidR="000B356B">
              <w:rPr>
                <w:rFonts w:ascii="Times New Roman" w:hAnsi="Times New Roman"/>
                <w:iCs/>
                <w:szCs w:val="24"/>
              </w:rPr>
              <w:t>the</w:t>
            </w:r>
            <w:r w:rsidR="00F3453E">
              <w:rPr>
                <w:rFonts w:ascii="Times New Roman" w:hAnsi="Times New Roman"/>
                <w:iCs/>
                <w:szCs w:val="24"/>
              </w:rPr>
              <w:t xml:space="preserve"> Country. The</w:t>
            </w:r>
            <w:r>
              <w:rPr>
                <w:rFonts w:ascii="Times New Roman" w:hAnsi="Times New Roman"/>
                <w:iCs/>
                <w:szCs w:val="24"/>
              </w:rPr>
              <w:t xml:space="preserve"> Bank emerged as </w:t>
            </w:r>
            <w:proofErr w:type="spellStart"/>
            <w:r>
              <w:rPr>
                <w:rFonts w:ascii="Times New Roman" w:hAnsi="Times New Roman"/>
                <w:iCs/>
                <w:szCs w:val="24"/>
              </w:rPr>
              <w:t>Janata</w:t>
            </w:r>
            <w:proofErr w:type="spellEnd"/>
            <w:r>
              <w:rPr>
                <w:rFonts w:ascii="Times New Roman" w:hAnsi="Times New Roman"/>
                <w:iCs/>
                <w:szCs w:val="24"/>
              </w:rPr>
              <w:t xml:space="preserve"> Bank by combining the erstwhile Un</w:t>
            </w:r>
            <w:r w:rsidR="007C17B4">
              <w:rPr>
                <w:rFonts w:ascii="Times New Roman" w:hAnsi="Times New Roman"/>
                <w:iCs/>
                <w:szCs w:val="24"/>
              </w:rPr>
              <w:t>ited Bank L</w:t>
            </w:r>
            <w:r>
              <w:rPr>
                <w:rFonts w:ascii="Times New Roman" w:hAnsi="Times New Roman"/>
                <w:iCs/>
                <w:szCs w:val="24"/>
              </w:rPr>
              <w:t>imited and Union Bank Limited</w:t>
            </w:r>
            <w:r w:rsidR="007C17B4">
              <w:rPr>
                <w:rFonts w:ascii="Times New Roman" w:hAnsi="Times New Roman"/>
                <w:iCs/>
                <w:szCs w:val="24"/>
              </w:rPr>
              <w:t xml:space="preserve"> under the Banks Nationalization </w:t>
            </w:r>
            <w:r w:rsidR="000B356B">
              <w:rPr>
                <w:rFonts w:ascii="Times New Roman" w:hAnsi="Times New Roman"/>
                <w:iCs/>
                <w:szCs w:val="24"/>
              </w:rPr>
              <w:t>Order (</w:t>
            </w:r>
            <w:r w:rsidR="007C17B4">
              <w:rPr>
                <w:rFonts w:ascii="Times New Roman" w:hAnsi="Times New Roman"/>
                <w:iCs/>
                <w:szCs w:val="24"/>
              </w:rPr>
              <w:t>President’s Order26) of 1972 and was restructured as a Limited company in November</w:t>
            </w:r>
            <w:proofErr w:type="gramStart"/>
            <w:r w:rsidR="007C17B4">
              <w:rPr>
                <w:rFonts w:ascii="Times New Roman" w:hAnsi="Times New Roman"/>
                <w:iCs/>
                <w:szCs w:val="24"/>
              </w:rPr>
              <w:t>,2007</w:t>
            </w:r>
            <w:proofErr w:type="gramEnd"/>
            <w:r w:rsidR="007C17B4">
              <w:rPr>
                <w:rFonts w:ascii="Times New Roman" w:hAnsi="Times New Roman"/>
                <w:iCs/>
                <w:szCs w:val="24"/>
              </w:rPr>
              <w:t>.</w:t>
            </w:r>
          </w:p>
        </w:tc>
      </w:tr>
      <w:tr w:rsidR="00125CA4" w:rsidTr="000B356B">
        <w:tc>
          <w:tcPr>
            <w:tcW w:w="2160" w:type="dxa"/>
          </w:tcPr>
          <w:p w:rsidR="00125CA4" w:rsidRPr="000B356B" w:rsidRDefault="007C17B4"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Legal Status</w:t>
            </w:r>
          </w:p>
        </w:tc>
        <w:tc>
          <w:tcPr>
            <w:tcW w:w="7038" w:type="dxa"/>
          </w:tcPr>
          <w:p w:rsidR="00125CA4" w:rsidRPr="007C17B4" w:rsidRDefault="007C17B4" w:rsidP="00795CFE">
            <w:pPr>
              <w:widowControl w:val="0"/>
              <w:autoSpaceDE w:val="0"/>
              <w:autoSpaceDN w:val="0"/>
              <w:adjustRightInd w:val="0"/>
              <w:spacing w:line="360" w:lineRule="auto"/>
              <w:jc w:val="both"/>
              <w:rPr>
                <w:rFonts w:ascii="Times New Roman" w:hAnsi="Times New Roman"/>
                <w:iCs/>
                <w:szCs w:val="24"/>
              </w:rPr>
            </w:pPr>
            <w:r w:rsidRPr="007C17B4">
              <w:rPr>
                <w:rFonts w:ascii="Times New Roman" w:hAnsi="Times New Roman"/>
                <w:iCs/>
                <w:szCs w:val="24"/>
              </w:rPr>
              <w:t>Public Limited Company(Gover</w:t>
            </w:r>
            <w:r>
              <w:rPr>
                <w:rFonts w:ascii="Times New Roman" w:hAnsi="Times New Roman"/>
                <w:iCs/>
                <w:szCs w:val="24"/>
              </w:rPr>
              <w:t>ned</w:t>
            </w:r>
            <w:r w:rsidRPr="007C17B4">
              <w:rPr>
                <w:rFonts w:ascii="Times New Roman" w:hAnsi="Times New Roman"/>
                <w:iCs/>
                <w:szCs w:val="24"/>
              </w:rPr>
              <w:t xml:space="preserve"> by the Bank Companies Act 1991)</w:t>
            </w:r>
          </w:p>
        </w:tc>
      </w:tr>
      <w:tr w:rsidR="00125CA4" w:rsidTr="000B356B">
        <w:tc>
          <w:tcPr>
            <w:tcW w:w="2160" w:type="dxa"/>
          </w:tcPr>
          <w:p w:rsidR="00125CA4" w:rsidRPr="000B356B" w:rsidRDefault="007C17B4"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Chairman</w:t>
            </w:r>
          </w:p>
        </w:tc>
        <w:tc>
          <w:tcPr>
            <w:tcW w:w="7038" w:type="dxa"/>
          </w:tcPr>
          <w:p w:rsidR="00125CA4" w:rsidRPr="007C17B4" w:rsidRDefault="007C17B4" w:rsidP="00795CFE">
            <w:pPr>
              <w:widowControl w:val="0"/>
              <w:autoSpaceDE w:val="0"/>
              <w:autoSpaceDN w:val="0"/>
              <w:adjustRightInd w:val="0"/>
              <w:spacing w:line="360" w:lineRule="auto"/>
              <w:jc w:val="both"/>
              <w:rPr>
                <w:rFonts w:ascii="Times New Roman" w:hAnsi="Times New Roman"/>
                <w:iCs/>
                <w:szCs w:val="24"/>
              </w:rPr>
            </w:pPr>
            <w:proofErr w:type="spellStart"/>
            <w:r w:rsidRPr="007C17B4">
              <w:rPr>
                <w:rFonts w:ascii="Times New Roman" w:hAnsi="Times New Roman"/>
                <w:iCs/>
                <w:szCs w:val="24"/>
              </w:rPr>
              <w:t>Shaikh</w:t>
            </w:r>
            <w:proofErr w:type="spellEnd"/>
            <w:r w:rsidRPr="007C17B4">
              <w:rPr>
                <w:rFonts w:ascii="Times New Roman" w:hAnsi="Times New Roman"/>
                <w:iCs/>
                <w:szCs w:val="24"/>
              </w:rPr>
              <w:t xml:space="preserve"> Md. Wahid-</w:t>
            </w:r>
            <w:proofErr w:type="spellStart"/>
            <w:r w:rsidRPr="007C17B4">
              <w:rPr>
                <w:rFonts w:ascii="Times New Roman" w:hAnsi="Times New Roman"/>
                <w:iCs/>
                <w:szCs w:val="24"/>
              </w:rPr>
              <w:t>uz</w:t>
            </w:r>
            <w:proofErr w:type="spellEnd"/>
            <w:r w:rsidRPr="007C17B4">
              <w:rPr>
                <w:rFonts w:ascii="Times New Roman" w:hAnsi="Times New Roman"/>
                <w:iCs/>
                <w:szCs w:val="24"/>
              </w:rPr>
              <w:t>-</w:t>
            </w:r>
            <w:proofErr w:type="spellStart"/>
            <w:r w:rsidRPr="007C17B4">
              <w:rPr>
                <w:rFonts w:ascii="Times New Roman" w:hAnsi="Times New Roman"/>
                <w:iCs/>
                <w:szCs w:val="24"/>
              </w:rPr>
              <w:t>Zaman</w:t>
            </w:r>
            <w:proofErr w:type="spellEnd"/>
          </w:p>
        </w:tc>
      </w:tr>
      <w:tr w:rsidR="00125CA4" w:rsidTr="000B356B">
        <w:tc>
          <w:tcPr>
            <w:tcW w:w="2160" w:type="dxa"/>
          </w:tcPr>
          <w:p w:rsidR="00125CA4" w:rsidRPr="000B356B" w:rsidRDefault="007C17B4"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Managing Director &amp; CEO</w:t>
            </w:r>
          </w:p>
        </w:tc>
        <w:tc>
          <w:tcPr>
            <w:tcW w:w="7038" w:type="dxa"/>
          </w:tcPr>
          <w:p w:rsidR="00125CA4" w:rsidRPr="007C17B4" w:rsidRDefault="007C17B4" w:rsidP="00795CFE">
            <w:pPr>
              <w:widowControl w:val="0"/>
              <w:autoSpaceDE w:val="0"/>
              <w:autoSpaceDN w:val="0"/>
              <w:adjustRightInd w:val="0"/>
              <w:spacing w:line="360" w:lineRule="auto"/>
              <w:jc w:val="both"/>
              <w:rPr>
                <w:rFonts w:ascii="Times New Roman" w:hAnsi="Times New Roman"/>
                <w:iCs/>
                <w:szCs w:val="24"/>
              </w:rPr>
            </w:pPr>
            <w:r w:rsidRPr="007C17B4">
              <w:rPr>
                <w:rFonts w:ascii="Times New Roman" w:hAnsi="Times New Roman"/>
                <w:iCs/>
                <w:szCs w:val="24"/>
              </w:rPr>
              <w:t xml:space="preserve">MD. </w:t>
            </w:r>
            <w:proofErr w:type="spellStart"/>
            <w:r w:rsidRPr="007C17B4">
              <w:rPr>
                <w:rFonts w:ascii="Times New Roman" w:hAnsi="Times New Roman"/>
                <w:iCs/>
                <w:szCs w:val="24"/>
              </w:rPr>
              <w:t>Abdus</w:t>
            </w:r>
            <w:proofErr w:type="spellEnd"/>
            <w:r w:rsidRPr="007C17B4">
              <w:rPr>
                <w:rFonts w:ascii="Times New Roman" w:hAnsi="Times New Roman"/>
                <w:iCs/>
                <w:szCs w:val="24"/>
              </w:rPr>
              <w:t xml:space="preserve"> Salam</w:t>
            </w:r>
          </w:p>
        </w:tc>
      </w:tr>
      <w:tr w:rsidR="00125CA4" w:rsidTr="000B356B">
        <w:tc>
          <w:tcPr>
            <w:tcW w:w="2160" w:type="dxa"/>
          </w:tcPr>
          <w:p w:rsidR="00125CA4" w:rsidRPr="000B356B" w:rsidRDefault="007C17B4"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Company Secretary</w:t>
            </w:r>
          </w:p>
        </w:tc>
        <w:tc>
          <w:tcPr>
            <w:tcW w:w="7038" w:type="dxa"/>
          </w:tcPr>
          <w:p w:rsidR="00125CA4" w:rsidRPr="007C17B4" w:rsidRDefault="007C17B4" w:rsidP="00795CFE">
            <w:pPr>
              <w:widowControl w:val="0"/>
              <w:autoSpaceDE w:val="0"/>
              <w:autoSpaceDN w:val="0"/>
              <w:adjustRightInd w:val="0"/>
              <w:spacing w:line="360" w:lineRule="auto"/>
              <w:jc w:val="both"/>
              <w:rPr>
                <w:rFonts w:ascii="Times New Roman" w:hAnsi="Times New Roman"/>
                <w:iCs/>
                <w:szCs w:val="24"/>
              </w:rPr>
            </w:pPr>
            <w:r w:rsidRPr="007C17B4">
              <w:rPr>
                <w:rFonts w:ascii="Times New Roman" w:hAnsi="Times New Roman"/>
                <w:iCs/>
                <w:szCs w:val="24"/>
              </w:rPr>
              <w:t xml:space="preserve">Md. </w:t>
            </w:r>
            <w:proofErr w:type="spellStart"/>
            <w:r w:rsidRPr="007C17B4">
              <w:rPr>
                <w:rFonts w:ascii="Times New Roman" w:hAnsi="Times New Roman"/>
                <w:iCs/>
                <w:szCs w:val="24"/>
              </w:rPr>
              <w:t>Mosaddake-ul-Alam</w:t>
            </w:r>
            <w:proofErr w:type="spellEnd"/>
          </w:p>
        </w:tc>
      </w:tr>
      <w:tr w:rsidR="00125CA4" w:rsidTr="000B356B">
        <w:tc>
          <w:tcPr>
            <w:tcW w:w="2160" w:type="dxa"/>
          </w:tcPr>
          <w:p w:rsidR="00125CA4" w:rsidRPr="000B356B" w:rsidRDefault="007C17B4"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Registered Office</w:t>
            </w:r>
          </w:p>
        </w:tc>
        <w:tc>
          <w:tcPr>
            <w:tcW w:w="7038" w:type="dxa"/>
          </w:tcPr>
          <w:p w:rsidR="00125CA4" w:rsidRPr="00400FB2" w:rsidRDefault="00125CA4" w:rsidP="00795CFE">
            <w:pPr>
              <w:widowControl w:val="0"/>
              <w:autoSpaceDE w:val="0"/>
              <w:autoSpaceDN w:val="0"/>
              <w:adjustRightInd w:val="0"/>
              <w:spacing w:line="360" w:lineRule="auto"/>
              <w:jc w:val="both"/>
              <w:rPr>
                <w:rFonts w:ascii="Times New Roman" w:hAnsi="Times New Roman"/>
                <w:iCs/>
                <w:szCs w:val="24"/>
              </w:rPr>
            </w:pPr>
          </w:p>
        </w:tc>
      </w:tr>
      <w:tr w:rsidR="00125CA4" w:rsidTr="000B356B">
        <w:tc>
          <w:tcPr>
            <w:tcW w:w="2160" w:type="dxa"/>
          </w:tcPr>
          <w:p w:rsidR="00125CA4" w:rsidRPr="000B356B" w:rsidRDefault="007C17B4"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Authorized Capital</w:t>
            </w:r>
          </w:p>
        </w:tc>
        <w:tc>
          <w:tcPr>
            <w:tcW w:w="7038" w:type="dxa"/>
          </w:tcPr>
          <w:p w:rsidR="00125CA4" w:rsidRPr="00400FB2" w:rsidRDefault="00791CA2" w:rsidP="00795CFE">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BDT. 30,000 Million</w:t>
            </w:r>
          </w:p>
        </w:tc>
      </w:tr>
      <w:tr w:rsidR="00125CA4" w:rsidTr="000B356B">
        <w:tc>
          <w:tcPr>
            <w:tcW w:w="2160" w:type="dxa"/>
          </w:tcPr>
          <w:p w:rsidR="00125CA4" w:rsidRPr="000B356B" w:rsidRDefault="00F56A2E" w:rsidP="00795CFE">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Paid of Capital</w:t>
            </w:r>
          </w:p>
        </w:tc>
        <w:tc>
          <w:tcPr>
            <w:tcW w:w="7038" w:type="dxa"/>
          </w:tcPr>
          <w:p w:rsidR="00125CA4" w:rsidRPr="00400FB2" w:rsidRDefault="00791CA2" w:rsidP="00795CFE">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BDT. 19,140 Million</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Operating Profit</w:t>
            </w:r>
          </w:p>
        </w:tc>
        <w:tc>
          <w:tcPr>
            <w:tcW w:w="7038" w:type="dxa"/>
          </w:tcPr>
          <w:p w:rsidR="00125CA4"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BDT. 10,683.34 Million</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Crediting Rating</w:t>
            </w:r>
          </w:p>
        </w:tc>
        <w:tc>
          <w:tcPr>
            <w:tcW w:w="7038" w:type="dxa"/>
          </w:tcPr>
          <w:p w:rsidR="00125CA4"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By Alpha Credit Rating Limited</w:t>
            </w:r>
          </w:p>
          <w:p w:rsidR="00791CA2"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(on the basic of Audited Balance sheet-2012,2011,2010 &amp;Other information)Rating Mode Long Term Short Term Government Support AAA AR-1 Without Government</w:t>
            </w:r>
            <w:r w:rsidR="00400FB2" w:rsidRPr="00400FB2">
              <w:rPr>
                <w:rFonts w:ascii="Times New Roman" w:hAnsi="Times New Roman"/>
                <w:iCs/>
                <w:szCs w:val="24"/>
              </w:rPr>
              <w:t xml:space="preserve"> Support A+ AR-2 Outlook Stable Date of Rating 19 September’2013 Expiry Date 18 September’2014</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Employee (30.12.14)</w:t>
            </w:r>
          </w:p>
        </w:tc>
        <w:tc>
          <w:tcPr>
            <w:tcW w:w="7038" w:type="dxa"/>
          </w:tcPr>
          <w:p w:rsidR="00125CA4"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14534</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proofErr w:type="spellStart"/>
            <w:r w:rsidRPr="000B356B">
              <w:rPr>
                <w:rFonts w:ascii="Times New Roman" w:hAnsi="Times New Roman"/>
                <w:b/>
                <w:iCs/>
                <w:szCs w:val="24"/>
              </w:rPr>
              <w:t>Branchs</w:t>
            </w:r>
            <w:proofErr w:type="spellEnd"/>
          </w:p>
        </w:tc>
        <w:tc>
          <w:tcPr>
            <w:tcW w:w="7038" w:type="dxa"/>
          </w:tcPr>
          <w:p w:rsidR="00125CA4"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90</w:t>
            </w:r>
            <w:r w:rsidR="00827ACE">
              <w:rPr>
                <w:rFonts w:ascii="Times New Roman" w:hAnsi="Times New Roman"/>
                <w:iCs/>
                <w:szCs w:val="24"/>
              </w:rPr>
              <w:t>4</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proofErr w:type="spellStart"/>
            <w:r w:rsidRPr="000B356B">
              <w:rPr>
                <w:rFonts w:ascii="Times New Roman" w:hAnsi="Times New Roman"/>
                <w:b/>
                <w:iCs/>
                <w:szCs w:val="24"/>
              </w:rPr>
              <w:t>Subsidiry</w:t>
            </w:r>
            <w:proofErr w:type="spellEnd"/>
            <w:r w:rsidRPr="000B356B">
              <w:rPr>
                <w:rFonts w:ascii="Times New Roman" w:hAnsi="Times New Roman"/>
                <w:b/>
                <w:iCs/>
                <w:szCs w:val="24"/>
              </w:rPr>
              <w:t xml:space="preserve"> Companies</w:t>
            </w:r>
          </w:p>
        </w:tc>
        <w:tc>
          <w:tcPr>
            <w:tcW w:w="7038" w:type="dxa"/>
          </w:tcPr>
          <w:p w:rsidR="00125CA4"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1.janata Capital and Investment Company Limited</w:t>
            </w:r>
          </w:p>
          <w:p w:rsidR="00791CA2"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 xml:space="preserve">2. </w:t>
            </w:r>
            <w:proofErr w:type="spellStart"/>
            <w:r w:rsidRPr="00400FB2">
              <w:rPr>
                <w:rFonts w:ascii="Times New Roman" w:hAnsi="Times New Roman"/>
                <w:iCs/>
                <w:szCs w:val="24"/>
              </w:rPr>
              <w:t>janata</w:t>
            </w:r>
            <w:proofErr w:type="spellEnd"/>
            <w:r w:rsidRPr="00400FB2">
              <w:rPr>
                <w:rFonts w:ascii="Times New Roman" w:hAnsi="Times New Roman"/>
                <w:iCs/>
                <w:szCs w:val="24"/>
              </w:rPr>
              <w:t xml:space="preserve"> Exchange Company </w:t>
            </w:r>
            <w:proofErr w:type="spellStart"/>
            <w:r w:rsidRPr="00400FB2">
              <w:rPr>
                <w:rFonts w:ascii="Times New Roman" w:hAnsi="Times New Roman"/>
                <w:iCs/>
                <w:szCs w:val="24"/>
              </w:rPr>
              <w:t>SRL,Italy</w:t>
            </w:r>
            <w:proofErr w:type="spellEnd"/>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Phone PABX</w:t>
            </w:r>
          </w:p>
        </w:tc>
        <w:tc>
          <w:tcPr>
            <w:tcW w:w="7038" w:type="dxa"/>
          </w:tcPr>
          <w:p w:rsidR="00125CA4"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9560000,9566020,9565041-45</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FAX</w:t>
            </w:r>
          </w:p>
        </w:tc>
        <w:tc>
          <w:tcPr>
            <w:tcW w:w="7038" w:type="dxa"/>
          </w:tcPr>
          <w:p w:rsidR="00125CA4" w:rsidRPr="00400FB2" w:rsidRDefault="00791CA2"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88-02-9554460,9553329</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SWIFT</w:t>
            </w:r>
          </w:p>
        </w:tc>
        <w:tc>
          <w:tcPr>
            <w:tcW w:w="7038" w:type="dxa"/>
          </w:tcPr>
          <w:p w:rsidR="00125CA4" w:rsidRPr="00400FB2" w:rsidRDefault="00F56A2E"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JA</w:t>
            </w:r>
            <w:r w:rsidR="00791CA2" w:rsidRPr="00400FB2">
              <w:rPr>
                <w:rFonts w:ascii="Times New Roman" w:hAnsi="Times New Roman"/>
                <w:iCs/>
                <w:szCs w:val="24"/>
              </w:rPr>
              <w:t>NBBDDH</w:t>
            </w:r>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Website</w:t>
            </w:r>
          </w:p>
        </w:tc>
        <w:tc>
          <w:tcPr>
            <w:tcW w:w="7038" w:type="dxa"/>
          </w:tcPr>
          <w:p w:rsidR="00125CA4" w:rsidRPr="00400FB2" w:rsidRDefault="00F73C51" w:rsidP="00A53114">
            <w:pPr>
              <w:widowControl w:val="0"/>
              <w:autoSpaceDE w:val="0"/>
              <w:autoSpaceDN w:val="0"/>
              <w:adjustRightInd w:val="0"/>
              <w:spacing w:line="360" w:lineRule="auto"/>
              <w:jc w:val="both"/>
              <w:rPr>
                <w:rFonts w:ascii="Times New Roman" w:hAnsi="Times New Roman"/>
                <w:iCs/>
                <w:szCs w:val="24"/>
              </w:rPr>
            </w:pPr>
            <w:hyperlink r:id="rId11" w:history="1">
              <w:r w:rsidR="00F56A2E" w:rsidRPr="00400FB2">
                <w:rPr>
                  <w:rStyle w:val="Hyperlink"/>
                  <w:rFonts w:ascii="Times New Roman" w:hAnsi="Times New Roman"/>
                  <w:iCs/>
                  <w:color w:val="auto"/>
                  <w:szCs w:val="24"/>
                </w:rPr>
                <w:t>www.janatabank-bd.com</w:t>
              </w:r>
            </w:hyperlink>
          </w:p>
        </w:tc>
      </w:tr>
      <w:tr w:rsidR="00125CA4" w:rsidTr="000B356B">
        <w:tc>
          <w:tcPr>
            <w:tcW w:w="2160" w:type="dxa"/>
          </w:tcPr>
          <w:p w:rsidR="00125CA4" w:rsidRPr="000B356B" w:rsidRDefault="00F56A2E" w:rsidP="00A53114">
            <w:pPr>
              <w:widowControl w:val="0"/>
              <w:autoSpaceDE w:val="0"/>
              <w:autoSpaceDN w:val="0"/>
              <w:adjustRightInd w:val="0"/>
              <w:spacing w:line="360" w:lineRule="auto"/>
              <w:jc w:val="both"/>
              <w:rPr>
                <w:rFonts w:ascii="Times New Roman" w:hAnsi="Times New Roman"/>
                <w:b/>
                <w:iCs/>
                <w:szCs w:val="24"/>
              </w:rPr>
            </w:pPr>
            <w:r w:rsidRPr="000B356B">
              <w:rPr>
                <w:rFonts w:ascii="Times New Roman" w:hAnsi="Times New Roman"/>
                <w:b/>
                <w:iCs/>
                <w:szCs w:val="24"/>
              </w:rPr>
              <w:t>E-mail</w:t>
            </w:r>
          </w:p>
        </w:tc>
        <w:tc>
          <w:tcPr>
            <w:tcW w:w="7038" w:type="dxa"/>
          </w:tcPr>
          <w:p w:rsidR="00125CA4" w:rsidRPr="00400FB2" w:rsidRDefault="00F56A2E" w:rsidP="00A53114">
            <w:pPr>
              <w:widowControl w:val="0"/>
              <w:autoSpaceDE w:val="0"/>
              <w:autoSpaceDN w:val="0"/>
              <w:adjustRightInd w:val="0"/>
              <w:spacing w:line="360" w:lineRule="auto"/>
              <w:jc w:val="both"/>
              <w:rPr>
                <w:rFonts w:ascii="Times New Roman" w:hAnsi="Times New Roman"/>
                <w:iCs/>
                <w:szCs w:val="24"/>
              </w:rPr>
            </w:pPr>
            <w:r w:rsidRPr="00400FB2">
              <w:rPr>
                <w:rFonts w:ascii="Times New Roman" w:hAnsi="Times New Roman"/>
                <w:iCs/>
                <w:szCs w:val="24"/>
              </w:rPr>
              <w:t>md@janatabank-bd.com</w:t>
            </w:r>
          </w:p>
        </w:tc>
      </w:tr>
    </w:tbl>
    <w:p w:rsidR="00125CA4" w:rsidRPr="002C27A5" w:rsidRDefault="000B356B" w:rsidP="00795CFE">
      <w:pPr>
        <w:widowControl w:val="0"/>
        <w:autoSpaceDE w:val="0"/>
        <w:autoSpaceDN w:val="0"/>
        <w:adjustRightInd w:val="0"/>
        <w:spacing w:line="360" w:lineRule="auto"/>
        <w:jc w:val="both"/>
        <w:rPr>
          <w:rFonts w:ascii="Times New Roman" w:hAnsi="Times New Roman"/>
          <w:iCs/>
          <w:sz w:val="20"/>
          <w:szCs w:val="24"/>
        </w:rPr>
      </w:pPr>
      <w:r w:rsidRPr="002C27A5">
        <w:rPr>
          <w:rFonts w:ascii="Times New Roman" w:hAnsi="Times New Roman"/>
          <w:iCs/>
          <w:sz w:val="20"/>
          <w:szCs w:val="24"/>
        </w:rPr>
        <w:t>Source: Official website of JBL</w:t>
      </w:r>
    </w:p>
    <w:p w:rsidR="00795CFE" w:rsidRPr="0075645C" w:rsidRDefault="00795CFE" w:rsidP="00795CFE">
      <w:pPr>
        <w:widowControl w:val="0"/>
        <w:autoSpaceDE w:val="0"/>
        <w:autoSpaceDN w:val="0"/>
        <w:adjustRightInd w:val="0"/>
        <w:spacing w:line="360" w:lineRule="auto"/>
        <w:jc w:val="both"/>
        <w:rPr>
          <w:rFonts w:ascii="Times New Roman" w:hAnsi="Times New Roman"/>
          <w:b/>
          <w:color w:val="244061"/>
          <w:szCs w:val="24"/>
        </w:rPr>
      </w:pPr>
      <w:r w:rsidRPr="0075645C">
        <w:rPr>
          <w:rFonts w:ascii="Times New Roman" w:hAnsi="Times New Roman"/>
          <w:b/>
          <w:color w:val="31849B"/>
          <w:szCs w:val="24"/>
        </w:rPr>
        <w:br w:type="page"/>
      </w:r>
    </w:p>
    <w:p w:rsidR="00607E25" w:rsidRPr="00511C84" w:rsidRDefault="00952211" w:rsidP="00607E25">
      <w:pPr>
        <w:pStyle w:val="Header"/>
        <w:spacing w:line="360" w:lineRule="auto"/>
        <w:jc w:val="both"/>
        <w:rPr>
          <w:b/>
          <w:bCs/>
          <w:color w:val="0070C0"/>
          <w:sz w:val="24"/>
          <w:szCs w:val="24"/>
        </w:rPr>
      </w:pPr>
      <w:r>
        <w:rPr>
          <w:b/>
          <w:bCs/>
          <w:color w:val="0070C0"/>
          <w:sz w:val="24"/>
          <w:szCs w:val="24"/>
        </w:rPr>
        <w:lastRenderedPageBreak/>
        <w:t>2.5</w:t>
      </w:r>
      <w:r w:rsidR="00FB34D7">
        <w:rPr>
          <w:b/>
          <w:bCs/>
          <w:color w:val="0070C0"/>
          <w:sz w:val="24"/>
          <w:szCs w:val="24"/>
        </w:rPr>
        <w:t xml:space="preserve"> </w:t>
      </w:r>
      <w:r w:rsidR="00607E25" w:rsidRPr="00511C84">
        <w:rPr>
          <w:b/>
          <w:bCs/>
          <w:color w:val="0070C0"/>
          <w:sz w:val="24"/>
          <w:szCs w:val="24"/>
        </w:rPr>
        <w:t>View of some Project financed by the Bank</w:t>
      </w:r>
    </w:p>
    <w:p w:rsidR="00607E25" w:rsidRPr="00511C84" w:rsidRDefault="00607E25" w:rsidP="00607E25">
      <w:pPr>
        <w:spacing w:line="360" w:lineRule="auto"/>
        <w:jc w:val="both"/>
        <w:rPr>
          <w:rFonts w:ascii="Times New Roman" w:hAnsi="Times New Roman"/>
          <w:szCs w:val="24"/>
        </w:rPr>
      </w:pPr>
      <w:proofErr w:type="spellStart"/>
      <w:r w:rsidRPr="00511C84">
        <w:rPr>
          <w:rFonts w:ascii="Times New Roman" w:hAnsi="Times New Roman"/>
          <w:szCs w:val="24"/>
        </w:rPr>
        <w:t>Janata</w:t>
      </w:r>
      <w:proofErr w:type="spellEnd"/>
      <w:r w:rsidRPr="00511C84">
        <w:rPr>
          <w:rFonts w:ascii="Times New Roman" w:hAnsi="Times New Roman"/>
          <w:szCs w:val="24"/>
        </w:rPr>
        <w:t xml:space="preserve"> Bank Limited and its subsidiaries financed the following projects:</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Garments Industry.</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Credit scheme with a view to extension and reforming of erected house.</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Dying Industry.</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Pharmaceuticals Industry.</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large scale Industry.</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small scale Industry.</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SME.</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Cottage Industry.</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software development and IT sector.</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Financing to Leather sector.</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Finance for processing fruit juice and others.</w:t>
      </w:r>
    </w:p>
    <w:p w:rsidR="00607E25" w:rsidRPr="00511C84" w:rsidRDefault="00607E25" w:rsidP="00A16F86">
      <w:pPr>
        <w:numPr>
          <w:ilvl w:val="0"/>
          <w:numId w:val="9"/>
        </w:numPr>
        <w:spacing w:line="360" w:lineRule="auto"/>
        <w:jc w:val="both"/>
        <w:rPr>
          <w:rFonts w:ascii="Times New Roman" w:hAnsi="Times New Roman"/>
          <w:szCs w:val="24"/>
        </w:rPr>
      </w:pPr>
      <w:r w:rsidRPr="00511C84">
        <w:rPr>
          <w:rFonts w:ascii="Times New Roman" w:hAnsi="Times New Roman"/>
          <w:szCs w:val="24"/>
        </w:rPr>
        <w:t xml:space="preserve"> Financing to Ship building Industry.</w:t>
      </w:r>
    </w:p>
    <w:p w:rsidR="00607E25" w:rsidRPr="00511C84" w:rsidRDefault="00607E25" w:rsidP="00607E25">
      <w:pPr>
        <w:spacing w:line="360" w:lineRule="auto"/>
        <w:ind w:left="720"/>
        <w:jc w:val="both"/>
        <w:rPr>
          <w:rFonts w:ascii="Times New Roman" w:hAnsi="Times New Roman"/>
          <w:szCs w:val="24"/>
        </w:rPr>
      </w:pPr>
    </w:p>
    <w:p w:rsidR="00607E25" w:rsidRPr="002032E6" w:rsidRDefault="00607E25" w:rsidP="00A16F86">
      <w:pPr>
        <w:pStyle w:val="ListParagraph"/>
        <w:widowControl w:val="0"/>
        <w:numPr>
          <w:ilvl w:val="1"/>
          <w:numId w:val="27"/>
        </w:numPr>
        <w:autoSpaceDE w:val="0"/>
        <w:autoSpaceDN w:val="0"/>
        <w:adjustRightInd w:val="0"/>
        <w:spacing w:line="360" w:lineRule="auto"/>
        <w:jc w:val="both"/>
        <w:rPr>
          <w:rFonts w:ascii="Times New Roman" w:hAnsi="Times New Roman"/>
          <w:b/>
          <w:iCs/>
          <w:color w:val="0070C0"/>
          <w:szCs w:val="24"/>
        </w:rPr>
      </w:pPr>
      <w:r w:rsidRPr="002032E6">
        <w:rPr>
          <w:rFonts w:ascii="Times New Roman" w:hAnsi="Times New Roman"/>
          <w:b/>
          <w:iCs/>
          <w:color w:val="0070C0"/>
          <w:szCs w:val="24"/>
        </w:rPr>
        <w:t>Business Strength</w:t>
      </w:r>
    </w:p>
    <w:p w:rsidR="002032E6"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 xml:space="preserve">Second largest bank of the country. </w:t>
      </w:r>
    </w:p>
    <w:p w:rsidR="002032E6"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Wide network of 873 Branches across the country including 4 overseas branches.</w:t>
      </w:r>
    </w:p>
    <w:p w:rsidR="00607E25"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 xml:space="preserve">Holds a sound reputation in the banking industries. </w:t>
      </w:r>
    </w:p>
    <w:p w:rsidR="00607E25"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 xml:space="preserve">Sponsoring the government. </w:t>
      </w:r>
    </w:p>
    <w:p w:rsidR="00607E25"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Personalized service.</w:t>
      </w:r>
    </w:p>
    <w:p w:rsidR="00607E25" w:rsidRPr="002032E6" w:rsidRDefault="000B356B"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Well-connected</w:t>
      </w:r>
      <w:r w:rsidR="00607E25" w:rsidRPr="002032E6">
        <w:rPr>
          <w:rFonts w:ascii="Times New Roman" w:hAnsi="Times New Roman"/>
          <w:szCs w:val="24"/>
        </w:rPr>
        <w:t xml:space="preserve"> distribution channel from Head office to all branches. </w:t>
      </w:r>
    </w:p>
    <w:p w:rsidR="00607E25"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Healthy correspondent relationships with foreign banks.</w:t>
      </w:r>
    </w:p>
    <w:p w:rsidR="00607E25"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 xml:space="preserve">Majority of the branches run with computers under centralized network. </w:t>
      </w:r>
    </w:p>
    <w:p w:rsidR="00607E25"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Sound and large Capital base.</w:t>
      </w:r>
    </w:p>
    <w:p w:rsidR="00607E25" w:rsidRPr="002032E6" w:rsidRDefault="00607E25" w:rsidP="00A16F86">
      <w:pPr>
        <w:pStyle w:val="ListParagraph"/>
        <w:widowControl w:val="0"/>
        <w:numPr>
          <w:ilvl w:val="0"/>
          <w:numId w:val="28"/>
        </w:numPr>
        <w:autoSpaceDE w:val="0"/>
        <w:autoSpaceDN w:val="0"/>
        <w:adjustRightInd w:val="0"/>
        <w:spacing w:line="360" w:lineRule="auto"/>
        <w:jc w:val="both"/>
        <w:rPr>
          <w:rFonts w:ascii="Times New Roman" w:hAnsi="Times New Roman"/>
          <w:szCs w:val="24"/>
        </w:rPr>
      </w:pPr>
      <w:r w:rsidRPr="002032E6">
        <w:rPr>
          <w:rFonts w:ascii="Times New Roman" w:hAnsi="Times New Roman"/>
          <w:szCs w:val="24"/>
        </w:rPr>
        <w:t>Sustainable growth.</w:t>
      </w:r>
    </w:p>
    <w:p w:rsidR="00825791" w:rsidRDefault="00825791" w:rsidP="00607E25">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tabs>
          <w:tab w:val="left" w:pos="6181"/>
        </w:tabs>
        <w:spacing w:line="360" w:lineRule="auto"/>
        <w:jc w:val="both"/>
        <w:rPr>
          <w:rFonts w:ascii="Times New Roman" w:hAnsi="Times New Roman"/>
          <w:szCs w:val="24"/>
        </w:rPr>
      </w:pPr>
      <w:r>
        <w:rPr>
          <w:rFonts w:ascii="Times New Roman" w:hAnsi="Times New Roman"/>
          <w:szCs w:val="24"/>
        </w:rPr>
        <w:tab/>
      </w:r>
    </w:p>
    <w:p w:rsidR="000B356B" w:rsidRDefault="000B356B" w:rsidP="00825791">
      <w:pPr>
        <w:tabs>
          <w:tab w:val="left" w:pos="6181"/>
        </w:tabs>
        <w:spacing w:line="360" w:lineRule="auto"/>
        <w:jc w:val="both"/>
        <w:rPr>
          <w:rFonts w:ascii="Times New Roman" w:hAnsi="Times New Roman"/>
          <w:szCs w:val="24"/>
        </w:rPr>
      </w:pPr>
    </w:p>
    <w:p w:rsidR="00825791" w:rsidRPr="0022470D" w:rsidRDefault="00825791" w:rsidP="00825791">
      <w:pPr>
        <w:spacing w:line="360" w:lineRule="auto"/>
        <w:jc w:val="both"/>
        <w:rPr>
          <w:rFonts w:ascii="Times New Roman" w:hAnsi="Times New Roman"/>
          <w:b/>
          <w:bCs/>
          <w:sz w:val="48"/>
          <w:szCs w:val="48"/>
        </w:rPr>
      </w:pPr>
    </w:p>
    <w:p w:rsidR="00825791" w:rsidRPr="0022470D" w:rsidRDefault="00825791" w:rsidP="00825791">
      <w:pPr>
        <w:spacing w:line="360" w:lineRule="auto"/>
        <w:jc w:val="both"/>
        <w:rPr>
          <w:rFonts w:ascii="Times New Roman" w:hAnsi="Times New Roman"/>
          <w:b/>
          <w:bCs/>
          <w:sz w:val="48"/>
          <w:szCs w:val="48"/>
        </w:rPr>
      </w:pPr>
    </w:p>
    <w:p w:rsidR="00825791" w:rsidRPr="0022470D" w:rsidRDefault="00AF4E0C" w:rsidP="00825791">
      <w:pPr>
        <w:spacing w:line="360" w:lineRule="auto"/>
        <w:jc w:val="center"/>
        <w:rPr>
          <w:rFonts w:ascii="Times New Roman" w:hAnsi="Times New Roman"/>
          <w:b/>
          <w:bCs/>
          <w:color w:val="0070C0"/>
          <w:sz w:val="48"/>
          <w:szCs w:val="48"/>
        </w:rPr>
      </w:pPr>
      <w:r w:rsidRPr="0022470D">
        <w:rPr>
          <w:rFonts w:ascii="Times New Roman" w:hAnsi="Times New Roman"/>
          <w:b/>
          <w:bCs/>
          <w:color w:val="0070C0"/>
          <w:sz w:val="48"/>
          <w:szCs w:val="48"/>
        </w:rPr>
        <w:t>CHAPTER: 3</w:t>
      </w:r>
    </w:p>
    <w:p w:rsidR="00825791" w:rsidRPr="0022470D" w:rsidRDefault="000B356B" w:rsidP="00825791">
      <w:pPr>
        <w:spacing w:line="360" w:lineRule="auto"/>
        <w:jc w:val="center"/>
        <w:rPr>
          <w:rFonts w:ascii="Times New Roman" w:hAnsi="Times New Roman"/>
          <w:b/>
          <w:bCs/>
          <w:color w:val="0070C0"/>
          <w:sz w:val="48"/>
          <w:szCs w:val="48"/>
        </w:rPr>
      </w:pPr>
      <w:r w:rsidRPr="0022470D">
        <w:rPr>
          <w:rFonts w:ascii="Times New Roman" w:hAnsi="Times New Roman"/>
          <w:b/>
          <w:bCs/>
          <w:color w:val="0070C0"/>
          <w:sz w:val="48"/>
          <w:szCs w:val="48"/>
        </w:rPr>
        <w:t xml:space="preserve">CONCEPTUAL FRAMEWORK OF </w:t>
      </w:r>
      <w:r w:rsidR="00DF0E3E" w:rsidRPr="0022470D">
        <w:rPr>
          <w:rFonts w:ascii="Times New Roman" w:hAnsi="Times New Roman"/>
          <w:b/>
          <w:bCs/>
          <w:color w:val="0070C0"/>
          <w:sz w:val="48"/>
          <w:szCs w:val="48"/>
        </w:rPr>
        <w:t>INVESTMENT</w:t>
      </w:r>
    </w:p>
    <w:p w:rsidR="00825791" w:rsidRPr="003B7552" w:rsidRDefault="00825791" w:rsidP="00825791">
      <w:pPr>
        <w:spacing w:line="360" w:lineRule="auto"/>
        <w:jc w:val="both"/>
        <w:rPr>
          <w:rFonts w:ascii="Times New Roman" w:hAnsi="Times New Roman"/>
          <w:sz w:val="32"/>
          <w:szCs w:val="32"/>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F73C51" w:rsidP="00825791">
      <w:pPr>
        <w:spacing w:line="360" w:lineRule="auto"/>
        <w:jc w:val="both"/>
        <w:rPr>
          <w:rFonts w:ascii="Times New Roman" w:hAnsi="Times New Roman"/>
          <w:b/>
          <w:bCs/>
          <w:color w:val="0070C0"/>
          <w:szCs w:val="24"/>
        </w:rPr>
      </w:pPr>
      <w:r>
        <w:rPr>
          <w:rFonts w:ascii="Times New Roman" w:hAnsi="Times New Roman"/>
          <w:b/>
          <w:bCs/>
          <w:noProof/>
          <w:color w:val="0070C0"/>
          <w:szCs w:val="24"/>
        </w:rPr>
        <w:pict>
          <v:rect id="_x0000_s1060" style="position:absolute;left:0;text-align:left;margin-left:3in;margin-top:21.65pt;width:36.75pt;height:30pt;z-index:251675648" strokecolor="white [3212]"/>
        </w:pict>
      </w:r>
    </w:p>
    <w:p w:rsidR="00607E25" w:rsidRPr="00CF549C" w:rsidRDefault="00607E25" w:rsidP="00607E25">
      <w:pPr>
        <w:spacing w:line="360" w:lineRule="auto"/>
        <w:jc w:val="both"/>
        <w:rPr>
          <w:rFonts w:ascii="Times New Roman" w:hAnsi="Times New Roman"/>
          <w:b/>
          <w:color w:val="0070C0"/>
          <w:sz w:val="28"/>
          <w:szCs w:val="24"/>
        </w:rPr>
      </w:pPr>
      <w:r w:rsidRPr="00CF549C">
        <w:rPr>
          <w:rFonts w:ascii="Times New Roman" w:hAnsi="Times New Roman"/>
          <w:b/>
          <w:bCs/>
          <w:color w:val="0070C0"/>
          <w:sz w:val="28"/>
          <w:szCs w:val="24"/>
          <w:lang w:val="en-GB"/>
        </w:rPr>
        <w:lastRenderedPageBreak/>
        <w:t xml:space="preserve">3.1 </w:t>
      </w:r>
      <w:r w:rsidRPr="00CF549C">
        <w:rPr>
          <w:rFonts w:ascii="Times New Roman" w:hAnsi="Times New Roman"/>
          <w:b/>
          <w:color w:val="0070C0"/>
          <w:sz w:val="28"/>
          <w:szCs w:val="24"/>
        </w:rPr>
        <w:t>Definition of Investment:</w:t>
      </w:r>
    </w:p>
    <w:p w:rsidR="000B356B" w:rsidRPr="000B356B" w:rsidRDefault="000B356B" w:rsidP="000B356B">
      <w:pPr>
        <w:spacing w:line="360" w:lineRule="auto"/>
        <w:jc w:val="both"/>
        <w:rPr>
          <w:rFonts w:ascii="Times New Roman" w:hAnsi="Times New Roman"/>
          <w:szCs w:val="24"/>
        </w:rPr>
      </w:pPr>
      <w:r w:rsidRPr="000B356B">
        <w:rPr>
          <w:rFonts w:ascii="Times New Roman" w:hAnsi="Times New Roman"/>
          <w:szCs w:val="24"/>
        </w:rPr>
        <w:t xml:space="preserve">Investment is the commitment of money or capital to purchase financial instruments or other assets in order to gain profitable returns in the form of interest, income, or appreciation of the value of the instrument. Investment is related to saving or deferring consumption. </w:t>
      </w:r>
    </w:p>
    <w:p w:rsidR="000B356B" w:rsidRDefault="000B356B" w:rsidP="000B356B">
      <w:pPr>
        <w:spacing w:line="360" w:lineRule="auto"/>
        <w:jc w:val="both"/>
        <w:rPr>
          <w:rFonts w:ascii="Times New Roman" w:hAnsi="Times New Roman"/>
          <w:szCs w:val="24"/>
        </w:rPr>
      </w:pPr>
      <w:r w:rsidRPr="000B356B">
        <w:rPr>
          <w:rFonts w:ascii="Times New Roman" w:hAnsi="Times New Roman"/>
          <w:szCs w:val="24"/>
        </w:rPr>
        <w:t>An investment involves the choice by an individual or an organization such as a pension fund, after some analysis or thought, to place or lend money in a vehicle, instrument or asset, such as property, commodity, stock, bond, financial derivatives (e.g. futures or options), or the foreign asset denominated in foreign currency, that has certain level of risk and provides the possibility of generating returns over a period of time. When an asset is bought or a given amount of money is invested in the bank, there is anticipation that some return will be received from the investment in the future.</w:t>
      </w:r>
    </w:p>
    <w:p w:rsidR="00607E25" w:rsidRPr="00511C84" w:rsidRDefault="00607E25" w:rsidP="000B356B">
      <w:pPr>
        <w:spacing w:line="360" w:lineRule="auto"/>
        <w:rPr>
          <w:rFonts w:ascii="Times New Roman" w:hAnsi="Times New Roman"/>
          <w:b/>
          <w:bCs/>
          <w:color w:val="002060"/>
          <w:szCs w:val="24"/>
          <w:shd w:val="clear" w:color="auto" w:fill="FFFFFF"/>
        </w:rPr>
      </w:pPr>
      <w:r w:rsidRPr="00511C84">
        <w:rPr>
          <w:rFonts w:ascii="Times New Roman" w:hAnsi="Times New Roman"/>
          <w:szCs w:val="24"/>
        </w:rPr>
        <w:br/>
      </w:r>
      <w:r w:rsidR="00366622">
        <w:rPr>
          <w:rFonts w:ascii="Times New Roman" w:hAnsi="Times New Roman"/>
          <w:b/>
          <w:bCs/>
          <w:color w:val="0070C0"/>
          <w:szCs w:val="24"/>
          <w:shd w:val="clear" w:color="auto" w:fill="FFFFFF"/>
        </w:rPr>
        <w:t>3.</w:t>
      </w:r>
      <w:r w:rsidRPr="009A1D37">
        <w:rPr>
          <w:rFonts w:ascii="Times New Roman" w:hAnsi="Times New Roman"/>
          <w:b/>
          <w:bCs/>
          <w:color w:val="0070C0"/>
          <w:szCs w:val="24"/>
          <w:shd w:val="clear" w:color="auto" w:fill="FFFFFF"/>
        </w:rPr>
        <w:t>2 Definition of Investment from different Perspectives:</w:t>
      </w:r>
    </w:p>
    <w:p w:rsidR="00607E25" w:rsidRDefault="00607E25" w:rsidP="00607E25">
      <w:pPr>
        <w:spacing w:line="360" w:lineRule="auto"/>
        <w:jc w:val="both"/>
        <w:rPr>
          <w:rFonts w:ascii="Times New Roman" w:hAnsi="Times New Roman"/>
          <w:szCs w:val="24"/>
        </w:rPr>
      </w:pPr>
      <w:r w:rsidRPr="00511C84">
        <w:rPr>
          <w:rFonts w:ascii="Times New Roman" w:hAnsi="Times New Roman"/>
          <w:szCs w:val="24"/>
          <w:shd w:val="clear" w:color="auto" w:fill="FFFFFF"/>
        </w:rPr>
        <w:t>Investment is a term frequently used in the fields of economics, business management and finance. It can mean savings alone, or savings made through delayed consumption. Investment can be divided into different types according to various theories and principles.</w:t>
      </w:r>
      <w:r w:rsidRPr="00511C84">
        <w:rPr>
          <w:rFonts w:ascii="Times New Roman" w:hAnsi="Times New Roman"/>
          <w:szCs w:val="24"/>
        </w:rPr>
        <w:t> </w:t>
      </w:r>
    </w:p>
    <w:p w:rsidR="00607E25" w:rsidRPr="00511C84" w:rsidRDefault="00607E25" w:rsidP="00607E25">
      <w:pPr>
        <w:spacing w:line="360" w:lineRule="auto"/>
        <w:jc w:val="both"/>
        <w:rPr>
          <w:rFonts w:ascii="Times New Roman" w:hAnsi="Times New Roman"/>
          <w:szCs w:val="24"/>
          <w:shd w:val="clear" w:color="auto" w:fill="FFFFFF"/>
        </w:rPr>
      </w:pPr>
      <w:r w:rsidRPr="00511C84">
        <w:rPr>
          <w:rFonts w:ascii="Times New Roman" w:hAnsi="Times New Roman"/>
          <w:szCs w:val="24"/>
          <w:shd w:val="clear" w:color="auto" w:fill="FFFFFF"/>
        </w:rPr>
        <w:t>While dealing with the various options of investment, the defining terms of investment need to be kept in mind.</w:t>
      </w:r>
    </w:p>
    <w:p w:rsidR="00607E25" w:rsidRPr="00511C84" w:rsidRDefault="00607E25" w:rsidP="00607E25">
      <w:pPr>
        <w:spacing w:line="360" w:lineRule="auto"/>
        <w:jc w:val="both"/>
        <w:rPr>
          <w:rFonts w:ascii="Times New Roman" w:hAnsi="Times New Roman"/>
          <w:szCs w:val="24"/>
        </w:rPr>
      </w:pPr>
    </w:p>
    <w:p w:rsidR="00607E25" w:rsidRPr="00F3257E" w:rsidRDefault="00607E25" w:rsidP="00607E25">
      <w:pPr>
        <w:spacing w:line="360" w:lineRule="auto"/>
        <w:jc w:val="both"/>
        <w:rPr>
          <w:rFonts w:ascii="Times New Roman" w:hAnsi="Times New Roman"/>
          <w:b/>
          <w:bCs/>
          <w:szCs w:val="24"/>
        </w:rPr>
      </w:pPr>
      <w:r w:rsidRPr="00F3257E">
        <w:rPr>
          <w:rFonts w:ascii="Times New Roman" w:hAnsi="Times New Roman"/>
          <w:b/>
          <w:bCs/>
          <w:szCs w:val="24"/>
        </w:rPr>
        <w:t>Investment in terms of Economics:</w:t>
      </w:r>
    </w:p>
    <w:p w:rsidR="000B356B" w:rsidRPr="000B356B" w:rsidRDefault="000B356B" w:rsidP="00607E25">
      <w:pPr>
        <w:spacing w:line="360" w:lineRule="auto"/>
        <w:jc w:val="both"/>
        <w:rPr>
          <w:rFonts w:ascii="Times New Roman" w:hAnsi="Times New Roman"/>
          <w:sz w:val="16"/>
          <w:szCs w:val="24"/>
        </w:rPr>
      </w:pPr>
    </w:p>
    <w:p w:rsidR="00607E25" w:rsidRDefault="00607E25" w:rsidP="00607E25">
      <w:pPr>
        <w:spacing w:line="360" w:lineRule="auto"/>
        <w:jc w:val="both"/>
        <w:rPr>
          <w:rFonts w:ascii="Times New Roman" w:hAnsi="Times New Roman"/>
          <w:szCs w:val="24"/>
        </w:rPr>
      </w:pPr>
      <w:r w:rsidRPr="00511C84">
        <w:rPr>
          <w:rFonts w:ascii="Times New Roman" w:hAnsi="Times New Roman"/>
          <w:szCs w:val="24"/>
        </w:rPr>
        <w:t>According to economic theories, </w:t>
      </w:r>
      <w:r w:rsidRPr="00511C84">
        <w:rPr>
          <w:rFonts w:ascii="Times New Roman" w:hAnsi="Times New Roman"/>
          <w:bCs/>
          <w:szCs w:val="24"/>
        </w:rPr>
        <w:t>investment</w:t>
      </w:r>
      <w:r w:rsidRPr="00511C84">
        <w:rPr>
          <w:rFonts w:ascii="Times New Roman" w:hAnsi="Times New Roman"/>
          <w:szCs w:val="24"/>
        </w:rPr>
        <w:t> is defined as the per-unit production of goods, which have not been consumed, but will however, be used for the purpose of future production. </w:t>
      </w:r>
    </w:p>
    <w:p w:rsidR="000B356B" w:rsidRPr="000B356B" w:rsidRDefault="000B356B" w:rsidP="00976C72">
      <w:pPr>
        <w:spacing w:line="360" w:lineRule="auto"/>
        <w:jc w:val="both"/>
        <w:rPr>
          <w:rFonts w:ascii="Times New Roman" w:hAnsi="Times New Roman"/>
          <w:sz w:val="12"/>
          <w:szCs w:val="24"/>
        </w:rPr>
      </w:pPr>
    </w:p>
    <w:p w:rsidR="00607E25" w:rsidRDefault="00607E25" w:rsidP="00976C72">
      <w:pPr>
        <w:spacing w:line="360" w:lineRule="auto"/>
        <w:jc w:val="both"/>
        <w:rPr>
          <w:rFonts w:ascii="Times New Roman" w:hAnsi="Times New Roman"/>
          <w:szCs w:val="24"/>
        </w:rPr>
      </w:pPr>
      <w:r w:rsidRPr="000B356B">
        <w:rPr>
          <w:rFonts w:ascii="Times New Roman" w:hAnsi="Times New Roman"/>
          <w:b/>
          <w:i/>
          <w:szCs w:val="24"/>
        </w:rPr>
        <w:t>Examples</w:t>
      </w:r>
      <w:r w:rsidRPr="00511C84">
        <w:rPr>
          <w:rFonts w:ascii="Times New Roman" w:hAnsi="Times New Roman"/>
          <w:szCs w:val="24"/>
        </w:rPr>
        <w:t xml:space="preserve"> of this type of investment are tangible goods like construction of a factory or bridge and intangible goods like 6</w:t>
      </w:r>
      <w:r w:rsidR="00976C72">
        <w:rPr>
          <w:rFonts w:ascii="Times New Roman" w:hAnsi="Times New Roman"/>
          <w:szCs w:val="24"/>
        </w:rPr>
        <w:t xml:space="preserve"> months of on-the-job training. </w:t>
      </w:r>
      <w:r w:rsidRPr="00511C84">
        <w:rPr>
          <w:rFonts w:ascii="Times New Roman" w:hAnsi="Times New Roman"/>
          <w:szCs w:val="24"/>
        </w:rPr>
        <w:t>In terms of national production and income, Gross Domestic Product (GDP) has an essential constituent, known as</w:t>
      </w:r>
      <w:r w:rsidRPr="00511C84">
        <w:rPr>
          <w:rFonts w:ascii="Times New Roman" w:hAnsi="Times New Roman"/>
          <w:bCs/>
          <w:szCs w:val="24"/>
        </w:rPr>
        <w:t xml:space="preserve"> gross investment</w:t>
      </w:r>
      <w:r w:rsidRPr="00511C84">
        <w:rPr>
          <w:rFonts w:ascii="Times New Roman" w:hAnsi="Times New Roman"/>
          <w:szCs w:val="24"/>
        </w:rPr>
        <w:t>.</w:t>
      </w:r>
    </w:p>
    <w:p w:rsidR="00607E25" w:rsidRDefault="00607E25" w:rsidP="00607E25">
      <w:pPr>
        <w:spacing w:line="360" w:lineRule="auto"/>
        <w:jc w:val="both"/>
        <w:rPr>
          <w:rFonts w:ascii="Times New Roman" w:hAnsi="Times New Roman"/>
          <w:szCs w:val="24"/>
        </w:rPr>
      </w:pPr>
    </w:p>
    <w:p w:rsidR="00B019AC" w:rsidRDefault="00B019AC" w:rsidP="00607E25">
      <w:pPr>
        <w:spacing w:line="360" w:lineRule="auto"/>
        <w:jc w:val="both"/>
        <w:rPr>
          <w:rFonts w:ascii="Times New Roman" w:hAnsi="Times New Roman"/>
          <w:szCs w:val="24"/>
        </w:rPr>
      </w:pPr>
    </w:p>
    <w:p w:rsidR="000B356B" w:rsidRPr="00F3257E" w:rsidRDefault="000B356B" w:rsidP="00607E25">
      <w:pPr>
        <w:spacing w:line="360" w:lineRule="auto"/>
        <w:jc w:val="both"/>
        <w:rPr>
          <w:rFonts w:ascii="Times New Roman" w:hAnsi="Times New Roman"/>
          <w:szCs w:val="24"/>
        </w:rPr>
      </w:pPr>
    </w:p>
    <w:p w:rsidR="00607E25" w:rsidRPr="00F3257E" w:rsidRDefault="00607E25" w:rsidP="00607E25">
      <w:pPr>
        <w:spacing w:line="360" w:lineRule="auto"/>
        <w:jc w:val="both"/>
        <w:rPr>
          <w:rFonts w:ascii="Times New Roman" w:hAnsi="Times New Roman"/>
          <w:bCs/>
          <w:szCs w:val="24"/>
        </w:rPr>
      </w:pPr>
      <w:r w:rsidRPr="00F3257E">
        <w:rPr>
          <w:rFonts w:ascii="Times New Roman" w:hAnsi="Times New Roman"/>
          <w:b/>
          <w:bCs/>
          <w:szCs w:val="24"/>
        </w:rPr>
        <w:lastRenderedPageBreak/>
        <w:t>Investment in terms of Business Management:</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According to business management theories, </w:t>
      </w:r>
      <w:r w:rsidRPr="00511C84">
        <w:rPr>
          <w:rFonts w:ascii="Times New Roman" w:hAnsi="Times New Roman"/>
          <w:bCs/>
          <w:szCs w:val="24"/>
        </w:rPr>
        <w:t>investment</w:t>
      </w:r>
      <w:r w:rsidRPr="00511C84">
        <w:rPr>
          <w:rFonts w:ascii="Times New Roman" w:hAnsi="Times New Roman"/>
          <w:szCs w:val="24"/>
        </w:rPr>
        <w:t xml:space="preserve"> refers to tangible assets like machinery and </w:t>
      </w:r>
      <w:r w:rsidR="00581F5F" w:rsidRPr="00511C84">
        <w:rPr>
          <w:rFonts w:ascii="Times New Roman" w:hAnsi="Times New Roman"/>
          <w:szCs w:val="24"/>
        </w:rPr>
        <w:t>equipment’s</w:t>
      </w:r>
      <w:r w:rsidRPr="00511C84">
        <w:rPr>
          <w:rFonts w:ascii="Times New Roman" w:hAnsi="Times New Roman"/>
          <w:szCs w:val="24"/>
        </w:rPr>
        <w:t xml:space="preserve"> and buildings and intangible assets like copyrights or patents and goodwill. The decision for investment is also known as capital budgeting decision, which is regarded as one of the key decisions.</w:t>
      </w:r>
    </w:p>
    <w:p w:rsidR="00607E25" w:rsidRPr="000B356B" w:rsidRDefault="00607E25" w:rsidP="00607E25">
      <w:pPr>
        <w:spacing w:line="360" w:lineRule="auto"/>
        <w:jc w:val="both"/>
        <w:rPr>
          <w:rFonts w:ascii="Times New Roman" w:hAnsi="Times New Roman"/>
          <w:b/>
          <w:bCs/>
          <w:sz w:val="12"/>
          <w:szCs w:val="24"/>
        </w:rPr>
      </w:pPr>
    </w:p>
    <w:p w:rsidR="00607E25" w:rsidRPr="00F3257E" w:rsidRDefault="00607E25" w:rsidP="00607E25">
      <w:pPr>
        <w:spacing w:line="360" w:lineRule="auto"/>
        <w:jc w:val="both"/>
        <w:rPr>
          <w:rFonts w:ascii="Times New Roman" w:hAnsi="Times New Roman"/>
          <w:b/>
          <w:bCs/>
          <w:szCs w:val="24"/>
        </w:rPr>
      </w:pPr>
      <w:r w:rsidRPr="00F3257E">
        <w:rPr>
          <w:rFonts w:ascii="Times New Roman" w:hAnsi="Times New Roman"/>
          <w:b/>
          <w:bCs/>
          <w:szCs w:val="24"/>
        </w:rPr>
        <w:t>Investment in terms of Finance:</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In finance, </w:t>
      </w:r>
      <w:r w:rsidRPr="00511C84">
        <w:rPr>
          <w:rFonts w:ascii="Times New Roman" w:hAnsi="Times New Roman"/>
          <w:bCs/>
          <w:szCs w:val="24"/>
        </w:rPr>
        <w:t>investment</w:t>
      </w:r>
      <w:r w:rsidRPr="00511C84">
        <w:rPr>
          <w:rFonts w:ascii="Times New Roman" w:hAnsi="Times New Roman"/>
          <w:szCs w:val="24"/>
        </w:rPr>
        <w:t> refers to the purchasing of securities or other financial assets from the capital market. It also means buying money market or real properties with high market liquidity. Some examples are gold, silver, real p</w:t>
      </w:r>
      <w:r w:rsidR="00B019AC">
        <w:rPr>
          <w:rFonts w:ascii="Times New Roman" w:hAnsi="Times New Roman"/>
          <w:szCs w:val="24"/>
        </w:rPr>
        <w:t>roperties, and precious items.</w:t>
      </w:r>
      <w:r w:rsidRPr="00511C84">
        <w:rPr>
          <w:rFonts w:ascii="Times New Roman" w:hAnsi="Times New Roman"/>
          <w:szCs w:val="24"/>
        </w:rPr>
        <w:br/>
        <w:t>Financial investments are in stocks, bonds, and other types of security investments. Indirect financial investments can also be done with the help of mediators or third parties, such as pension funds, mutual funds, commercial banks, and insurance companies.</w:t>
      </w:r>
    </w:p>
    <w:p w:rsidR="00607E25" w:rsidRPr="000B356B" w:rsidRDefault="00607E25" w:rsidP="00607E25">
      <w:pPr>
        <w:spacing w:line="360" w:lineRule="auto"/>
        <w:jc w:val="both"/>
        <w:rPr>
          <w:rFonts w:ascii="Times New Roman" w:hAnsi="Times New Roman"/>
          <w:sz w:val="14"/>
          <w:szCs w:val="24"/>
        </w:rPr>
      </w:pPr>
    </w:p>
    <w:p w:rsidR="00607E25" w:rsidRDefault="00607E25" w:rsidP="00607E25">
      <w:pPr>
        <w:spacing w:line="360" w:lineRule="auto"/>
        <w:jc w:val="both"/>
        <w:rPr>
          <w:rFonts w:ascii="Times New Roman" w:hAnsi="Times New Roman"/>
          <w:b/>
          <w:bCs/>
          <w:color w:val="002060"/>
          <w:szCs w:val="24"/>
        </w:rPr>
      </w:pPr>
      <w:r w:rsidRPr="00F3257E">
        <w:rPr>
          <w:rFonts w:ascii="Times New Roman" w:hAnsi="Times New Roman"/>
          <w:b/>
          <w:bCs/>
          <w:szCs w:val="24"/>
        </w:rPr>
        <w:t>Investment in terms of Personal Finance</w:t>
      </w:r>
      <w:r>
        <w:rPr>
          <w:rFonts w:ascii="Times New Roman" w:hAnsi="Times New Roman"/>
          <w:b/>
          <w:bCs/>
          <w:color w:val="002060"/>
          <w:szCs w:val="24"/>
        </w:rPr>
        <w:t>:</w:t>
      </w:r>
    </w:p>
    <w:p w:rsidR="00607E25" w:rsidRDefault="00607E25" w:rsidP="00607E25">
      <w:pPr>
        <w:spacing w:line="360" w:lineRule="auto"/>
        <w:jc w:val="both"/>
        <w:rPr>
          <w:rFonts w:ascii="Times New Roman" w:hAnsi="Times New Roman"/>
          <w:szCs w:val="24"/>
        </w:rPr>
      </w:pPr>
      <w:r w:rsidRPr="00511C84">
        <w:rPr>
          <w:rFonts w:ascii="Times New Roman" w:hAnsi="Times New Roman"/>
          <w:szCs w:val="24"/>
        </w:rPr>
        <w:t>According to personal finance theories, an </w:t>
      </w:r>
      <w:r w:rsidRPr="00511C84">
        <w:rPr>
          <w:rFonts w:ascii="Times New Roman" w:hAnsi="Times New Roman"/>
          <w:bCs/>
          <w:szCs w:val="24"/>
        </w:rPr>
        <w:t>investment</w:t>
      </w:r>
      <w:r w:rsidRPr="00511C84">
        <w:rPr>
          <w:rFonts w:ascii="Times New Roman" w:hAnsi="Times New Roman"/>
          <w:szCs w:val="24"/>
        </w:rPr>
        <w:t> is the implementation of money for buying shares, mutual funds or assets with capital risk.</w:t>
      </w:r>
    </w:p>
    <w:p w:rsidR="00607E25" w:rsidRDefault="00607E25" w:rsidP="00607E25">
      <w:pPr>
        <w:spacing w:line="360" w:lineRule="auto"/>
        <w:jc w:val="both"/>
        <w:rPr>
          <w:rFonts w:ascii="Times New Roman" w:hAnsi="Times New Roman"/>
          <w:szCs w:val="24"/>
        </w:rPr>
      </w:pPr>
    </w:p>
    <w:p w:rsidR="00607E25" w:rsidRDefault="00607E25" w:rsidP="00B019AC">
      <w:pPr>
        <w:jc w:val="both"/>
        <w:rPr>
          <w:rFonts w:ascii="Times New Roman" w:hAnsi="Times New Roman"/>
          <w:color w:val="0070C0"/>
          <w:sz w:val="28"/>
          <w:szCs w:val="24"/>
        </w:rPr>
      </w:pPr>
      <w:r>
        <w:rPr>
          <w:rFonts w:ascii="Times New Roman" w:hAnsi="Times New Roman"/>
          <w:b/>
          <w:color w:val="0070C0"/>
          <w:sz w:val="28"/>
          <w:szCs w:val="24"/>
        </w:rPr>
        <w:t>3.3</w:t>
      </w:r>
      <w:r w:rsidRPr="00CF549C">
        <w:rPr>
          <w:rFonts w:ascii="Times New Roman" w:hAnsi="Times New Roman"/>
          <w:b/>
          <w:color w:val="0070C0"/>
          <w:sz w:val="28"/>
          <w:szCs w:val="24"/>
        </w:rPr>
        <w:t xml:space="preserve"> Main</w:t>
      </w:r>
      <w:r w:rsidRPr="00CF549C">
        <w:rPr>
          <w:rStyle w:val="apple-converted-space"/>
          <w:rFonts w:ascii="Times New Roman" w:hAnsi="Times New Roman"/>
          <w:b/>
          <w:color w:val="0070C0"/>
          <w:sz w:val="28"/>
          <w:szCs w:val="24"/>
        </w:rPr>
        <w:t> </w:t>
      </w:r>
      <w:r w:rsidRPr="00CF549C">
        <w:rPr>
          <w:rStyle w:val="Strong"/>
          <w:rFonts w:ascii="Times New Roman" w:hAnsi="Times New Roman"/>
          <w:color w:val="0070C0"/>
          <w:sz w:val="28"/>
          <w:szCs w:val="24"/>
          <w:bdr w:val="none" w:sz="0" w:space="0" w:color="auto" w:frame="1"/>
        </w:rPr>
        <w:t>characteristics of investments</w:t>
      </w:r>
      <w:r w:rsidRPr="00CF549C">
        <w:rPr>
          <w:rFonts w:ascii="Times New Roman" w:hAnsi="Times New Roman"/>
          <w:color w:val="0070C0"/>
          <w:sz w:val="28"/>
          <w:szCs w:val="24"/>
        </w:rPr>
        <w:t>:</w:t>
      </w:r>
    </w:p>
    <w:p w:rsidR="000B356B" w:rsidRPr="00B019AC" w:rsidRDefault="000B356B" w:rsidP="00B019AC">
      <w:pPr>
        <w:jc w:val="both"/>
        <w:rPr>
          <w:rFonts w:ascii="Times New Roman" w:hAnsi="Times New Roman"/>
          <w:b/>
          <w:color w:val="0070C0"/>
          <w:szCs w:val="24"/>
        </w:rPr>
      </w:pPr>
    </w:p>
    <w:p w:rsidR="00607E25" w:rsidRPr="00511C84" w:rsidRDefault="00607E25" w:rsidP="00607E25">
      <w:pPr>
        <w:pStyle w:val="NormalWeb"/>
        <w:shd w:val="clear" w:color="auto" w:fill="FFFFFF"/>
        <w:spacing w:before="0" w:beforeAutospacing="0" w:after="0" w:afterAutospacing="0" w:line="360" w:lineRule="auto"/>
        <w:jc w:val="both"/>
        <w:textAlignment w:val="baseline"/>
      </w:pPr>
      <w:r w:rsidRPr="00511C84">
        <w:t>The following are the main</w:t>
      </w:r>
      <w:r w:rsidRPr="00511C84">
        <w:rPr>
          <w:rStyle w:val="apple-converted-space"/>
        </w:rPr>
        <w:t> </w:t>
      </w:r>
      <w:r w:rsidRPr="00511C84">
        <w:rPr>
          <w:rStyle w:val="Strong"/>
          <w:bdr w:val="none" w:sz="0" w:space="0" w:color="auto" w:frame="1"/>
        </w:rPr>
        <w:t>characteristics of investments</w:t>
      </w:r>
      <w:r w:rsidRPr="00511C84">
        <w:t>:</w:t>
      </w:r>
    </w:p>
    <w:p w:rsidR="000B356B" w:rsidRPr="000B356B" w:rsidRDefault="000B356B" w:rsidP="00607E25">
      <w:pPr>
        <w:pStyle w:val="NormalWeb"/>
        <w:shd w:val="clear" w:color="auto" w:fill="FFFFFF"/>
        <w:spacing w:before="0" w:beforeAutospacing="0" w:after="0" w:afterAutospacing="0" w:line="360" w:lineRule="auto"/>
        <w:jc w:val="both"/>
        <w:textAlignment w:val="baseline"/>
        <w:rPr>
          <w:rStyle w:val="Strong"/>
          <w:sz w:val="12"/>
          <w:bdr w:val="none" w:sz="0" w:space="0" w:color="auto" w:frame="1"/>
        </w:rPr>
      </w:pPr>
    </w:p>
    <w:p w:rsidR="00607E25" w:rsidRPr="00976C72" w:rsidRDefault="00607E25" w:rsidP="00607E25">
      <w:pPr>
        <w:pStyle w:val="NormalWeb"/>
        <w:shd w:val="clear" w:color="auto" w:fill="FFFFFF"/>
        <w:spacing w:before="0" w:beforeAutospacing="0" w:after="0" w:afterAutospacing="0" w:line="360" w:lineRule="auto"/>
        <w:jc w:val="both"/>
        <w:textAlignment w:val="baseline"/>
      </w:pPr>
      <w:r w:rsidRPr="00976C72">
        <w:rPr>
          <w:rStyle w:val="Strong"/>
          <w:bdr w:val="none" w:sz="0" w:space="0" w:color="auto" w:frame="1"/>
        </w:rPr>
        <w:t>Return:</w:t>
      </w:r>
      <w:r w:rsidRPr="00976C72">
        <w:t> All investments are characterized by the expectation of a return. In fact, investments are made with the primary objective of deriving a return. The return may be received in the form of yield plus capital appreciation. The difference between the sale price &amp; the purchase price is capital appreciation. The</w:t>
      </w:r>
      <w:r w:rsidRPr="00976C72">
        <w:rPr>
          <w:rStyle w:val="apple-converted-space"/>
        </w:rPr>
        <w:t> </w:t>
      </w:r>
      <w:hyperlink r:id="rId12" w:tooltip="Types of Dividend Policies" w:history="1">
        <w:r w:rsidRPr="00976C72">
          <w:rPr>
            <w:rStyle w:val="Hyperlink"/>
            <w:color w:val="auto"/>
            <w:u w:val="none"/>
            <w:bdr w:val="none" w:sz="0" w:space="0" w:color="auto" w:frame="1"/>
          </w:rPr>
          <w:t>dividend</w:t>
        </w:r>
      </w:hyperlink>
      <w:r w:rsidRPr="00976C72">
        <w:rPr>
          <w:rStyle w:val="apple-converted-space"/>
        </w:rPr>
        <w:t> </w:t>
      </w:r>
      <w:r w:rsidRPr="00976C72">
        <w:t>or interest received from the investment is the yield. Different types of investments promise different</w:t>
      </w:r>
      <w:r w:rsidRPr="00976C72">
        <w:rPr>
          <w:rStyle w:val="apple-converted-space"/>
        </w:rPr>
        <w:t> </w:t>
      </w:r>
      <w:hyperlink r:id="rId13" w:tooltip="Risk and return in investments" w:history="1">
        <w:r w:rsidRPr="00976C72">
          <w:rPr>
            <w:rStyle w:val="Hyperlink"/>
            <w:color w:val="auto"/>
            <w:u w:val="none"/>
            <w:bdr w:val="none" w:sz="0" w:space="0" w:color="auto" w:frame="1"/>
          </w:rPr>
          <w:t>rates of return</w:t>
        </w:r>
      </w:hyperlink>
      <w:r w:rsidRPr="00976C72">
        <w:t>. The return from an investment depends upon the nature of investment, the maturity period &amp; a host of other factors.</w:t>
      </w:r>
    </w:p>
    <w:p w:rsidR="00607E25" w:rsidRPr="000B356B" w:rsidRDefault="00607E25" w:rsidP="00607E25">
      <w:pPr>
        <w:spacing w:line="360" w:lineRule="auto"/>
        <w:jc w:val="both"/>
        <w:rPr>
          <w:rFonts w:ascii="Times New Roman" w:hAnsi="Times New Roman"/>
          <w:sz w:val="12"/>
          <w:szCs w:val="24"/>
        </w:rPr>
      </w:pPr>
    </w:p>
    <w:p w:rsidR="00607E25" w:rsidRPr="00976C72" w:rsidRDefault="00607E25" w:rsidP="00607E25">
      <w:pPr>
        <w:pStyle w:val="NormalWeb"/>
        <w:shd w:val="clear" w:color="auto" w:fill="FFFFFF"/>
        <w:spacing w:before="0" w:beforeAutospacing="0" w:after="0" w:afterAutospacing="0" w:line="360" w:lineRule="auto"/>
        <w:jc w:val="both"/>
        <w:textAlignment w:val="baseline"/>
      </w:pPr>
      <w:r w:rsidRPr="00976C72">
        <w:rPr>
          <w:rStyle w:val="Strong"/>
          <w:bdr w:val="none" w:sz="0" w:space="0" w:color="auto" w:frame="1"/>
        </w:rPr>
        <w:t>Risk:</w:t>
      </w:r>
      <w:r w:rsidRPr="00976C72">
        <w:rPr>
          <w:rStyle w:val="apple-converted-space"/>
          <w:bCs/>
          <w:bdr w:val="none" w:sz="0" w:space="0" w:color="auto" w:frame="1"/>
        </w:rPr>
        <w:t> </w:t>
      </w:r>
      <w:r w:rsidRPr="00976C72">
        <w:t>Risk is inherent in any investment. The risk may relate to loss of capital, delay in repayment of capital, nonpayment of interest, or variability of returns. While some investments like</w:t>
      </w:r>
      <w:r w:rsidRPr="00976C72">
        <w:rPr>
          <w:rStyle w:val="apple-converted-space"/>
        </w:rPr>
        <w:t> </w:t>
      </w:r>
      <w:hyperlink r:id="rId14" w:tooltip="Gilt-Edged (Government) Securities Market" w:history="1">
        <w:r w:rsidRPr="00976C72">
          <w:rPr>
            <w:rStyle w:val="Hyperlink"/>
            <w:color w:val="auto"/>
            <w:u w:val="none"/>
            <w:bdr w:val="none" w:sz="0" w:space="0" w:color="auto" w:frame="1"/>
          </w:rPr>
          <w:t>government securities</w:t>
        </w:r>
      </w:hyperlink>
      <w:r w:rsidRPr="00976C72">
        <w:rPr>
          <w:rStyle w:val="apple-converted-space"/>
        </w:rPr>
        <w:t> </w:t>
      </w:r>
      <w:r w:rsidRPr="00976C72">
        <w:t>&amp; bank deposits are almost risk less, others are more risky. The</w:t>
      </w:r>
      <w:r w:rsidRPr="00976C72">
        <w:rPr>
          <w:rStyle w:val="apple-converted-space"/>
        </w:rPr>
        <w:t> </w:t>
      </w:r>
      <w:hyperlink r:id="rId15" w:tooltip="Risks Associated With Investments" w:history="1">
        <w:r w:rsidRPr="00976C72">
          <w:rPr>
            <w:rStyle w:val="Hyperlink"/>
            <w:color w:val="auto"/>
            <w:u w:val="none"/>
            <w:bdr w:val="none" w:sz="0" w:space="0" w:color="auto" w:frame="1"/>
          </w:rPr>
          <w:t>risk of an investment</w:t>
        </w:r>
      </w:hyperlink>
      <w:r w:rsidRPr="00976C72">
        <w:rPr>
          <w:rStyle w:val="apple-converted-space"/>
        </w:rPr>
        <w:t> </w:t>
      </w:r>
      <w:r w:rsidRPr="00976C72">
        <w:t>depends on the following factors.</w:t>
      </w:r>
    </w:p>
    <w:p w:rsidR="00607E25" w:rsidRPr="000B356B" w:rsidRDefault="00607E25" w:rsidP="00A16F86">
      <w:pPr>
        <w:pStyle w:val="ListParagraph"/>
        <w:numPr>
          <w:ilvl w:val="0"/>
          <w:numId w:val="25"/>
        </w:numPr>
        <w:shd w:val="clear" w:color="auto" w:fill="FFFFFF"/>
        <w:spacing w:line="360" w:lineRule="auto"/>
        <w:jc w:val="both"/>
        <w:textAlignment w:val="baseline"/>
        <w:rPr>
          <w:rFonts w:ascii="Times New Roman" w:hAnsi="Times New Roman"/>
          <w:szCs w:val="24"/>
        </w:rPr>
      </w:pPr>
      <w:r w:rsidRPr="000B356B">
        <w:rPr>
          <w:rFonts w:ascii="Times New Roman" w:hAnsi="Times New Roman"/>
          <w:szCs w:val="24"/>
        </w:rPr>
        <w:lastRenderedPageBreak/>
        <w:t>The longer the maturity period, the longer is the risk.</w:t>
      </w:r>
    </w:p>
    <w:p w:rsidR="00607E25" w:rsidRPr="000B356B" w:rsidRDefault="00607E25" w:rsidP="00A16F86">
      <w:pPr>
        <w:pStyle w:val="ListParagraph"/>
        <w:numPr>
          <w:ilvl w:val="0"/>
          <w:numId w:val="25"/>
        </w:numPr>
        <w:shd w:val="clear" w:color="auto" w:fill="FFFFFF"/>
        <w:spacing w:line="360" w:lineRule="auto"/>
        <w:jc w:val="both"/>
        <w:textAlignment w:val="baseline"/>
        <w:rPr>
          <w:rFonts w:ascii="Times New Roman" w:hAnsi="Times New Roman"/>
          <w:szCs w:val="24"/>
        </w:rPr>
      </w:pPr>
      <w:r w:rsidRPr="000B356B">
        <w:rPr>
          <w:rFonts w:ascii="Times New Roman" w:hAnsi="Times New Roman"/>
          <w:szCs w:val="24"/>
        </w:rPr>
        <w:t>The lower the credit worthiness of the borrower, the higher is the risk.</w:t>
      </w:r>
    </w:p>
    <w:p w:rsidR="00607E25" w:rsidRPr="00976C72" w:rsidRDefault="00607E25" w:rsidP="00607E25">
      <w:pPr>
        <w:pStyle w:val="NormalWeb"/>
        <w:shd w:val="clear" w:color="auto" w:fill="FFFFFF"/>
        <w:spacing w:before="0" w:beforeAutospacing="0" w:after="0" w:afterAutospacing="0" w:line="360" w:lineRule="auto"/>
        <w:jc w:val="both"/>
        <w:textAlignment w:val="baseline"/>
      </w:pPr>
      <w:r w:rsidRPr="00976C72">
        <w:t>The</w:t>
      </w:r>
      <w:r w:rsidRPr="00976C72">
        <w:rPr>
          <w:rStyle w:val="apple-converted-space"/>
        </w:rPr>
        <w:t> </w:t>
      </w:r>
      <w:hyperlink r:id="rId16" w:tooltip="Risk-Return relationship in investments" w:history="1">
        <w:r w:rsidRPr="00976C72">
          <w:rPr>
            <w:rStyle w:val="Hyperlink"/>
            <w:color w:val="auto"/>
            <w:u w:val="none"/>
            <w:bdr w:val="none" w:sz="0" w:space="0" w:color="auto" w:frame="1"/>
          </w:rPr>
          <w:t>risk varies with the nature of investment</w:t>
        </w:r>
      </w:hyperlink>
      <w:r w:rsidRPr="00976C72">
        <w:t>. Investments in ownership securities like</w:t>
      </w:r>
      <w:r w:rsidRPr="00976C72">
        <w:rPr>
          <w:rStyle w:val="apple-converted-space"/>
        </w:rPr>
        <w:t> </w:t>
      </w:r>
      <w:hyperlink r:id="rId17" w:tooltip="Capital Sources for Business: Equity Shares" w:history="1">
        <w:r w:rsidRPr="00976C72">
          <w:rPr>
            <w:rStyle w:val="Hyperlink"/>
            <w:color w:val="auto"/>
            <w:u w:val="none"/>
            <w:bdr w:val="none" w:sz="0" w:space="0" w:color="auto" w:frame="1"/>
          </w:rPr>
          <w:t>equity shares</w:t>
        </w:r>
      </w:hyperlink>
      <w:r w:rsidRPr="00976C72">
        <w:rPr>
          <w:rStyle w:val="apple-converted-space"/>
        </w:rPr>
        <w:t> </w:t>
      </w:r>
      <w:r w:rsidRPr="00976C72">
        <w:t>carry higher risk compared to investments in debt instrument like</w:t>
      </w:r>
      <w:r w:rsidRPr="00976C72">
        <w:rPr>
          <w:rStyle w:val="apple-converted-space"/>
        </w:rPr>
        <w:t> </w:t>
      </w:r>
      <w:hyperlink r:id="rId18" w:tooltip="Capital Sources for Business: Debentures" w:history="1">
        <w:r w:rsidRPr="00976C72">
          <w:rPr>
            <w:rStyle w:val="Hyperlink"/>
            <w:color w:val="auto"/>
            <w:u w:val="none"/>
            <w:bdr w:val="none" w:sz="0" w:space="0" w:color="auto" w:frame="1"/>
          </w:rPr>
          <w:t>debentures</w:t>
        </w:r>
      </w:hyperlink>
      <w:r w:rsidRPr="00976C72">
        <w:rPr>
          <w:rStyle w:val="apple-converted-space"/>
        </w:rPr>
        <w:t> </w:t>
      </w:r>
      <w:r w:rsidRPr="00976C72">
        <w:t>&amp;</w:t>
      </w:r>
      <w:r w:rsidRPr="00976C72">
        <w:rPr>
          <w:rStyle w:val="apple-converted-space"/>
        </w:rPr>
        <w:t> </w:t>
      </w:r>
      <w:hyperlink r:id="rId19" w:tooltip="Bonds and Debentures" w:history="1">
        <w:r w:rsidRPr="00976C72">
          <w:rPr>
            <w:rStyle w:val="Hyperlink"/>
            <w:color w:val="auto"/>
            <w:u w:val="none"/>
            <w:bdr w:val="none" w:sz="0" w:space="0" w:color="auto" w:frame="1"/>
          </w:rPr>
          <w:t>bonds</w:t>
        </w:r>
      </w:hyperlink>
      <w:r w:rsidRPr="00976C72">
        <w:t>.</w:t>
      </w:r>
    </w:p>
    <w:p w:rsidR="000B356B" w:rsidRPr="000B356B" w:rsidRDefault="000B356B" w:rsidP="00607E25">
      <w:pPr>
        <w:pStyle w:val="NormalWeb"/>
        <w:shd w:val="clear" w:color="auto" w:fill="FFFFFF"/>
        <w:spacing w:before="0" w:beforeAutospacing="0" w:after="0" w:afterAutospacing="0" w:line="360" w:lineRule="auto"/>
        <w:jc w:val="both"/>
        <w:textAlignment w:val="baseline"/>
        <w:rPr>
          <w:rStyle w:val="Strong"/>
          <w:sz w:val="16"/>
          <w:bdr w:val="none" w:sz="0" w:space="0" w:color="auto" w:frame="1"/>
        </w:rPr>
      </w:pPr>
    </w:p>
    <w:p w:rsidR="00607E25" w:rsidRPr="00976C72" w:rsidRDefault="00607E25" w:rsidP="00607E25">
      <w:pPr>
        <w:pStyle w:val="NormalWeb"/>
        <w:shd w:val="clear" w:color="auto" w:fill="FFFFFF"/>
        <w:spacing w:before="0" w:beforeAutospacing="0" w:after="0" w:afterAutospacing="0" w:line="360" w:lineRule="auto"/>
        <w:jc w:val="both"/>
        <w:textAlignment w:val="baseline"/>
      </w:pPr>
      <w:r w:rsidRPr="00976C72">
        <w:rPr>
          <w:rStyle w:val="Strong"/>
          <w:bdr w:val="none" w:sz="0" w:space="0" w:color="auto" w:frame="1"/>
        </w:rPr>
        <w:t>Safety:</w:t>
      </w:r>
      <w:r w:rsidRPr="00976C72">
        <w:rPr>
          <w:rStyle w:val="apple-converted-space"/>
          <w:bCs/>
          <w:bdr w:val="none" w:sz="0" w:space="0" w:color="auto" w:frame="1"/>
        </w:rPr>
        <w:t> </w:t>
      </w:r>
      <w:r w:rsidRPr="00976C72">
        <w:t>The safety of an investment implies the</w:t>
      </w:r>
      <w:r w:rsidRPr="00976C72">
        <w:rPr>
          <w:rStyle w:val="apple-converted-space"/>
        </w:rPr>
        <w:t> </w:t>
      </w:r>
      <w:hyperlink r:id="rId20" w:tooltip="Risk-Return relationship in investments" w:history="1">
        <w:r w:rsidRPr="00976C72">
          <w:rPr>
            <w:rStyle w:val="Hyperlink"/>
            <w:color w:val="auto"/>
            <w:u w:val="none"/>
            <w:bdr w:val="none" w:sz="0" w:space="0" w:color="auto" w:frame="1"/>
          </w:rPr>
          <w:t>certainty of return of capital without loss of money</w:t>
        </w:r>
      </w:hyperlink>
      <w:r w:rsidRPr="00976C72">
        <w:rPr>
          <w:rStyle w:val="apple-converted-space"/>
        </w:rPr>
        <w:t> </w:t>
      </w:r>
      <w:r w:rsidRPr="00976C72">
        <w:t>or time. Safety is another features which an investors desire for his investments. Every investor expects to get back his capital on maturity without loss &amp; without delay.</w:t>
      </w:r>
    </w:p>
    <w:p w:rsidR="000B356B" w:rsidRPr="000B356B" w:rsidRDefault="000B356B" w:rsidP="00607E25">
      <w:pPr>
        <w:pStyle w:val="NormalWeb"/>
        <w:shd w:val="clear" w:color="auto" w:fill="FFFFFF"/>
        <w:spacing w:before="0" w:beforeAutospacing="0" w:after="0" w:afterAutospacing="0" w:line="360" w:lineRule="auto"/>
        <w:jc w:val="both"/>
        <w:textAlignment w:val="baseline"/>
        <w:rPr>
          <w:rStyle w:val="Strong"/>
          <w:sz w:val="12"/>
          <w:bdr w:val="none" w:sz="0" w:space="0" w:color="auto" w:frame="1"/>
        </w:rPr>
      </w:pPr>
    </w:p>
    <w:p w:rsidR="00607E25" w:rsidRPr="00976C72" w:rsidRDefault="00607E25" w:rsidP="00607E25">
      <w:pPr>
        <w:pStyle w:val="NormalWeb"/>
        <w:shd w:val="clear" w:color="auto" w:fill="FFFFFF"/>
        <w:spacing w:before="0" w:beforeAutospacing="0" w:after="0" w:afterAutospacing="0" w:line="360" w:lineRule="auto"/>
        <w:jc w:val="both"/>
        <w:textAlignment w:val="baseline"/>
      </w:pPr>
      <w:r w:rsidRPr="00976C72">
        <w:rPr>
          <w:rStyle w:val="Strong"/>
          <w:bdr w:val="none" w:sz="0" w:space="0" w:color="auto" w:frame="1"/>
        </w:rPr>
        <w:t>Liquidity:</w:t>
      </w:r>
      <w:r w:rsidRPr="00976C72">
        <w:rPr>
          <w:rStyle w:val="apple-converted-space"/>
          <w:bCs/>
          <w:bdr w:val="none" w:sz="0" w:space="0" w:color="auto" w:frame="1"/>
        </w:rPr>
        <w:t> </w:t>
      </w:r>
      <w:r w:rsidRPr="00976C72">
        <w:t>An investment, which is easily saleable, or marketable without loss of money &amp; without loss of time is said to possess liquidity. Some investments like company deposits, bank deposits, P.O. deposits, NSC, NSS etc. are not marketable. Some investment instrument like preference shares &amp; debentures are marketable, but there are no buyers in many cases &amp; hence their liquidity is negligible. Equity shares of companies listed on stock exchanges are easily marketable through the stock exchanges.</w:t>
      </w:r>
    </w:p>
    <w:p w:rsidR="00607E25" w:rsidRPr="00976C72" w:rsidRDefault="00607E25" w:rsidP="00607E25">
      <w:pPr>
        <w:pStyle w:val="NormalWeb"/>
        <w:shd w:val="clear" w:color="auto" w:fill="FFFFFF"/>
        <w:spacing w:before="0" w:beforeAutospacing="0" w:after="0" w:afterAutospacing="0" w:line="360" w:lineRule="auto"/>
        <w:jc w:val="both"/>
        <w:textAlignment w:val="baseline"/>
      </w:pPr>
      <w:r w:rsidRPr="00976C72">
        <w:t>An investor generally prefers liquidity for his investment, safety of his funds, a good return with minimum risk or minimization of risk &amp; maximization of return.</w:t>
      </w:r>
    </w:p>
    <w:p w:rsidR="00607E25" w:rsidRPr="000B356B" w:rsidRDefault="00607E25" w:rsidP="00607E25">
      <w:pPr>
        <w:pStyle w:val="NormalWeb"/>
        <w:shd w:val="clear" w:color="auto" w:fill="FFFFFF"/>
        <w:spacing w:before="0" w:beforeAutospacing="0" w:after="0" w:afterAutospacing="0" w:line="360" w:lineRule="auto"/>
        <w:jc w:val="both"/>
        <w:textAlignment w:val="baseline"/>
        <w:rPr>
          <w:sz w:val="18"/>
        </w:rPr>
      </w:pPr>
    </w:p>
    <w:p w:rsidR="00607E25" w:rsidRPr="009A1D37" w:rsidRDefault="00607E25" w:rsidP="00607E25">
      <w:pPr>
        <w:spacing w:line="360" w:lineRule="auto"/>
        <w:jc w:val="both"/>
        <w:rPr>
          <w:rFonts w:ascii="Times New Roman" w:hAnsi="Times New Roman"/>
          <w:b/>
          <w:color w:val="0070C0"/>
          <w:sz w:val="28"/>
          <w:szCs w:val="24"/>
        </w:rPr>
      </w:pPr>
      <w:r>
        <w:rPr>
          <w:rFonts w:ascii="Times New Roman" w:hAnsi="Times New Roman"/>
          <w:b/>
          <w:color w:val="0070C0"/>
          <w:sz w:val="28"/>
          <w:szCs w:val="24"/>
        </w:rPr>
        <w:t>3.4</w:t>
      </w:r>
      <w:r w:rsidRPr="009A1D37">
        <w:rPr>
          <w:rFonts w:ascii="Times New Roman" w:hAnsi="Times New Roman"/>
          <w:b/>
          <w:color w:val="0070C0"/>
          <w:sz w:val="28"/>
          <w:szCs w:val="24"/>
        </w:rPr>
        <w:t xml:space="preserve"> Objectives and principles of investment:</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The principles of investment operation of the bank are:</w:t>
      </w:r>
    </w:p>
    <w:p w:rsidR="00607E25" w:rsidRPr="00511C84" w:rsidRDefault="00607E25" w:rsidP="00A16F86">
      <w:pPr>
        <w:numPr>
          <w:ilvl w:val="0"/>
          <w:numId w:val="6"/>
        </w:numPr>
        <w:spacing w:line="360" w:lineRule="auto"/>
        <w:jc w:val="both"/>
        <w:rPr>
          <w:rFonts w:ascii="Times New Roman" w:hAnsi="Times New Roman"/>
          <w:szCs w:val="24"/>
        </w:rPr>
      </w:pPr>
      <w:r w:rsidRPr="00511C84">
        <w:rPr>
          <w:rFonts w:ascii="Times New Roman" w:hAnsi="Times New Roman"/>
          <w:szCs w:val="24"/>
        </w:rPr>
        <w:t>To invest fund strictly in accordance with the principles of company act.</w:t>
      </w:r>
    </w:p>
    <w:p w:rsidR="00607E25" w:rsidRPr="00511C84" w:rsidRDefault="00607E25" w:rsidP="00A16F86">
      <w:pPr>
        <w:numPr>
          <w:ilvl w:val="0"/>
          <w:numId w:val="6"/>
        </w:numPr>
        <w:spacing w:line="360" w:lineRule="auto"/>
        <w:jc w:val="both"/>
        <w:rPr>
          <w:rFonts w:ascii="Times New Roman" w:hAnsi="Times New Roman"/>
          <w:szCs w:val="24"/>
        </w:rPr>
      </w:pPr>
      <w:r w:rsidRPr="00511C84">
        <w:rPr>
          <w:rFonts w:ascii="Times New Roman" w:hAnsi="Times New Roman"/>
          <w:szCs w:val="24"/>
        </w:rPr>
        <w:t>To ensure mutual benefit both for the bank and the investment client by professional appraisal if investment proposal, judicious sanction of investment, close and constant supervision and monitoring thereof.</w:t>
      </w:r>
    </w:p>
    <w:p w:rsidR="00607E25" w:rsidRPr="00511C84" w:rsidRDefault="00607E25" w:rsidP="00A16F86">
      <w:pPr>
        <w:numPr>
          <w:ilvl w:val="0"/>
          <w:numId w:val="6"/>
        </w:numPr>
        <w:spacing w:line="360" w:lineRule="auto"/>
        <w:jc w:val="both"/>
        <w:rPr>
          <w:rFonts w:ascii="Times New Roman" w:hAnsi="Times New Roman"/>
          <w:szCs w:val="24"/>
        </w:rPr>
      </w:pPr>
      <w:r w:rsidRPr="00511C84">
        <w:rPr>
          <w:rFonts w:ascii="Times New Roman" w:hAnsi="Times New Roman"/>
          <w:szCs w:val="24"/>
        </w:rPr>
        <w:t>To make investment keeping the social economic requirement of the country in view.</w:t>
      </w:r>
    </w:p>
    <w:p w:rsidR="00607E25" w:rsidRPr="00511C84" w:rsidRDefault="00607E25" w:rsidP="00A16F86">
      <w:pPr>
        <w:numPr>
          <w:ilvl w:val="0"/>
          <w:numId w:val="6"/>
        </w:numPr>
        <w:spacing w:line="360" w:lineRule="auto"/>
        <w:jc w:val="both"/>
        <w:rPr>
          <w:rFonts w:ascii="Times New Roman" w:hAnsi="Times New Roman"/>
          <w:szCs w:val="24"/>
        </w:rPr>
      </w:pPr>
      <w:r w:rsidRPr="00511C84">
        <w:rPr>
          <w:rFonts w:ascii="Times New Roman" w:hAnsi="Times New Roman"/>
          <w:szCs w:val="24"/>
        </w:rPr>
        <w:t>To increase the number of potential investor by main participatory and productive investment.</w:t>
      </w:r>
    </w:p>
    <w:p w:rsidR="00607E25" w:rsidRPr="00511C84" w:rsidRDefault="00607E25" w:rsidP="00A16F86">
      <w:pPr>
        <w:numPr>
          <w:ilvl w:val="0"/>
          <w:numId w:val="6"/>
        </w:numPr>
        <w:spacing w:line="360" w:lineRule="auto"/>
        <w:jc w:val="both"/>
        <w:rPr>
          <w:rFonts w:ascii="Times New Roman" w:hAnsi="Times New Roman"/>
          <w:szCs w:val="24"/>
        </w:rPr>
      </w:pPr>
      <w:r w:rsidRPr="00511C84">
        <w:rPr>
          <w:rFonts w:ascii="Times New Roman" w:hAnsi="Times New Roman"/>
          <w:szCs w:val="24"/>
        </w:rPr>
        <w:t>To finance various development schemes for poverty alleviation, income and employment generation with a view to an accelerating sustainable social economic growth of the society.</w:t>
      </w:r>
    </w:p>
    <w:p w:rsidR="00607E25" w:rsidRPr="00511C84" w:rsidRDefault="00607E25" w:rsidP="00A16F86">
      <w:pPr>
        <w:numPr>
          <w:ilvl w:val="0"/>
          <w:numId w:val="6"/>
        </w:numPr>
        <w:spacing w:line="360" w:lineRule="auto"/>
        <w:jc w:val="both"/>
        <w:rPr>
          <w:rFonts w:ascii="Times New Roman" w:hAnsi="Times New Roman"/>
          <w:szCs w:val="24"/>
        </w:rPr>
      </w:pPr>
      <w:r w:rsidRPr="00511C84">
        <w:rPr>
          <w:rFonts w:ascii="Times New Roman" w:hAnsi="Times New Roman"/>
          <w:szCs w:val="24"/>
        </w:rPr>
        <w:lastRenderedPageBreak/>
        <w:t>To invest in the form of goods and commodities rather than giving out cash money to the investment clients.</w:t>
      </w:r>
    </w:p>
    <w:p w:rsidR="00607E25" w:rsidRPr="00511C84" w:rsidRDefault="00607E25" w:rsidP="00607E25">
      <w:pPr>
        <w:spacing w:line="360" w:lineRule="auto"/>
        <w:jc w:val="both"/>
        <w:rPr>
          <w:rFonts w:ascii="Times New Roman" w:hAnsi="Times New Roman"/>
          <w:b/>
          <w:color w:val="0070C0"/>
          <w:szCs w:val="24"/>
        </w:rPr>
      </w:pPr>
    </w:p>
    <w:p w:rsidR="00607E25" w:rsidRPr="00976C72" w:rsidRDefault="00607E25" w:rsidP="00607E25">
      <w:pPr>
        <w:spacing w:line="360" w:lineRule="auto"/>
        <w:jc w:val="both"/>
        <w:rPr>
          <w:rFonts w:ascii="Times New Roman" w:hAnsi="Times New Roman"/>
          <w:b/>
          <w:color w:val="0070C0"/>
          <w:sz w:val="28"/>
          <w:szCs w:val="24"/>
        </w:rPr>
      </w:pPr>
      <w:r w:rsidRPr="00976C72">
        <w:rPr>
          <w:rFonts w:ascii="Times New Roman" w:hAnsi="Times New Roman"/>
          <w:b/>
          <w:color w:val="0070C0"/>
          <w:sz w:val="28"/>
          <w:szCs w:val="24"/>
        </w:rPr>
        <w:t>3.5 Investment Diversification:</w:t>
      </w:r>
    </w:p>
    <w:p w:rsidR="00607E25" w:rsidRPr="00353263" w:rsidRDefault="00607E25" w:rsidP="00607E25">
      <w:pPr>
        <w:spacing w:line="360" w:lineRule="auto"/>
        <w:jc w:val="both"/>
        <w:rPr>
          <w:rFonts w:ascii="Times New Roman" w:hAnsi="Times New Roman"/>
          <w:szCs w:val="24"/>
        </w:rPr>
      </w:pPr>
      <w:r w:rsidRPr="00353263">
        <w:rPr>
          <w:rStyle w:val="Strong"/>
          <w:rFonts w:ascii="Times New Roman" w:hAnsi="Times New Roman"/>
          <w:b w:val="0"/>
          <w:szCs w:val="24"/>
          <w:bdr w:val="none" w:sz="0" w:space="0" w:color="auto" w:frame="1"/>
        </w:rPr>
        <w:t>Diversification</w:t>
      </w:r>
      <w:r w:rsidRPr="00353263">
        <w:rPr>
          <w:rStyle w:val="apple-converted-space"/>
          <w:rFonts w:ascii="Times New Roman" w:hAnsi="Times New Roman"/>
          <w:szCs w:val="24"/>
        </w:rPr>
        <w:t> </w:t>
      </w:r>
      <w:r w:rsidRPr="00353263">
        <w:rPr>
          <w:rFonts w:ascii="Times New Roman" w:hAnsi="Times New Roman"/>
          <w:szCs w:val="24"/>
        </w:rPr>
        <w:t>is the strategy of combining distinct asset classes in an</w:t>
      </w:r>
      <w:r w:rsidRPr="00353263">
        <w:rPr>
          <w:rStyle w:val="apple-converted-space"/>
          <w:rFonts w:ascii="Times New Roman" w:hAnsi="Times New Roman"/>
          <w:szCs w:val="24"/>
        </w:rPr>
        <w:t> </w:t>
      </w:r>
      <w:r w:rsidRPr="00353263">
        <w:rPr>
          <w:rStyle w:val="Strong"/>
          <w:rFonts w:ascii="Times New Roman" w:hAnsi="Times New Roman"/>
          <w:b w:val="0"/>
          <w:szCs w:val="24"/>
          <w:bdr w:val="none" w:sz="0" w:space="0" w:color="auto" w:frame="1"/>
        </w:rPr>
        <w:t>investment portfolio</w:t>
      </w:r>
      <w:r w:rsidRPr="00353263">
        <w:rPr>
          <w:rStyle w:val="apple-converted-space"/>
          <w:rFonts w:ascii="Times New Roman" w:hAnsi="Times New Roman"/>
          <w:szCs w:val="24"/>
        </w:rPr>
        <w:t> </w:t>
      </w:r>
      <w:r w:rsidRPr="00353263">
        <w:rPr>
          <w:rFonts w:ascii="Times New Roman" w:hAnsi="Times New Roman"/>
          <w:szCs w:val="24"/>
        </w:rPr>
        <w:t>in order to reduce overall</w:t>
      </w:r>
      <w:r w:rsidRPr="00353263">
        <w:rPr>
          <w:rStyle w:val="apple-converted-space"/>
          <w:rFonts w:ascii="Times New Roman" w:hAnsi="Times New Roman"/>
          <w:szCs w:val="24"/>
        </w:rPr>
        <w:t> </w:t>
      </w:r>
      <w:r w:rsidRPr="00353263">
        <w:rPr>
          <w:rFonts w:ascii="Times New Roman" w:hAnsi="Times New Roman"/>
          <w:szCs w:val="24"/>
        </w:rPr>
        <w:t xml:space="preserve">portfolio risk. </w:t>
      </w:r>
    </w:p>
    <w:p w:rsidR="00607E25" w:rsidRPr="00353263" w:rsidRDefault="00607E25" w:rsidP="00607E25">
      <w:pPr>
        <w:spacing w:line="360" w:lineRule="auto"/>
        <w:jc w:val="both"/>
        <w:rPr>
          <w:rFonts w:ascii="Times New Roman" w:hAnsi="Times New Roman"/>
          <w:szCs w:val="24"/>
        </w:rPr>
      </w:pPr>
    </w:p>
    <w:p w:rsidR="00607E25" w:rsidRPr="00976C72" w:rsidRDefault="00607E25" w:rsidP="00607E25">
      <w:pPr>
        <w:spacing w:line="360" w:lineRule="auto"/>
        <w:jc w:val="both"/>
        <w:rPr>
          <w:rFonts w:ascii="Times New Roman" w:hAnsi="Times New Roman"/>
          <w:szCs w:val="24"/>
        </w:rPr>
      </w:pPr>
      <w:r w:rsidRPr="00353263">
        <w:rPr>
          <w:rFonts w:ascii="Times New Roman" w:hAnsi="Times New Roman"/>
          <w:szCs w:val="24"/>
        </w:rPr>
        <w:t>In other words,</w:t>
      </w:r>
      <w:r w:rsidRPr="00353263">
        <w:rPr>
          <w:rStyle w:val="apple-converted-space"/>
          <w:rFonts w:ascii="Times New Roman" w:hAnsi="Times New Roman"/>
          <w:szCs w:val="24"/>
        </w:rPr>
        <w:t> </w:t>
      </w:r>
      <w:r w:rsidRPr="00353263">
        <w:rPr>
          <w:rStyle w:val="Strong"/>
          <w:rFonts w:ascii="Times New Roman" w:hAnsi="Times New Roman"/>
          <w:b w:val="0"/>
          <w:szCs w:val="24"/>
          <w:bdr w:val="none" w:sz="0" w:space="0" w:color="auto" w:frame="1"/>
        </w:rPr>
        <w:t>investment diversification</w:t>
      </w:r>
      <w:r w:rsidRPr="00976C72">
        <w:rPr>
          <w:rStyle w:val="apple-converted-space"/>
          <w:rFonts w:ascii="Times New Roman" w:hAnsi="Times New Roman"/>
          <w:szCs w:val="24"/>
        </w:rPr>
        <w:t> </w:t>
      </w:r>
      <w:r w:rsidRPr="00976C72">
        <w:rPr>
          <w:rFonts w:ascii="Times New Roman" w:hAnsi="Times New Roman"/>
          <w:szCs w:val="24"/>
        </w:rPr>
        <w:t>is the process of selecting the asset mix so as to reduce the uncertainty in</w:t>
      </w:r>
      <w:r w:rsidRPr="00976C72">
        <w:rPr>
          <w:rStyle w:val="apple-converted-space"/>
          <w:rFonts w:ascii="Times New Roman" w:hAnsi="Times New Roman"/>
          <w:szCs w:val="24"/>
        </w:rPr>
        <w:t> </w:t>
      </w:r>
      <w:hyperlink r:id="rId21" w:tooltip="Risk and Return in Portfolio investments" w:history="1">
        <w:r w:rsidRPr="00976C72">
          <w:rPr>
            <w:rStyle w:val="Hyperlink"/>
            <w:rFonts w:ascii="Times New Roman" w:hAnsi="Times New Roman"/>
            <w:color w:val="auto"/>
            <w:szCs w:val="24"/>
            <w:u w:val="none"/>
            <w:bdr w:val="none" w:sz="0" w:space="0" w:color="auto" w:frame="1"/>
          </w:rPr>
          <w:t>the return of an investment portfolio</w:t>
        </w:r>
      </w:hyperlink>
      <w:r w:rsidRPr="00976C72">
        <w:rPr>
          <w:rFonts w:ascii="Times New Roman" w:hAnsi="Times New Roman"/>
          <w:szCs w:val="24"/>
        </w:rPr>
        <w:t>. Diversification helps to reduce</w:t>
      </w:r>
      <w:r w:rsidRPr="00976C72">
        <w:rPr>
          <w:rStyle w:val="apple-converted-space"/>
          <w:rFonts w:ascii="Times New Roman" w:hAnsi="Times New Roman"/>
          <w:szCs w:val="24"/>
        </w:rPr>
        <w:t> </w:t>
      </w:r>
      <w:hyperlink r:id="rId22" w:tooltip="Risks Associated With Investments" w:history="1">
        <w:r w:rsidRPr="00976C72">
          <w:rPr>
            <w:rStyle w:val="Hyperlink"/>
            <w:rFonts w:ascii="Times New Roman" w:hAnsi="Times New Roman"/>
            <w:color w:val="auto"/>
            <w:szCs w:val="24"/>
            <w:u w:val="none"/>
            <w:bdr w:val="none" w:sz="0" w:space="0" w:color="auto" w:frame="1"/>
          </w:rPr>
          <w:t>investment risks</w:t>
        </w:r>
      </w:hyperlink>
      <w:r w:rsidRPr="00976C72">
        <w:rPr>
          <w:rStyle w:val="apple-converted-space"/>
          <w:rFonts w:ascii="Times New Roman" w:hAnsi="Times New Roman"/>
          <w:szCs w:val="24"/>
        </w:rPr>
        <w:t> </w:t>
      </w:r>
      <w:r w:rsidRPr="00976C72">
        <w:rPr>
          <w:rFonts w:ascii="Times New Roman" w:hAnsi="Times New Roman"/>
          <w:szCs w:val="24"/>
        </w:rPr>
        <w:t>because different investments may rise and fall independent of each other. The combinations of these assets will nullify the impact of fluctuation, thereby, reducing risk.</w:t>
      </w:r>
    </w:p>
    <w:p w:rsidR="00607E25" w:rsidRPr="000B356B" w:rsidRDefault="00607E25" w:rsidP="00607E25">
      <w:pPr>
        <w:spacing w:line="360" w:lineRule="auto"/>
        <w:jc w:val="both"/>
        <w:rPr>
          <w:rFonts w:ascii="Times New Roman" w:hAnsi="Times New Roman"/>
          <w:sz w:val="12"/>
          <w:szCs w:val="24"/>
        </w:rPr>
      </w:pPr>
    </w:p>
    <w:p w:rsidR="00607E25" w:rsidRPr="00976C72" w:rsidRDefault="00607E25" w:rsidP="00607E25">
      <w:pPr>
        <w:spacing w:line="360" w:lineRule="auto"/>
        <w:jc w:val="both"/>
        <w:rPr>
          <w:rFonts w:ascii="Times New Roman" w:hAnsi="Times New Roman"/>
          <w:szCs w:val="24"/>
        </w:rPr>
      </w:pPr>
      <w:r w:rsidRPr="00976C72">
        <w:rPr>
          <w:rFonts w:ascii="Times New Roman" w:hAnsi="Times New Roman"/>
          <w:szCs w:val="24"/>
        </w:rPr>
        <w:t>Most financial assets are not held in isolation, rather they are held as parts of portfolios. Banks, pension funds, insurance companies,</w:t>
      </w:r>
      <w:r w:rsidRPr="00976C72">
        <w:rPr>
          <w:rStyle w:val="apple-converted-space"/>
          <w:rFonts w:ascii="Times New Roman" w:hAnsi="Times New Roman"/>
          <w:szCs w:val="24"/>
        </w:rPr>
        <w:t> </w:t>
      </w:r>
      <w:hyperlink r:id="rId23" w:tooltip="About the Investments in Mutual Funds" w:history="1">
        <w:r w:rsidRPr="00976C72">
          <w:rPr>
            <w:rStyle w:val="Hyperlink"/>
            <w:rFonts w:ascii="Times New Roman" w:hAnsi="Times New Roman"/>
            <w:color w:val="auto"/>
            <w:szCs w:val="24"/>
            <w:u w:val="none"/>
            <w:bdr w:val="none" w:sz="0" w:space="0" w:color="auto" w:frame="1"/>
          </w:rPr>
          <w:t>mutual funds</w:t>
        </w:r>
      </w:hyperlink>
      <w:r w:rsidRPr="00976C72">
        <w:rPr>
          <w:rFonts w:ascii="Times New Roman" w:hAnsi="Times New Roman"/>
          <w:szCs w:val="24"/>
        </w:rPr>
        <w:t>, and other financial institutions are required to hold diversified portfolios.</w:t>
      </w:r>
    </w:p>
    <w:p w:rsidR="00607E25" w:rsidRPr="00976C72" w:rsidRDefault="00607E25" w:rsidP="00607E25">
      <w:pPr>
        <w:spacing w:line="360" w:lineRule="auto"/>
        <w:jc w:val="both"/>
        <w:rPr>
          <w:rFonts w:ascii="Times New Roman" w:hAnsi="Times New Roman"/>
          <w:szCs w:val="24"/>
        </w:rPr>
      </w:pPr>
      <w:r w:rsidRPr="00976C72">
        <w:rPr>
          <w:rFonts w:ascii="Times New Roman" w:hAnsi="Times New Roman"/>
          <w:szCs w:val="24"/>
        </w:rPr>
        <w:t>Even individual investors at least those whose security holdings constitute a significant part of their total wealth generally hold</w:t>
      </w:r>
      <w:r w:rsidRPr="00976C72">
        <w:rPr>
          <w:rStyle w:val="apple-converted-space"/>
          <w:rFonts w:ascii="Times New Roman" w:hAnsi="Times New Roman"/>
          <w:szCs w:val="24"/>
        </w:rPr>
        <w:t> </w:t>
      </w:r>
      <w:hyperlink r:id="rId24" w:tooltip="Portfolio diversification with a number of securities" w:history="1">
        <w:r w:rsidRPr="00976C72">
          <w:rPr>
            <w:rStyle w:val="Hyperlink"/>
            <w:rFonts w:ascii="Times New Roman" w:hAnsi="Times New Roman"/>
            <w:color w:val="auto"/>
            <w:szCs w:val="24"/>
            <w:u w:val="none"/>
            <w:bdr w:val="none" w:sz="0" w:space="0" w:color="auto" w:frame="1"/>
          </w:rPr>
          <w:t>stock portfolios</w:t>
        </w:r>
      </w:hyperlink>
      <w:r w:rsidRPr="00976C72">
        <w:rPr>
          <w:rFonts w:ascii="Times New Roman" w:hAnsi="Times New Roman"/>
          <w:szCs w:val="24"/>
        </w:rPr>
        <w:t>, not the stock of a single firm. An important reason is the lowering of risk, which means risk of getting zero or negative return on some assets. If a person holds a single asset, he or she is highly dependent on the issuer firm, its success, and</w:t>
      </w:r>
      <w:r w:rsidRPr="00976C72">
        <w:rPr>
          <w:rStyle w:val="apple-converted-space"/>
          <w:rFonts w:ascii="Times New Roman" w:hAnsi="Times New Roman"/>
          <w:szCs w:val="24"/>
        </w:rPr>
        <w:t> </w:t>
      </w:r>
      <w:hyperlink r:id="rId25" w:tooltip="Factors Affecting Dividend Policy" w:history="1">
        <w:r w:rsidRPr="00976C72">
          <w:rPr>
            <w:rStyle w:val="Hyperlink"/>
            <w:rFonts w:ascii="Times New Roman" w:hAnsi="Times New Roman"/>
            <w:color w:val="auto"/>
            <w:szCs w:val="24"/>
            <w:u w:val="none"/>
            <w:bdr w:val="none" w:sz="0" w:space="0" w:color="auto" w:frame="1"/>
          </w:rPr>
          <w:t>dividend policy</w:t>
        </w:r>
      </w:hyperlink>
      <w:r w:rsidRPr="00976C72">
        <w:rPr>
          <w:rFonts w:ascii="Times New Roman" w:hAnsi="Times New Roman"/>
          <w:szCs w:val="24"/>
        </w:rPr>
        <w:t>, as well as on the overall current market situation. On the other side, holding a well-diversified portfolio protects a person from both market fluctuations and internal problems of issuer. A diversified portfolio helps to keep investment.</w:t>
      </w:r>
    </w:p>
    <w:p w:rsidR="00607E25" w:rsidRPr="00EB05CD" w:rsidRDefault="00607E25" w:rsidP="00607E25">
      <w:pPr>
        <w:spacing w:line="360" w:lineRule="auto"/>
        <w:jc w:val="both"/>
        <w:rPr>
          <w:rFonts w:ascii="Times New Roman" w:hAnsi="Times New Roman"/>
          <w:sz w:val="12"/>
          <w:szCs w:val="24"/>
        </w:rPr>
      </w:pPr>
    </w:p>
    <w:p w:rsidR="00607E25" w:rsidRPr="00976C72" w:rsidRDefault="00F73C51" w:rsidP="00607E25">
      <w:pPr>
        <w:spacing w:line="360" w:lineRule="auto"/>
        <w:jc w:val="both"/>
        <w:rPr>
          <w:rFonts w:ascii="Times New Roman" w:hAnsi="Times New Roman"/>
          <w:szCs w:val="24"/>
        </w:rPr>
      </w:pPr>
      <w:hyperlink r:id="rId26" w:tooltip="Diversification of securities in portfolio investments" w:history="1">
        <w:r w:rsidR="00607E25" w:rsidRPr="00976C72">
          <w:rPr>
            <w:rStyle w:val="Hyperlink"/>
            <w:rFonts w:ascii="Times New Roman" w:hAnsi="Times New Roman"/>
            <w:color w:val="auto"/>
            <w:szCs w:val="24"/>
            <w:u w:val="none"/>
            <w:bdr w:val="none" w:sz="0" w:space="0" w:color="auto" w:frame="1"/>
          </w:rPr>
          <w:t>Diversification in a portfolio</w:t>
        </w:r>
      </w:hyperlink>
      <w:r w:rsidR="00607E25" w:rsidRPr="00976C72">
        <w:rPr>
          <w:rStyle w:val="apple-converted-space"/>
          <w:rFonts w:ascii="Times New Roman" w:hAnsi="Times New Roman"/>
          <w:szCs w:val="24"/>
        </w:rPr>
        <w:t> </w:t>
      </w:r>
      <w:r w:rsidR="00607E25" w:rsidRPr="00976C72">
        <w:rPr>
          <w:rFonts w:ascii="Times New Roman" w:hAnsi="Times New Roman"/>
          <w:szCs w:val="24"/>
        </w:rPr>
        <w:t xml:space="preserve">can be achieved in many different ways. Individuals can diversify across one type of asset classification – such as stocks. To do this, one might purchase shares in the leading companies across many different (and unrelated) industries. </w:t>
      </w:r>
    </w:p>
    <w:p w:rsidR="00607E25" w:rsidRPr="00EB05CD" w:rsidRDefault="00607E25" w:rsidP="00607E25">
      <w:pPr>
        <w:spacing w:line="360" w:lineRule="auto"/>
        <w:jc w:val="both"/>
        <w:rPr>
          <w:rFonts w:ascii="Times New Roman" w:hAnsi="Times New Roman"/>
          <w:sz w:val="12"/>
          <w:szCs w:val="24"/>
        </w:rPr>
      </w:pPr>
    </w:p>
    <w:p w:rsidR="00607E25" w:rsidRPr="00976C72" w:rsidRDefault="00607E25" w:rsidP="00607E25">
      <w:pPr>
        <w:spacing w:line="360" w:lineRule="auto"/>
        <w:jc w:val="both"/>
        <w:rPr>
          <w:rFonts w:ascii="Times New Roman" w:hAnsi="Times New Roman"/>
          <w:szCs w:val="24"/>
        </w:rPr>
      </w:pPr>
      <w:r w:rsidRPr="00976C72">
        <w:rPr>
          <w:rFonts w:ascii="Times New Roman" w:hAnsi="Times New Roman"/>
          <w:szCs w:val="24"/>
        </w:rPr>
        <w:t xml:space="preserve">Many other investment diversification strategies are also possible. We can diversify our investment portfolio across different types of assets (stocks, bonds, and real estate for example) or diversify by regional allocation (such as state, region, or country). Thousands of </w:t>
      </w:r>
      <w:r w:rsidRPr="00976C72">
        <w:rPr>
          <w:rFonts w:ascii="Times New Roman" w:hAnsi="Times New Roman"/>
          <w:szCs w:val="24"/>
        </w:rPr>
        <w:lastRenderedPageBreak/>
        <w:t>options exist. Luckily, in almost every effective investment diversification strategy, the ultimate</w:t>
      </w:r>
      <w:r w:rsidRPr="00976C72">
        <w:rPr>
          <w:rStyle w:val="apple-converted-space"/>
          <w:rFonts w:ascii="Times New Roman" w:hAnsi="Times New Roman"/>
          <w:szCs w:val="24"/>
        </w:rPr>
        <w:t> </w:t>
      </w:r>
      <w:hyperlink r:id="rId27" w:tooltip="Objectives and scope of investment portfolio management" w:history="1">
        <w:r w:rsidRPr="00976C72">
          <w:rPr>
            <w:rStyle w:val="Hyperlink"/>
            <w:rFonts w:ascii="Times New Roman" w:hAnsi="Times New Roman"/>
            <w:color w:val="auto"/>
            <w:szCs w:val="24"/>
            <w:u w:val="none"/>
            <w:bdr w:val="none" w:sz="0" w:space="0" w:color="auto" w:frame="1"/>
          </w:rPr>
          <w:t>goal is to improve returns while reducing risks</w:t>
        </w:r>
      </w:hyperlink>
      <w:r w:rsidRPr="00976C72">
        <w:rPr>
          <w:rFonts w:ascii="Times New Roman" w:hAnsi="Times New Roman"/>
          <w:szCs w:val="24"/>
        </w:rPr>
        <w:t>.</w:t>
      </w:r>
    </w:p>
    <w:p w:rsidR="00607E25" w:rsidRPr="00976C72" w:rsidRDefault="00607E25" w:rsidP="00607E25">
      <w:pPr>
        <w:spacing w:line="360" w:lineRule="auto"/>
        <w:jc w:val="both"/>
        <w:rPr>
          <w:rFonts w:ascii="Times New Roman" w:hAnsi="Times New Roman"/>
          <w:szCs w:val="24"/>
        </w:rPr>
      </w:pPr>
    </w:p>
    <w:p w:rsidR="00607E25" w:rsidRPr="00976C72" w:rsidRDefault="00607E25" w:rsidP="00607E25">
      <w:pPr>
        <w:spacing w:line="360" w:lineRule="auto"/>
        <w:jc w:val="both"/>
        <w:rPr>
          <w:rFonts w:ascii="Times New Roman" w:hAnsi="Times New Roman"/>
          <w:szCs w:val="24"/>
        </w:rPr>
      </w:pPr>
      <w:r w:rsidRPr="00976C72">
        <w:rPr>
          <w:rFonts w:ascii="Times New Roman" w:hAnsi="Times New Roman"/>
          <w:szCs w:val="24"/>
        </w:rPr>
        <w:t>The following possible ways can be applied by a fund manager while considering the mode of investment diversification.</w:t>
      </w:r>
    </w:p>
    <w:p w:rsidR="00607E25" w:rsidRPr="00EB05CD" w:rsidRDefault="00607E25" w:rsidP="00607E25">
      <w:pPr>
        <w:spacing w:line="360" w:lineRule="auto"/>
        <w:jc w:val="both"/>
        <w:rPr>
          <w:rFonts w:ascii="Times New Roman" w:hAnsi="Times New Roman"/>
          <w:sz w:val="12"/>
          <w:szCs w:val="24"/>
        </w:rPr>
      </w:pPr>
    </w:p>
    <w:p w:rsidR="00607E25" w:rsidRPr="00976C72" w:rsidRDefault="00607E25" w:rsidP="00607E25">
      <w:pPr>
        <w:spacing w:line="360" w:lineRule="auto"/>
        <w:jc w:val="both"/>
        <w:rPr>
          <w:rStyle w:val="apple-converted-space"/>
          <w:rFonts w:ascii="Times New Roman" w:hAnsi="Times New Roman"/>
          <w:szCs w:val="24"/>
        </w:rPr>
      </w:pPr>
      <w:r w:rsidRPr="00976C72">
        <w:rPr>
          <w:rStyle w:val="Strong"/>
          <w:rFonts w:ascii="Times New Roman" w:hAnsi="Times New Roman"/>
          <w:szCs w:val="24"/>
          <w:bdr w:val="none" w:sz="0" w:space="0" w:color="auto" w:frame="1"/>
        </w:rPr>
        <w:t>Diversify within an industry:</w:t>
      </w:r>
      <w:r w:rsidRPr="00976C72">
        <w:rPr>
          <w:rStyle w:val="apple-converted-space"/>
          <w:rFonts w:ascii="Times New Roman" w:hAnsi="Times New Roman"/>
          <w:szCs w:val="24"/>
        </w:rPr>
        <w:t> </w:t>
      </w:r>
    </w:p>
    <w:p w:rsidR="00607E25" w:rsidRPr="00976C72" w:rsidRDefault="00607E25" w:rsidP="00607E25">
      <w:pPr>
        <w:spacing w:line="360" w:lineRule="auto"/>
        <w:jc w:val="both"/>
        <w:rPr>
          <w:rFonts w:ascii="Times New Roman" w:hAnsi="Times New Roman"/>
          <w:szCs w:val="24"/>
        </w:rPr>
      </w:pPr>
      <w:r w:rsidRPr="00976C72">
        <w:rPr>
          <w:rFonts w:ascii="Times New Roman" w:hAnsi="Times New Roman"/>
          <w:szCs w:val="24"/>
        </w:rPr>
        <w:t>Investing in a number of different stocks within the same industry does not generate a diversified portfolio since the returns of firms within an industry tend to be highly correlated. However, this is better than investing in a single stock.</w:t>
      </w:r>
    </w:p>
    <w:p w:rsidR="00607E25" w:rsidRPr="00EB05CD" w:rsidRDefault="00607E25" w:rsidP="00607E25">
      <w:pPr>
        <w:spacing w:line="360" w:lineRule="auto"/>
        <w:jc w:val="both"/>
        <w:rPr>
          <w:rStyle w:val="Strong"/>
          <w:rFonts w:ascii="Times New Roman" w:hAnsi="Times New Roman"/>
          <w:sz w:val="12"/>
          <w:szCs w:val="24"/>
          <w:bdr w:val="none" w:sz="0" w:space="0" w:color="auto" w:frame="1"/>
        </w:rPr>
      </w:pPr>
    </w:p>
    <w:p w:rsidR="00607E25" w:rsidRPr="00976C72" w:rsidRDefault="00607E25" w:rsidP="00607E25">
      <w:pPr>
        <w:spacing w:line="360" w:lineRule="auto"/>
        <w:jc w:val="both"/>
        <w:rPr>
          <w:rStyle w:val="apple-converted-space"/>
          <w:rFonts w:ascii="Times New Roman" w:hAnsi="Times New Roman"/>
          <w:szCs w:val="24"/>
        </w:rPr>
      </w:pPr>
      <w:r w:rsidRPr="00976C72">
        <w:rPr>
          <w:rStyle w:val="Strong"/>
          <w:rFonts w:ascii="Times New Roman" w:hAnsi="Times New Roman"/>
          <w:szCs w:val="24"/>
          <w:bdr w:val="none" w:sz="0" w:space="0" w:color="auto" w:frame="1"/>
        </w:rPr>
        <w:t>Diversify across industry groups:</w:t>
      </w:r>
      <w:r w:rsidRPr="00976C72">
        <w:rPr>
          <w:rStyle w:val="apple-converted-space"/>
          <w:rFonts w:ascii="Times New Roman" w:hAnsi="Times New Roman"/>
          <w:szCs w:val="24"/>
        </w:rPr>
        <w:t> </w:t>
      </w:r>
    </w:p>
    <w:p w:rsidR="00607E25" w:rsidRPr="00976C72" w:rsidRDefault="00607E25" w:rsidP="00607E25">
      <w:pPr>
        <w:spacing w:line="360" w:lineRule="auto"/>
        <w:jc w:val="both"/>
        <w:rPr>
          <w:rFonts w:ascii="Times New Roman" w:hAnsi="Times New Roman"/>
          <w:szCs w:val="24"/>
        </w:rPr>
      </w:pPr>
      <w:r w:rsidRPr="00976C72">
        <w:rPr>
          <w:rFonts w:ascii="Times New Roman" w:hAnsi="Times New Roman"/>
          <w:szCs w:val="24"/>
        </w:rPr>
        <w:t>Correlation between industries is likely to be lower than between the firms with an industry. However, some industries themselves can be highly correlated with other industries and hence</w:t>
      </w:r>
      <w:r w:rsidRPr="00976C72">
        <w:rPr>
          <w:rStyle w:val="apple-converted-space"/>
          <w:rFonts w:ascii="Times New Roman" w:hAnsi="Times New Roman"/>
          <w:szCs w:val="24"/>
        </w:rPr>
        <w:t> </w:t>
      </w:r>
      <w:hyperlink r:id="rId28" w:tooltip="Objectives and scope of investment portfolio management" w:history="1">
        <w:r w:rsidRPr="00976C72">
          <w:rPr>
            <w:rStyle w:val="Hyperlink"/>
            <w:rFonts w:ascii="Times New Roman" w:hAnsi="Times New Roman"/>
            <w:color w:val="auto"/>
            <w:szCs w:val="24"/>
            <w:u w:val="none"/>
            <w:bdr w:val="none" w:sz="0" w:space="0" w:color="auto" w:frame="1"/>
          </w:rPr>
          <w:t>diversification benefits</w:t>
        </w:r>
      </w:hyperlink>
      <w:r w:rsidRPr="00976C72">
        <w:rPr>
          <w:rStyle w:val="apple-converted-space"/>
          <w:rFonts w:ascii="Times New Roman" w:hAnsi="Times New Roman"/>
          <w:szCs w:val="24"/>
        </w:rPr>
        <w:t> </w:t>
      </w:r>
      <w:r w:rsidRPr="00976C72">
        <w:rPr>
          <w:rFonts w:ascii="Times New Roman" w:hAnsi="Times New Roman"/>
          <w:szCs w:val="24"/>
        </w:rPr>
        <w:t>can be maximized by selecting</w:t>
      </w:r>
      <w:r w:rsidRPr="00976C72">
        <w:rPr>
          <w:rStyle w:val="apple-converted-space"/>
          <w:rFonts w:ascii="Times New Roman" w:hAnsi="Times New Roman"/>
          <w:szCs w:val="24"/>
        </w:rPr>
        <w:t> </w:t>
      </w:r>
      <w:r w:rsidRPr="00976C72">
        <w:rPr>
          <w:rFonts w:ascii="Times New Roman" w:hAnsi="Times New Roman"/>
          <w:szCs w:val="24"/>
        </w:rPr>
        <w:t>or have very little correlation with each other.</w:t>
      </w:r>
    </w:p>
    <w:p w:rsidR="00B019AC" w:rsidRPr="00EB05CD" w:rsidRDefault="00B019AC" w:rsidP="00B019AC">
      <w:pPr>
        <w:jc w:val="both"/>
        <w:rPr>
          <w:rFonts w:ascii="Times New Roman" w:hAnsi="Times New Roman"/>
          <w:sz w:val="16"/>
          <w:szCs w:val="24"/>
        </w:rPr>
      </w:pPr>
    </w:p>
    <w:p w:rsidR="00607E25" w:rsidRPr="00B019AC" w:rsidRDefault="00607E25" w:rsidP="00B019AC">
      <w:pPr>
        <w:jc w:val="both"/>
        <w:rPr>
          <w:rFonts w:ascii="Times New Roman" w:hAnsi="Times New Roman"/>
          <w:b/>
          <w:bCs/>
          <w:color w:val="0070C0"/>
          <w:szCs w:val="24"/>
          <w:bdr w:val="none" w:sz="0" w:space="0" w:color="auto" w:frame="1"/>
        </w:rPr>
      </w:pPr>
      <w:r w:rsidRPr="00F3257E">
        <w:rPr>
          <w:rStyle w:val="Strong"/>
          <w:rFonts w:ascii="Times New Roman" w:hAnsi="Times New Roman"/>
          <w:szCs w:val="24"/>
          <w:bdr w:val="none" w:sz="0" w:space="0" w:color="auto" w:frame="1"/>
        </w:rPr>
        <w:t>Diversify across geographical regions:</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Companies whose operations are in the same geographical region are subject to the same risks in terms of natural disasters and state or local tax changes. Investing in companies whose operations are not in the same geographical region can diversify these risks.</w:t>
      </w:r>
    </w:p>
    <w:p w:rsidR="00607E25" w:rsidRPr="00EB05CD" w:rsidRDefault="00607E25" w:rsidP="00607E25">
      <w:pPr>
        <w:spacing w:line="360" w:lineRule="auto"/>
        <w:jc w:val="both"/>
        <w:rPr>
          <w:rFonts w:ascii="Times New Roman" w:hAnsi="Times New Roman"/>
          <w:sz w:val="14"/>
          <w:szCs w:val="24"/>
        </w:rPr>
      </w:pPr>
    </w:p>
    <w:p w:rsidR="00607E25" w:rsidRPr="00F3257E" w:rsidRDefault="00607E25" w:rsidP="00607E25">
      <w:pPr>
        <w:spacing w:line="360" w:lineRule="auto"/>
        <w:jc w:val="both"/>
        <w:rPr>
          <w:rStyle w:val="apple-converted-space"/>
          <w:rFonts w:ascii="Times New Roman" w:hAnsi="Times New Roman"/>
          <w:szCs w:val="24"/>
        </w:rPr>
      </w:pPr>
      <w:r w:rsidRPr="00F3257E">
        <w:rPr>
          <w:rStyle w:val="Strong"/>
          <w:rFonts w:ascii="Times New Roman" w:hAnsi="Times New Roman"/>
          <w:szCs w:val="24"/>
          <w:bdr w:val="none" w:sz="0" w:space="0" w:color="auto" w:frame="1"/>
        </w:rPr>
        <w:t>Diversify across countries:</w:t>
      </w:r>
    </w:p>
    <w:p w:rsidR="00607E25" w:rsidRPr="00976C72" w:rsidRDefault="00607E25" w:rsidP="00607E25">
      <w:pPr>
        <w:spacing w:line="360" w:lineRule="auto"/>
        <w:jc w:val="both"/>
        <w:rPr>
          <w:rFonts w:ascii="Times New Roman" w:hAnsi="Times New Roman"/>
          <w:szCs w:val="24"/>
        </w:rPr>
      </w:pPr>
      <w:r w:rsidRPr="00976C72">
        <w:rPr>
          <w:rFonts w:ascii="Times New Roman" w:hAnsi="Times New Roman"/>
          <w:szCs w:val="24"/>
        </w:rPr>
        <w:t>Stocks in the same country tend to be more correlated than stocks across different countries. This is because many taxation and regulatory issues apply to all stocks in a particular country.</w:t>
      </w:r>
      <w:r w:rsidRPr="00976C72">
        <w:rPr>
          <w:rStyle w:val="apple-converted-space"/>
          <w:rFonts w:ascii="Times New Roman" w:hAnsi="Times New Roman"/>
          <w:szCs w:val="24"/>
        </w:rPr>
        <w:t> </w:t>
      </w:r>
      <w:hyperlink r:id="rId29" w:tooltip="International diversification of investments" w:history="1">
        <w:r w:rsidRPr="00976C72">
          <w:rPr>
            <w:rStyle w:val="Hyperlink"/>
            <w:rFonts w:ascii="Times New Roman" w:hAnsi="Times New Roman"/>
            <w:color w:val="auto"/>
            <w:szCs w:val="24"/>
            <w:u w:val="none"/>
            <w:bdr w:val="none" w:sz="0" w:space="0" w:color="auto" w:frame="1"/>
          </w:rPr>
          <w:t>International diversification</w:t>
        </w:r>
      </w:hyperlink>
      <w:r w:rsidRPr="00976C72">
        <w:rPr>
          <w:rStyle w:val="apple-converted-space"/>
          <w:rFonts w:ascii="Times New Roman" w:hAnsi="Times New Roman"/>
          <w:szCs w:val="24"/>
        </w:rPr>
        <w:t> </w:t>
      </w:r>
      <w:r w:rsidRPr="00976C72">
        <w:rPr>
          <w:rFonts w:ascii="Times New Roman" w:hAnsi="Times New Roman"/>
          <w:szCs w:val="24"/>
        </w:rPr>
        <w:t>provides a means for diversifying these risks.</w:t>
      </w:r>
    </w:p>
    <w:p w:rsidR="00607E25" w:rsidRPr="00EB05CD" w:rsidRDefault="00607E25" w:rsidP="00607E25">
      <w:pPr>
        <w:spacing w:line="360" w:lineRule="auto"/>
        <w:jc w:val="both"/>
        <w:rPr>
          <w:rFonts w:ascii="Times New Roman" w:hAnsi="Times New Roman"/>
          <w:b/>
          <w:color w:val="0070C0"/>
          <w:sz w:val="12"/>
          <w:szCs w:val="24"/>
        </w:rPr>
      </w:pPr>
    </w:p>
    <w:p w:rsidR="00607E25" w:rsidRPr="00F3257E" w:rsidRDefault="00607E25" w:rsidP="00607E25">
      <w:pPr>
        <w:spacing w:line="360" w:lineRule="auto"/>
        <w:jc w:val="both"/>
        <w:rPr>
          <w:rStyle w:val="Strong"/>
          <w:rFonts w:ascii="Times New Roman" w:hAnsi="Times New Roman"/>
          <w:szCs w:val="24"/>
          <w:bdr w:val="none" w:sz="0" w:space="0" w:color="auto" w:frame="1"/>
        </w:rPr>
      </w:pPr>
      <w:r w:rsidRPr="00F3257E">
        <w:rPr>
          <w:rStyle w:val="Strong"/>
          <w:rFonts w:ascii="Times New Roman" w:hAnsi="Times New Roman"/>
          <w:szCs w:val="24"/>
          <w:bdr w:val="none" w:sz="0" w:space="0" w:color="auto" w:frame="1"/>
        </w:rPr>
        <w:t>Diversify across asset classes:</w:t>
      </w:r>
    </w:p>
    <w:p w:rsidR="00607E25" w:rsidRPr="00511C84" w:rsidRDefault="00607E25" w:rsidP="00607E25">
      <w:pPr>
        <w:spacing w:line="360" w:lineRule="auto"/>
        <w:jc w:val="both"/>
        <w:rPr>
          <w:rFonts w:ascii="Times New Roman" w:hAnsi="Times New Roman"/>
          <w:szCs w:val="24"/>
        </w:rPr>
      </w:pPr>
      <w:r w:rsidRPr="00511C84">
        <w:rPr>
          <w:rStyle w:val="apple-converted-space"/>
          <w:rFonts w:ascii="Times New Roman" w:hAnsi="Times New Roman"/>
          <w:szCs w:val="24"/>
        </w:rPr>
        <w:t> </w:t>
      </w:r>
      <w:r w:rsidRPr="00511C84">
        <w:rPr>
          <w:rFonts w:ascii="Times New Roman" w:hAnsi="Times New Roman"/>
          <w:szCs w:val="24"/>
        </w:rPr>
        <w:t>Investing across asset classes such as stocks, bonds, and real property also produces diversification benefits. The returns of two stocks tend to be more highly correlated, on average, than the returns of a stock and a bond or a stock and an investment in real estate.</w:t>
      </w:r>
    </w:p>
    <w:p w:rsidR="00607E25" w:rsidRDefault="00607E25" w:rsidP="00607E25">
      <w:pPr>
        <w:spacing w:line="360" w:lineRule="auto"/>
        <w:jc w:val="both"/>
        <w:rPr>
          <w:rFonts w:ascii="Times New Roman" w:hAnsi="Times New Roman"/>
          <w:b/>
          <w:color w:val="0070C0"/>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607E25" w:rsidRPr="00511C84" w:rsidRDefault="0022470D" w:rsidP="00607E25">
      <w:pPr>
        <w:spacing w:line="360" w:lineRule="auto"/>
        <w:jc w:val="both"/>
        <w:rPr>
          <w:rFonts w:ascii="Times New Roman" w:hAnsi="Times New Roman"/>
          <w:color w:val="0070C0"/>
          <w:szCs w:val="24"/>
        </w:rPr>
      </w:pPr>
      <w:r>
        <w:rPr>
          <w:rFonts w:ascii="Times New Roman" w:hAnsi="Times New Roman"/>
          <w:b/>
          <w:color w:val="0070C0"/>
          <w:szCs w:val="24"/>
        </w:rPr>
        <w:lastRenderedPageBreak/>
        <w:t>3.6</w:t>
      </w:r>
      <w:r w:rsidR="00DF4F3A">
        <w:rPr>
          <w:rFonts w:ascii="Times New Roman" w:hAnsi="Times New Roman"/>
          <w:b/>
          <w:color w:val="0070C0"/>
          <w:szCs w:val="24"/>
        </w:rPr>
        <w:t xml:space="preserve"> </w:t>
      </w:r>
      <w:r w:rsidR="00607E25" w:rsidRPr="00511C84">
        <w:rPr>
          <w:rFonts w:ascii="Times New Roman" w:hAnsi="Times New Roman"/>
          <w:b/>
          <w:color w:val="0070C0"/>
          <w:szCs w:val="24"/>
        </w:rPr>
        <w:t>Investment policy</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Investment policy is a document drafted between a portfolio management and a client that outlines general rules for the manager. This statement provides the general investment goals and objectives of a client and describes strategy that the manager should employ to meet these objectives. Investment policy is a document that formalizes an institution’s goals, objectives, and guidelines for asset management, investment advisory contracting, fees and utilization of consultants and other outside professionals.</w:t>
      </w:r>
    </w:p>
    <w:p w:rsidR="00607E25" w:rsidRPr="00511C84" w:rsidRDefault="00607E25" w:rsidP="00607E25">
      <w:pPr>
        <w:spacing w:line="360" w:lineRule="auto"/>
        <w:jc w:val="both"/>
        <w:rPr>
          <w:rFonts w:ascii="Times New Roman" w:hAnsi="Times New Roman"/>
          <w:b/>
          <w:color w:val="0070C0"/>
          <w:szCs w:val="24"/>
        </w:rPr>
      </w:pPr>
    </w:p>
    <w:p w:rsidR="00607E25" w:rsidRPr="00511C84" w:rsidRDefault="00607E25" w:rsidP="00607E25">
      <w:pPr>
        <w:spacing w:line="360" w:lineRule="auto"/>
        <w:jc w:val="both"/>
        <w:rPr>
          <w:rFonts w:ascii="Times New Roman" w:hAnsi="Times New Roman"/>
          <w:b/>
          <w:color w:val="0070C0"/>
          <w:szCs w:val="24"/>
        </w:rPr>
      </w:pPr>
      <w:r w:rsidRPr="00511C84">
        <w:rPr>
          <w:rFonts w:ascii="Times New Roman" w:hAnsi="Times New Roman"/>
          <w:szCs w:val="24"/>
        </w:rPr>
        <w:t xml:space="preserve">The special feature of the investment policy of the bank is to invest on the basis profit loss sharing system in accordance with the tents and principles company act. Earning profit is not intention and objective of the bank’s investment policy rather emphasis is given in attaining social welfare in creating employment opportunities. By investing in many sector </w:t>
      </w:r>
      <w:proofErr w:type="spellStart"/>
      <w:r w:rsidRPr="00511C84">
        <w:rPr>
          <w:rFonts w:ascii="Times New Roman" w:hAnsi="Times New Roman"/>
          <w:szCs w:val="24"/>
        </w:rPr>
        <w:t>janata</w:t>
      </w:r>
      <w:proofErr w:type="spellEnd"/>
      <w:r w:rsidRPr="00511C84">
        <w:rPr>
          <w:rFonts w:ascii="Times New Roman" w:hAnsi="Times New Roman"/>
          <w:szCs w:val="24"/>
        </w:rPr>
        <w:t xml:space="preserve"> bank ltd plays vital role in our economy</w:t>
      </w:r>
      <w:r w:rsidRPr="00511C84">
        <w:rPr>
          <w:rFonts w:ascii="Times New Roman" w:hAnsi="Times New Roman"/>
          <w:b/>
          <w:szCs w:val="24"/>
        </w:rPr>
        <w:t>.</w:t>
      </w:r>
    </w:p>
    <w:p w:rsidR="00607E25" w:rsidRPr="00511C84" w:rsidRDefault="00607E25" w:rsidP="00607E25">
      <w:pPr>
        <w:shd w:val="clear" w:color="auto" w:fill="FFFFFF"/>
        <w:spacing w:line="360" w:lineRule="auto"/>
        <w:jc w:val="both"/>
        <w:textAlignment w:val="baseline"/>
        <w:rPr>
          <w:rFonts w:ascii="Times New Roman" w:hAnsi="Times New Roman"/>
          <w:szCs w:val="24"/>
          <w:lang w:bidi="bn-BD"/>
        </w:rPr>
      </w:pPr>
      <w:r w:rsidRPr="00511C84">
        <w:rPr>
          <w:rFonts w:ascii="Times New Roman" w:hAnsi="Times New Roman"/>
          <w:szCs w:val="24"/>
          <w:lang w:bidi="bn-BD"/>
        </w:rPr>
        <w:t>A bank makes investments for the purpose of earning profits. First it keeps primary and secondary reserves to meet its liquidity requirements.</w:t>
      </w:r>
    </w:p>
    <w:p w:rsidR="00607E25" w:rsidRPr="00511C84" w:rsidRDefault="00607E25" w:rsidP="00607E25">
      <w:pPr>
        <w:shd w:val="clear" w:color="auto" w:fill="FFFFFF"/>
        <w:spacing w:line="360" w:lineRule="auto"/>
        <w:jc w:val="both"/>
        <w:textAlignment w:val="baseline"/>
        <w:rPr>
          <w:rFonts w:ascii="Times New Roman" w:hAnsi="Times New Roman"/>
          <w:szCs w:val="24"/>
          <w:lang w:bidi="bn-BD"/>
        </w:rPr>
      </w:pPr>
      <w:r w:rsidRPr="00511C84">
        <w:rPr>
          <w:rFonts w:ascii="Times New Roman" w:hAnsi="Times New Roman"/>
          <w:szCs w:val="24"/>
          <w:lang w:bidi="bn-BD"/>
        </w:rPr>
        <w:t>This is essential to satisfy the credit needs of the society by granting short-term loans to its customers. Whatever is left with the bank after making advances is invested for long period to improve its earning capacity.</w:t>
      </w:r>
    </w:p>
    <w:p w:rsidR="00976C72" w:rsidRDefault="00976C72" w:rsidP="00607E25">
      <w:pPr>
        <w:shd w:val="clear" w:color="auto" w:fill="FFFFFF"/>
        <w:spacing w:line="360" w:lineRule="auto"/>
        <w:jc w:val="both"/>
        <w:textAlignment w:val="baseline"/>
        <w:rPr>
          <w:rFonts w:ascii="Times New Roman" w:hAnsi="Times New Roman"/>
          <w:szCs w:val="24"/>
          <w:lang w:bidi="bn-BD"/>
        </w:rPr>
      </w:pPr>
    </w:p>
    <w:p w:rsidR="00607E25" w:rsidRPr="00511C84" w:rsidRDefault="00607E25" w:rsidP="00607E25">
      <w:pPr>
        <w:shd w:val="clear" w:color="auto" w:fill="FFFFFF"/>
        <w:spacing w:line="360" w:lineRule="auto"/>
        <w:jc w:val="both"/>
        <w:textAlignment w:val="baseline"/>
        <w:rPr>
          <w:rFonts w:ascii="Times New Roman" w:hAnsi="Times New Roman"/>
          <w:szCs w:val="24"/>
          <w:lang w:bidi="bn-BD"/>
        </w:rPr>
      </w:pPr>
      <w:r w:rsidRPr="00511C84">
        <w:rPr>
          <w:rFonts w:ascii="Times New Roman" w:hAnsi="Times New Roman"/>
          <w:szCs w:val="24"/>
          <w:lang w:bidi="bn-BD"/>
        </w:rPr>
        <w:t>Before discussing the investment policy of a commercial bank, it is instructive to distinguish between a loan and an investment because the usual practice is to regard the two as synonymous. The bank gives a loan to a customer for a short period on condition of repayment.</w:t>
      </w:r>
    </w:p>
    <w:p w:rsidR="00976C72" w:rsidRDefault="00976C72" w:rsidP="00607E25">
      <w:pPr>
        <w:shd w:val="clear" w:color="auto" w:fill="FFFFFF"/>
        <w:spacing w:line="360" w:lineRule="auto"/>
        <w:jc w:val="both"/>
        <w:textAlignment w:val="baseline"/>
        <w:rPr>
          <w:rFonts w:ascii="Times New Roman" w:hAnsi="Times New Roman"/>
          <w:szCs w:val="24"/>
          <w:lang w:bidi="bn-BD"/>
        </w:rPr>
      </w:pPr>
    </w:p>
    <w:p w:rsidR="00607E25" w:rsidRPr="00511C84" w:rsidRDefault="00607E25" w:rsidP="00607E25">
      <w:pPr>
        <w:shd w:val="clear" w:color="auto" w:fill="FFFFFF"/>
        <w:spacing w:line="360" w:lineRule="auto"/>
        <w:jc w:val="both"/>
        <w:textAlignment w:val="baseline"/>
        <w:rPr>
          <w:rFonts w:ascii="Times New Roman" w:hAnsi="Times New Roman"/>
          <w:szCs w:val="24"/>
          <w:lang w:bidi="bn-BD"/>
        </w:rPr>
      </w:pPr>
      <w:r w:rsidRPr="00511C84">
        <w:rPr>
          <w:rFonts w:ascii="Times New Roman" w:hAnsi="Times New Roman"/>
          <w:szCs w:val="24"/>
          <w:lang w:bidi="bn-BD"/>
        </w:rPr>
        <w:t>It is the customer who asks for the loan. By advancing a loan, the bank creates credit which is a temporary source of fund for the bank. An investment by the bank, on the other hand, is the outlay of its funds for a long period without creating any credit. A bank makes investments in government securities and in the stocks of large reputed industrial concerns, while in the case of a loan the bank advances money against recognized securities and bills. However, the goal of both is to increase its earnings.</w:t>
      </w:r>
    </w:p>
    <w:p w:rsidR="00976C72" w:rsidRDefault="00976C72" w:rsidP="00607E25">
      <w:pPr>
        <w:shd w:val="clear" w:color="auto" w:fill="FFFFFF"/>
        <w:spacing w:line="360" w:lineRule="auto"/>
        <w:jc w:val="both"/>
        <w:textAlignment w:val="baseline"/>
        <w:rPr>
          <w:rFonts w:ascii="Times New Roman" w:hAnsi="Times New Roman"/>
          <w:szCs w:val="24"/>
          <w:lang w:bidi="bn-BD"/>
        </w:rPr>
      </w:pPr>
    </w:p>
    <w:p w:rsidR="00607E25" w:rsidRPr="00511C84" w:rsidRDefault="00607E25" w:rsidP="00607E25">
      <w:pPr>
        <w:shd w:val="clear" w:color="auto" w:fill="FFFFFF"/>
        <w:spacing w:line="360" w:lineRule="auto"/>
        <w:jc w:val="both"/>
        <w:textAlignment w:val="baseline"/>
        <w:rPr>
          <w:rFonts w:ascii="Times New Roman" w:hAnsi="Times New Roman"/>
          <w:szCs w:val="24"/>
          <w:lang w:bidi="bn-BD"/>
        </w:rPr>
      </w:pPr>
      <w:r w:rsidRPr="00511C84">
        <w:rPr>
          <w:rFonts w:ascii="Times New Roman" w:hAnsi="Times New Roman"/>
          <w:szCs w:val="24"/>
          <w:lang w:bidi="bn-BD"/>
        </w:rPr>
        <w:lastRenderedPageBreak/>
        <w:t>The investment policy of a bank consists of earning high returns on its unloaded resources. But it has to keep in view the safety and liquidity of its resources so as to meet the potential demand of its customers.</w:t>
      </w:r>
    </w:p>
    <w:p w:rsidR="00976C72" w:rsidRDefault="00976C72" w:rsidP="00607E25">
      <w:pPr>
        <w:shd w:val="clear" w:color="auto" w:fill="FFFFFF"/>
        <w:spacing w:line="360" w:lineRule="auto"/>
        <w:jc w:val="both"/>
        <w:textAlignment w:val="baseline"/>
        <w:rPr>
          <w:rFonts w:ascii="Times New Roman" w:hAnsi="Times New Roman"/>
          <w:szCs w:val="24"/>
          <w:lang w:bidi="bn-BD"/>
        </w:rPr>
      </w:pPr>
    </w:p>
    <w:p w:rsidR="00607E25" w:rsidRDefault="00607E25" w:rsidP="00607E25">
      <w:pPr>
        <w:shd w:val="clear" w:color="auto" w:fill="FFFFFF"/>
        <w:spacing w:line="360" w:lineRule="auto"/>
        <w:jc w:val="both"/>
        <w:textAlignment w:val="baseline"/>
        <w:rPr>
          <w:rFonts w:ascii="Times New Roman" w:hAnsi="Times New Roman"/>
          <w:szCs w:val="24"/>
          <w:lang w:bidi="bn-BD"/>
        </w:rPr>
      </w:pPr>
      <w:r w:rsidRPr="00511C84">
        <w:rPr>
          <w:rFonts w:ascii="Times New Roman" w:hAnsi="Times New Roman"/>
          <w:szCs w:val="24"/>
          <w:lang w:bidi="bn-BD"/>
        </w:rPr>
        <w:t>Since the objective of profitability conflicts with those of safety and liquidity, the wise investment policy is to strike a judicious balance among them. Therefore, a bank should lay down its investment policy in such a manner so as to ensure the safety and liquidity of its funds and at the same time maximize its profits. This requires adherence to certain principles.</w:t>
      </w:r>
    </w:p>
    <w:p w:rsidR="00607E25" w:rsidRPr="00511C84" w:rsidRDefault="00607E25" w:rsidP="00607E25">
      <w:pPr>
        <w:shd w:val="clear" w:color="auto" w:fill="FFFFFF"/>
        <w:spacing w:line="360" w:lineRule="auto"/>
        <w:jc w:val="both"/>
        <w:textAlignment w:val="baseline"/>
        <w:rPr>
          <w:rFonts w:ascii="Times New Roman" w:hAnsi="Times New Roman"/>
          <w:szCs w:val="24"/>
          <w:lang w:bidi="bn-BD"/>
        </w:rPr>
      </w:pPr>
    </w:p>
    <w:p w:rsidR="00607E25" w:rsidRDefault="0022470D" w:rsidP="00B019AC">
      <w:pPr>
        <w:jc w:val="both"/>
        <w:rPr>
          <w:b/>
        </w:rPr>
      </w:pPr>
      <w:r>
        <w:rPr>
          <w:rFonts w:ascii="Times New Roman" w:hAnsi="Times New Roman"/>
          <w:b/>
          <w:color w:val="0070C0"/>
          <w:sz w:val="28"/>
          <w:szCs w:val="24"/>
        </w:rPr>
        <w:t xml:space="preserve">3.7 </w:t>
      </w:r>
      <w:hyperlink r:id="rId30" w:history="1">
        <w:r w:rsidR="00607E25" w:rsidRPr="003F627B">
          <w:rPr>
            <w:rStyle w:val="Hyperlink"/>
            <w:rFonts w:ascii="Times New Roman" w:hAnsi="Times New Roman"/>
            <w:b/>
            <w:iCs/>
            <w:color w:val="0070C0"/>
            <w:sz w:val="28"/>
            <w:szCs w:val="24"/>
            <w:u w:val="none"/>
          </w:rPr>
          <w:t>Factors Influencing Investment Policy</w:t>
        </w:r>
      </w:hyperlink>
    </w:p>
    <w:p w:rsidR="003F627B" w:rsidRPr="00B019AC" w:rsidRDefault="003F627B" w:rsidP="00B019AC">
      <w:pPr>
        <w:jc w:val="both"/>
        <w:rPr>
          <w:rFonts w:ascii="Times New Roman" w:hAnsi="Times New Roman"/>
          <w:b/>
          <w:color w:val="0070C0"/>
          <w:szCs w:val="24"/>
        </w:rPr>
      </w:pPr>
    </w:p>
    <w:p w:rsidR="00607E25" w:rsidRDefault="00607E25" w:rsidP="00607E25">
      <w:pPr>
        <w:spacing w:line="360" w:lineRule="auto"/>
        <w:jc w:val="both"/>
        <w:rPr>
          <w:rFonts w:ascii="Times New Roman" w:hAnsi="Times New Roman"/>
          <w:szCs w:val="24"/>
        </w:rPr>
      </w:pPr>
      <w:r w:rsidRPr="00511C84">
        <w:rPr>
          <w:rFonts w:ascii="Times New Roman" w:hAnsi="Times New Roman"/>
          <w:szCs w:val="24"/>
        </w:rPr>
        <w:t>There are many</w:t>
      </w:r>
      <w:r w:rsidRPr="00511C84">
        <w:rPr>
          <w:rStyle w:val="apple-converted-space"/>
          <w:rFonts w:ascii="Times New Roman" w:hAnsi="Times New Roman"/>
          <w:szCs w:val="24"/>
        </w:rPr>
        <w:t> </w:t>
      </w:r>
      <w:r w:rsidRPr="00511C84">
        <w:rPr>
          <w:rStyle w:val="ilad"/>
          <w:rFonts w:ascii="Times New Roman" w:hAnsi="Times New Roman"/>
          <w:szCs w:val="24"/>
        </w:rPr>
        <w:t>factors</w:t>
      </w:r>
      <w:r w:rsidRPr="00511C84">
        <w:rPr>
          <w:rStyle w:val="apple-converted-space"/>
          <w:rFonts w:ascii="Times New Roman" w:hAnsi="Times New Roman"/>
          <w:szCs w:val="24"/>
        </w:rPr>
        <w:t> </w:t>
      </w:r>
      <w:r>
        <w:rPr>
          <w:rFonts w:ascii="Times New Roman" w:hAnsi="Times New Roman"/>
          <w:szCs w:val="24"/>
        </w:rPr>
        <w:t xml:space="preserve">which directly or indirectly, influence capital investment decisions, </w:t>
      </w:r>
      <w:r w:rsidRPr="00511C84">
        <w:rPr>
          <w:rFonts w:ascii="Times New Roman" w:hAnsi="Times New Roman"/>
          <w:szCs w:val="24"/>
        </w:rPr>
        <w:t>beside the availability of funds to invest, profitability of the</w:t>
      </w:r>
      <w:r w:rsidRPr="00511C84">
        <w:rPr>
          <w:rStyle w:val="apple-converted-space"/>
          <w:rFonts w:ascii="Times New Roman" w:hAnsi="Times New Roman"/>
          <w:szCs w:val="24"/>
        </w:rPr>
        <w:t> </w:t>
      </w:r>
      <w:r w:rsidRPr="00511C84">
        <w:rPr>
          <w:rFonts w:ascii="Times New Roman" w:hAnsi="Times New Roman"/>
          <w:szCs w:val="24"/>
        </w:rPr>
        <w:t xml:space="preserve">investment, market for the product, etc. they are as below: </w:t>
      </w:r>
    </w:p>
    <w:p w:rsidR="00607E25" w:rsidRPr="009C75DC" w:rsidRDefault="00607E25" w:rsidP="00607E25">
      <w:pPr>
        <w:spacing w:line="360" w:lineRule="auto"/>
        <w:jc w:val="both"/>
        <w:rPr>
          <w:rFonts w:ascii="Times New Roman" w:hAnsi="Times New Roman"/>
          <w:szCs w:val="24"/>
        </w:rPr>
      </w:pPr>
      <w:r w:rsidRPr="009C75DC">
        <w:rPr>
          <w:rFonts w:ascii="Times New Roman" w:hAnsi="Times New Roman"/>
          <w:szCs w:val="24"/>
        </w:rPr>
        <w:br/>
      </w:r>
      <w:r w:rsidRPr="009C75DC">
        <w:rPr>
          <w:rFonts w:ascii="Times New Roman" w:hAnsi="Times New Roman"/>
          <w:b/>
          <w:szCs w:val="24"/>
        </w:rPr>
        <w:t>1. Technological Changes:</w:t>
      </w:r>
    </w:p>
    <w:p w:rsidR="00607E25" w:rsidRDefault="00607E25" w:rsidP="00607E25">
      <w:pPr>
        <w:spacing w:line="360" w:lineRule="auto"/>
        <w:jc w:val="both"/>
        <w:rPr>
          <w:rStyle w:val="apple-style-span"/>
          <w:rFonts w:ascii="Times New Roman" w:hAnsi="Times New Roman"/>
          <w:szCs w:val="24"/>
        </w:rPr>
      </w:pPr>
      <w:r w:rsidRPr="00511C84">
        <w:rPr>
          <w:rStyle w:val="apple-style-span"/>
          <w:rFonts w:ascii="Times New Roman" w:hAnsi="Times New Roman"/>
          <w:szCs w:val="24"/>
        </w:rPr>
        <w:t>Technological</w:t>
      </w:r>
      <w:r w:rsidRPr="00511C84">
        <w:rPr>
          <w:rStyle w:val="apple-converted-space"/>
          <w:rFonts w:ascii="Times New Roman" w:hAnsi="Times New Roman"/>
          <w:szCs w:val="24"/>
        </w:rPr>
        <w:t> </w:t>
      </w:r>
      <w:r w:rsidRPr="00511C84">
        <w:rPr>
          <w:rStyle w:val="apple-style-span"/>
          <w:rFonts w:ascii="Times New Roman" w:hAnsi="Times New Roman"/>
          <w:szCs w:val="24"/>
        </w:rPr>
        <w:t>development changes at present is much faster than that at past. The new technology increases the productivity of labor and capital. The selection of new technology depends on the net benefit over the cost of having the technology. Benefits from and cost of new technology also influences the investment</w:t>
      </w:r>
      <w:r w:rsidRPr="00511C84">
        <w:rPr>
          <w:rStyle w:val="apple-converted-space"/>
          <w:rFonts w:ascii="Times New Roman" w:hAnsi="Times New Roman"/>
          <w:szCs w:val="24"/>
        </w:rPr>
        <w:t> </w:t>
      </w:r>
      <w:r w:rsidRPr="00511C84">
        <w:rPr>
          <w:rStyle w:val="apple-style-span"/>
          <w:rFonts w:ascii="Times New Roman" w:hAnsi="Times New Roman"/>
          <w:szCs w:val="24"/>
        </w:rPr>
        <w:t>decision.</w:t>
      </w:r>
    </w:p>
    <w:p w:rsidR="007F6525" w:rsidRPr="00511C84" w:rsidRDefault="007F6525" w:rsidP="00607E25">
      <w:pPr>
        <w:spacing w:line="360" w:lineRule="auto"/>
        <w:jc w:val="both"/>
        <w:rPr>
          <w:rFonts w:ascii="Times New Roman" w:hAnsi="Times New Roman"/>
          <w:szCs w:val="24"/>
        </w:rPr>
      </w:pPr>
    </w:p>
    <w:p w:rsidR="00607E25" w:rsidRPr="009C75DC" w:rsidRDefault="00607E25" w:rsidP="00607E25">
      <w:pPr>
        <w:spacing w:line="360" w:lineRule="auto"/>
        <w:jc w:val="both"/>
        <w:rPr>
          <w:rStyle w:val="Strong"/>
          <w:rFonts w:ascii="Times New Roman" w:hAnsi="Times New Roman"/>
          <w:szCs w:val="24"/>
        </w:rPr>
      </w:pPr>
      <w:r w:rsidRPr="009C75DC">
        <w:rPr>
          <w:rStyle w:val="Strong"/>
          <w:rFonts w:ascii="Times New Roman" w:hAnsi="Times New Roman"/>
          <w:szCs w:val="24"/>
        </w:rPr>
        <w:t>2. Competitors’ Strategy:</w:t>
      </w:r>
    </w:p>
    <w:p w:rsidR="00607E25" w:rsidRPr="009C75DC" w:rsidRDefault="00607E25" w:rsidP="00607E25">
      <w:pPr>
        <w:spacing w:line="360" w:lineRule="auto"/>
        <w:jc w:val="both"/>
        <w:rPr>
          <w:rFonts w:ascii="Times New Roman" w:hAnsi="Times New Roman"/>
          <w:szCs w:val="24"/>
        </w:rPr>
      </w:pPr>
      <w:r w:rsidRPr="009C75DC">
        <w:rPr>
          <w:rFonts w:ascii="Times New Roman" w:hAnsi="Times New Roman"/>
          <w:szCs w:val="24"/>
        </w:rPr>
        <w:t>If the competitors are installing the new equipment to expand output or to improve of their products, the firm under consideration will have no alternative but to follow suit, else it will be loss. It is therefore; often found that the competitor's strategy regarding capital</w:t>
      </w:r>
      <w:r w:rsidRPr="009C75DC">
        <w:rPr>
          <w:rStyle w:val="apple-converted-space"/>
          <w:rFonts w:ascii="Times New Roman" w:hAnsi="Times New Roman"/>
          <w:szCs w:val="24"/>
        </w:rPr>
        <w:t> </w:t>
      </w:r>
      <w:r w:rsidRPr="009C75DC">
        <w:rPr>
          <w:rFonts w:ascii="Times New Roman" w:hAnsi="Times New Roman"/>
          <w:szCs w:val="24"/>
        </w:rPr>
        <w:t>investment</w:t>
      </w:r>
      <w:r w:rsidRPr="009C75DC">
        <w:rPr>
          <w:rStyle w:val="apple-converted-space"/>
          <w:rFonts w:ascii="Times New Roman" w:hAnsi="Times New Roman"/>
          <w:szCs w:val="24"/>
        </w:rPr>
        <w:t> </w:t>
      </w:r>
      <w:r w:rsidRPr="009C75DC">
        <w:rPr>
          <w:rFonts w:ascii="Times New Roman" w:hAnsi="Times New Roman"/>
          <w:szCs w:val="24"/>
        </w:rPr>
        <w:t>plays a very significant role in forcing capital</w:t>
      </w:r>
      <w:r w:rsidRPr="009C75DC">
        <w:rPr>
          <w:rStyle w:val="apple-converted-space"/>
          <w:rFonts w:ascii="Times New Roman" w:hAnsi="Times New Roman"/>
          <w:szCs w:val="24"/>
        </w:rPr>
        <w:t> </w:t>
      </w:r>
      <w:r w:rsidRPr="009C75DC">
        <w:rPr>
          <w:rFonts w:ascii="Times New Roman" w:hAnsi="Times New Roman"/>
          <w:szCs w:val="24"/>
        </w:rPr>
        <w:t>decision</w:t>
      </w:r>
      <w:r w:rsidRPr="009C75DC">
        <w:rPr>
          <w:rStyle w:val="apple-converted-space"/>
          <w:rFonts w:ascii="Times New Roman" w:hAnsi="Times New Roman"/>
          <w:szCs w:val="24"/>
        </w:rPr>
        <w:t> </w:t>
      </w:r>
      <w:r w:rsidRPr="009C75DC">
        <w:rPr>
          <w:rFonts w:ascii="Times New Roman" w:hAnsi="Times New Roman"/>
          <w:szCs w:val="24"/>
        </w:rPr>
        <w:t>of the firm.</w:t>
      </w:r>
    </w:p>
    <w:p w:rsidR="006724A0" w:rsidRDefault="006724A0" w:rsidP="00607E25">
      <w:pPr>
        <w:spacing w:line="360" w:lineRule="auto"/>
        <w:jc w:val="both"/>
        <w:rPr>
          <w:rFonts w:ascii="Times New Roman" w:hAnsi="Times New Roman"/>
          <w:szCs w:val="24"/>
        </w:rPr>
      </w:pPr>
    </w:p>
    <w:p w:rsidR="00607E25" w:rsidRPr="009C75DC" w:rsidRDefault="00607E25" w:rsidP="00607E25">
      <w:pPr>
        <w:spacing w:line="360" w:lineRule="auto"/>
        <w:jc w:val="both"/>
        <w:rPr>
          <w:rStyle w:val="apple-style-span"/>
          <w:rFonts w:ascii="Times New Roman" w:hAnsi="Times New Roman"/>
          <w:bCs/>
          <w:szCs w:val="24"/>
        </w:rPr>
      </w:pPr>
      <w:r w:rsidRPr="009C75DC">
        <w:rPr>
          <w:rStyle w:val="Strong"/>
          <w:rFonts w:ascii="Times New Roman" w:hAnsi="Times New Roman"/>
          <w:iCs/>
          <w:szCs w:val="24"/>
        </w:rPr>
        <w:t>3. Demand</w:t>
      </w:r>
      <w:r w:rsidRPr="009C75DC">
        <w:rPr>
          <w:rStyle w:val="apple-converted-space"/>
          <w:rFonts w:ascii="Times New Roman" w:hAnsi="Times New Roman"/>
          <w:bCs/>
          <w:iCs/>
          <w:szCs w:val="24"/>
        </w:rPr>
        <w:t> </w:t>
      </w:r>
      <w:r w:rsidRPr="009C75DC">
        <w:rPr>
          <w:rStyle w:val="ilad"/>
          <w:rFonts w:ascii="Times New Roman" w:hAnsi="Times New Roman"/>
          <w:b/>
          <w:bCs/>
          <w:iCs/>
          <w:szCs w:val="24"/>
        </w:rPr>
        <w:t>Forecast</w:t>
      </w:r>
      <w:r w:rsidRPr="009C75DC">
        <w:rPr>
          <w:rStyle w:val="apple-style-span"/>
          <w:rFonts w:ascii="Times New Roman" w:hAnsi="Times New Roman"/>
          <w:b/>
          <w:bCs/>
          <w:szCs w:val="24"/>
        </w:rPr>
        <w:t>:</w:t>
      </w:r>
    </w:p>
    <w:p w:rsidR="00607E25" w:rsidRPr="009C75DC" w:rsidRDefault="00607E25" w:rsidP="00607E25">
      <w:pPr>
        <w:spacing w:line="360" w:lineRule="auto"/>
        <w:jc w:val="both"/>
        <w:rPr>
          <w:rStyle w:val="apple-style-span"/>
          <w:rFonts w:ascii="Times New Roman" w:hAnsi="Times New Roman"/>
          <w:szCs w:val="24"/>
        </w:rPr>
      </w:pPr>
      <w:r w:rsidRPr="009C75DC">
        <w:rPr>
          <w:rStyle w:val="apple-style-span"/>
          <w:rFonts w:ascii="Times New Roman" w:hAnsi="Times New Roman"/>
          <w:szCs w:val="24"/>
        </w:rPr>
        <w:t>The long term demand forecast is one of the determinants of</w:t>
      </w:r>
      <w:r w:rsidRPr="009C75DC">
        <w:rPr>
          <w:rStyle w:val="apple-converted-space"/>
          <w:rFonts w:ascii="Times New Roman" w:hAnsi="Times New Roman"/>
          <w:szCs w:val="24"/>
        </w:rPr>
        <w:t> </w:t>
      </w:r>
      <w:r w:rsidRPr="009C75DC">
        <w:rPr>
          <w:rStyle w:val="apple-style-span"/>
          <w:rFonts w:ascii="Times New Roman" w:hAnsi="Times New Roman"/>
          <w:szCs w:val="24"/>
        </w:rPr>
        <w:t>investment</w:t>
      </w:r>
      <w:r w:rsidRPr="009C75DC">
        <w:rPr>
          <w:rStyle w:val="apple-converted-space"/>
          <w:rFonts w:ascii="Times New Roman" w:hAnsi="Times New Roman"/>
          <w:szCs w:val="24"/>
        </w:rPr>
        <w:t> </w:t>
      </w:r>
      <w:r w:rsidRPr="009C75DC">
        <w:rPr>
          <w:rStyle w:val="apple-style-span"/>
          <w:rFonts w:ascii="Times New Roman" w:hAnsi="Times New Roman"/>
          <w:szCs w:val="24"/>
        </w:rPr>
        <w:t>decision. If the firm finds market potentials for the product in the long run, the firm will have to take</w:t>
      </w:r>
      <w:r w:rsidRPr="009C75DC">
        <w:rPr>
          <w:rStyle w:val="apple-converted-space"/>
          <w:rFonts w:ascii="Times New Roman" w:hAnsi="Times New Roman"/>
          <w:szCs w:val="24"/>
        </w:rPr>
        <w:t> </w:t>
      </w:r>
      <w:r w:rsidRPr="009C75DC">
        <w:rPr>
          <w:rStyle w:val="apple-style-span"/>
          <w:rFonts w:ascii="Times New Roman" w:hAnsi="Times New Roman"/>
          <w:szCs w:val="24"/>
        </w:rPr>
        <w:t>decision</w:t>
      </w:r>
      <w:r w:rsidRPr="009C75DC">
        <w:rPr>
          <w:rStyle w:val="apple-converted-space"/>
          <w:rFonts w:ascii="Times New Roman" w:hAnsi="Times New Roman"/>
          <w:szCs w:val="24"/>
        </w:rPr>
        <w:t> </w:t>
      </w:r>
      <w:r w:rsidRPr="009C75DC">
        <w:rPr>
          <w:rStyle w:val="apple-style-span"/>
          <w:rFonts w:ascii="Times New Roman" w:hAnsi="Times New Roman"/>
          <w:szCs w:val="24"/>
        </w:rPr>
        <w:t>for</w:t>
      </w:r>
      <w:r w:rsidRPr="009C75DC">
        <w:rPr>
          <w:rStyle w:val="apple-converted-space"/>
          <w:rFonts w:ascii="Times New Roman" w:hAnsi="Times New Roman"/>
          <w:szCs w:val="24"/>
        </w:rPr>
        <w:t> </w:t>
      </w:r>
      <w:r w:rsidRPr="009C75DC">
        <w:rPr>
          <w:rStyle w:val="apple-style-span"/>
          <w:rFonts w:ascii="Times New Roman" w:hAnsi="Times New Roman"/>
          <w:szCs w:val="24"/>
        </w:rPr>
        <w:t>investment.</w:t>
      </w:r>
    </w:p>
    <w:p w:rsidR="00607E25" w:rsidRPr="009C75DC" w:rsidRDefault="00607E25" w:rsidP="00607E25">
      <w:pPr>
        <w:spacing w:line="360" w:lineRule="auto"/>
        <w:jc w:val="both"/>
        <w:rPr>
          <w:rStyle w:val="Strong"/>
          <w:rFonts w:ascii="Times New Roman" w:hAnsi="Times New Roman"/>
          <w:iCs/>
          <w:szCs w:val="24"/>
        </w:rPr>
      </w:pPr>
    </w:p>
    <w:p w:rsidR="00607E25" w:rsidRPr="009C75DC" w:rsidRDefault="00607E25" w:rsidP="00607E25">
      <w:pPr>
        <w:spacing w:line="360" w:lineRule="auto"/>
        <w:jc w:val="both"/>
        <w:rPr>
          <w:rStyle w:val="apple-converted-space"/>
          <w:rFonts w:ascii="Times New Roman" w:hAnsi="Times New Roman"/>
          <w:iCs/>
          <w:szCs w:val="24"/>
        </w:rPr>
      </w:pPr>
      <w:r w:rsidRPr="009C75DC">
        <w:rPr>
          <w:rStyle w:val="Strong"/>
          <w:rFonts w:ascii="Times New Roman" w:hAnsi="Times New Roman"/>
          <w:iCs/>
          <w:szCs w:val="24"/>
        </w:rPr>
        <w:lastRenderedPageBreak/>
        <w:t>4. Outlook</w:t>
      </w:r>
      <w:r w:rsidRPr="009C75DC">
        <w:rPr>
          <w:rStyle w:val="apple-converted-space"/>
          <w:rFonts w:ascii="Times New Roman" w:hAnsi="Times New Roman"/>
          <w:b/>
          <w:bCs/>
          <w:iCs/>
          <w:szCs w:val="24"/>
        </w:rPr>
        <w:t> </w:t>
      </w:r>
      <w:r w:rsidR="00EB05CD" w:rsidRPr="009C75DC">
        <w:rPr>
          <w:rStyle w:val="Strong"/>
          <w:rFonts w:ascii="Times New Roman" w:hAnsi="Times New Roman"/>
          <w:iCs/>
          <w:szCs w:val="24"/>
        </w:rPr>
        <w:t>of</w:t>
      </w:r>
      <w:r w:rsidRPr="009C75DC">
        <w:rPr>
          <w:rStyle w:val="Strong"/>
          <w:rFonts w:ascii="Times New Roman" w:hAnsi="Times New Roman"/>
          <w:iCs/>
          <w:szCs w:val="24"/>
        </w:rPr>
        <w:t xml:space="preserve"> Management:</w:t>
      </w:r>
      <w:r w:rsidRPr="009C75DC">
        <w:rPr>
          <w:rStyle w:val="apple-converted-space"/>
          <w:rFonts w:ascii="Times New Roman" w:hAnsi="Times New Roman"/>
          <w:iCs/>
          <w:szCs w:val="24"/>
        </w:rPr>
        <w:t> </w:t>
      </w:r>
    </w:p>
    <w:p w:rsidR="00607E25" w:rsidRPr="009C75DC" w:rsidRDefault="00607E25" w:rsidP="00607E25">
      <w:pPr>
        <w:spacing w:line="360" w:lineRule="auto"/>
        <w:jc w:val="both"/>
        <w:rPr>
          <w:rFonts w:ascii="Times New Roman" w:hAnsi="Times New Roman"/>
          <w:szCs w:val="24"/>
        </w:rPr>
      </w:pPr>
      <w:r w:rsidRPr="009C75DC">
        <w:rPr>
          <w:rFonts w:ascii="Times New Roman" w:hAnsi="Times New Roman"/>
          <w:szCs w:val="24"/>
        </w:rPr>
        <w:t>Investment</w:t>
      </w:r>
      <w:r w:rsidRPr="009C75DC">
        <w:rPr>
          <w:rStyle w:val="apple-converted-space"/>
          <w:rFonts w:ascii="Times New Roman" w:hAnsi="Times New Roman"/>
          <w:szCs w:val="24"/>
        </w:rPr>
        <w:t> </w:t>
      </w:r>
      <w:r w:rsidRPr="009C75DC">
        <w:rPr>
          <w:rFonts w:ascii="Times New Roman" w:hAnsi="Times New Roman"/>
          <w:szCs w:val="24"/>
        </w:rPr>
        <w:t>decision</w:t>
      </w:r>
      <w:r w:rsidRPr="009C75DC">
        <w:rPr>
          <w:rStyle w:val="apple-converted-space"/>
          <w:rFonts w:ascii="Times New Roman" w:hAnsi="Times New Roman"/>
          <w:szCs w:val="24"/>
        </w:rPr>
        <w:t> </w:t>
      </w:r>
      <w:r w:rsidRPr="009C75DC">
        <w:rPr>
          <w:rFonts w:ascii="Times New Roman" w:hAnsi="Times New Roman"/>
          <w:szCs w:val="24"/>
        </w:rPr>
        <w:t>depends on the management</w:t>
      </w:r>
      <w:r w:rsidRPr="009C75DC">
        <w:rPr>
          <w:rStyle w:val="apple-converted-space"/>
          <w:rFonts w:ascii="Times New Roman" w:hAnsi="Times New Roman"/>
          <w:szCs w:val="24"/>
        </w:rPr>
        <w:t> </w:t>
      </w:r>
      <w:r w:rsidRPr="009C75DC">
        <w:rPr>
          <w:rStyle w:val="ilad"/>
          <w:rFonts w:ascii="Times New Roman" w:hAnsi="Times New Roman"/>
          <w:szCs w:val="24"/>
        </w:rPr>
        <w:t>outlook</w:t>
      </w:r>
      <w:r w:rsidRPr="009C75DC">
        <w:rPr>
          <w:rFonts w:ascii="Times New Roman" w:hAnsi="Times New Roman"/>
          <w:szCs w:val="24"/>
        </w:rPr>
        <w:t>. If the management is progressive in its</w:t>
      </w:r>
      <w:r w:rsidRPr="009C75DC">
        <w:rPr>
          <w:rStyle w:val="apple-converted-space"/>
          <w:rFonts w:ascii="Times New Roman" w:hAnsi="Times New Roman"/>
          <w:szCs w:val="24"/>
        </w:rPr>
        <w:t> </w:t>
      </w:r>
      <w:r w:rsidRPr="009C75DC">
        <w:rPr>
          <w:rFonts w:ascii="Times New Roman" w:hAnsi="Times New Roman"/>
          <w:szCs w:val="24"/>
        </w:rPr>
        <w:t>outlook, the innovations will be encouraged.</w:t>
      </w:r>
    </w:p>
    <w:p w:rsidR="00607E25" w:rsidRPr="009C75DC" w:rsidRDefault="00607E25" w:rsidP="00607E25">
      <w:pPr>
        <w:spacing w:line="360" w:lineRule="auto"/>
        <w:jc w:val="both"/>
        <w:rPr>
          <w:rFonts w:ascii="Times New Roman" w:hAnsi="Times New Roman"/>
          <w:szCs w:val="24"/>
        </w:rPr>
      </w:pPr>
    </w:p>
    <w:p w:rsidR="00607E25" w:rsidRPr="009C75DC" w:rsidRDefault="00607E25" w:rsidP="00607E25">
      <w:pPr>
        <w:spacing w:line="360" w:lineRule="auto"/>
        <w:jc w:val="both"/>
        <w:rPr>
          <w:rStyle w:val="Strong"/>
          <w:rFonts w:ascii="Times New Roman" w:hAnsi="Times New Roman"/>
          <w:iCs/>
          <w:szCs w:val="24"/>
        </w:rPr>
      </w:pPr>
      <w:r w:rsidRPr="009C75DC">
        <w:rPr>
          <w:rStyle w:val="Strong"/>
          <w:rFonts w:ascii="Times New Roman" w:hAnsi="Times New Roman"/>
          <w:iCs/>
          <w:szCs w:val="24"/>
        </w:rPr>
        <w:t>5. Fiscal Policy:</w:t>
      </w:r>
    </w:p>
    <w:p w:rsidR="00607E25" w:rsidRPr="009C75DC" w:rsidRDefault="00607E25" w:rsidP="00607E25">
      <w:pPr>
        <w:spacing w:line="360" w:lineRule="auto"/>
        <w:jc w:val="both"/>
        <w:rPr>
          <w:rFonts w:ascii="Times New Roman" w:hAnsi="Times New Roman"/>
          <w:szCs w:val="24"/>
        </w:rPr>
      </w:pPr>
      <w:r w:rsidRPr="009C75DC">
        <w:rPr>
          <w:rStyle w:val="apple-style-span"/>
          <w:rFonts w:ascii="Times New Roman" w:hAnsi="Times New Roman"/>
          <w:szCs w:val="24"/>
        </w:rPr>
        <w:t>Various tax policies of the government relating</w:t>
      </w:r>
      <w:r w:rsidRPr="009C75DC">
        <w:rPr>
          <w:rStyle w:val="apple-converted-space"/>
          <w:rFonts w:ascii="Times New Roman" w:hAnsi="Times New Roman"/>
          <w:szCs w:val="24"/>
        </w:rPr>
        <w:t> </w:t>
      </w:r>
      <w:r w:rsidRPr="009C75DC">
        <w:rPr>
          <w:rStyle w:val="apple-style-span"/>
          <w:rFonts w:ascii="Times New Roman" w:hAnsi="Times New Roman"/>
          <w:szCs w:val="24"/>
        </w:rPr>
        <w:t xml:space="preserve">the tax concession on prioritized </w:t>
      </w:r>
      <w:r w:rsidRPr="009C75DC">
        <w:rPr>
          <w:rStyle w:val="apple-converted-space"/>
          <w:rFonts w:ascii="Times New Roman" w:hAnsi="Times New Roman"/>
          <w:szCs w:val="24"/>
        </w:rPr>
        <w:t>investment</w:t>
      </w:r>
      <w:r w:rsidRPr="009C75DC">
        <w:rPr>
          <w:rStyle w:val="apple-style-span"/>
          <w:rFonts w:ascii="Times New Roman" w:hAnsi="Times New Roman"/>
          <w:szCs w:val="24"/>
        </w:rPr>
        <w:t xml:space="preserve"> rebate on new</w:t>
      </w:r>
      <w:r w:rsidRPr="009C75DC">
        <w:rPr>
          <w:rStyle w:val="apple-converted-space"/>
          <w:rFonts w:ascii="Times New Roman" w:hAnsi="Times New Roman"/>
          <w:szCs w:val="24"/>
        </w:rPr>
        <w:t> </w:t>
      </w:r>
      <w:r w:rsidRPr="009C75DC">
        <w:rPr>
          <w:rStyle w:val="apple-style-span"/>
          <w:rFonts w:ascii="Times New Roman" w:hAnsi="Times New Roman"/>
          <w:szCs w:val="24"/>
        </w:rPr>
        <w:t>investment methods allowing depreciation deduction allowance etc. Also have</w:t>
      </w:r>
      <w:r w:rsidRPr="009C75DC">
        <w:rPr>
          <w:rStyle w:val="apple-converted-space"/>
          <w:rFonts w:ascii="Times New Roman" w:hAnsi="Times New Roman"/>
          <w:szCs w:val="24"/>
        </w:rPr>
        <w:t> </w:t>
      </w:r>
      <w:r w:rsidRPr="009C75DC">
        <w:rPr>
          <w:rStyle w:val="apple-style-span"/>
          <w:rFonts w:ascii="Times New Roman" w:hAnsi="Times New Roman"/>
          <w:szCs w:val="24"/>
        </w:rPr>
        <w:t>influence</w:t>
      </w:r>
      <w:r w:rsidRPr="009C75DC">
        <w:rPr>
          <w:rStyle w:val="apple-converted-space"/>
          <w:rFonts w:ascii="Times New Roman" w:hAnsi="Times New Roman"/>
          <w:szCs w:val="24"/>
        </w:rPr>
        <w:t> </w:t>
      </w:r>
      <w:r w:rsidRPr="009C75DC">
        <w:rPr>
          <w:rStyle w:val="apple-style-span"/>
          <w:rFonts w:ascii="Times New Roman" w:hAnsi="Times New Roman"/>
          <w:szCs w:val="24"/>
        </w:rPr>
        <w:t>on the capital</w:t>
      </w:r>
      <w:r w:rsidRPr="009C75DC">
        <w:rPr>
          <w:rStyle w:val="apple-converted-space"/>
          <w:rFonts w:ascii="Times New Roman" w:hAnsi="Times New Roman"/>
          <w:szCs w:val="24"/>
        </w:rPr>
        <w:t> </w:t>
      </w:r>
      <w:r w:rsidRPr="009C75DC">
        <w:rPr>
          <w:rStyle w:val="apple-style-span"/>
          <w:rFonts w:ascii="Times New Roman" w:hAnsi="Times New Roman"/>
          <w:szCs w:val="24"/>
        </w:rPr>
        <w:t>investment.</w:t>
      </w:r>
    </w:p>
    <w:p w:rsidR="00607E25" w:rsidRPr="009C75DC" w:rsidRDefault="00607E25" w:rsidP="00607E25">
      <w:pPr>
        <w:jc w:val="both"/>
        <w:rPr>
          <w:rStyle w:val="Emphasis"/>
          <w:rFonts w:ascii="Times New Roman" w:hAnsi="Times New Roman"/>
          <w:b/>
          <w:bCs/>
          <w:i w:val="0"/>
          <w:szCs w:val="24"/>
        </w:rPr>
      </w:pPr>
    </w:p>
    <w:p w:rsidR="00607E25" w:rsidRPr="00B019AC" w:rsidRDefault="00607E25" w:rsidP="00607E25">
      <w:pPr>
        <w:spacing w:line="360" w:lineRule="auto"/>
        <w:jc w:val="both"/>
        <w:rPr>
          <w:rStyle w:val="apple-converted-space"/>
          <w:rFonts w:ascii="Times New Roman" w:hAnsi="Times New Roman"/>
          <w:i/>
          <w:iCs/>
          <w:szCs w:val="24"/>
        </w:rPr>
      </w:pPr>
      <w:r w:rsidRPr="00B019AC">
        <w:rPr>
          <w:rStyle w:val="Emphasis"/>
          <w:rFonts w:ascii="Times New Roman" w:hAnsi="Times New Roman"/>
          <w:b/>
          <w:bCs/>
          <w:i w:val="0"/>
          <w:szCs w:val="24"/>
        </w:rPr>
        <w:t>6. Cash Flow:</w:t>
      </w:r>
      <w:r w:rsidRPr="00B019AC">
        <w:rPr>
          <w:rStyle w:val="apple-converted-space"/>
          <w:rFonts w:ascii="Times New Roman" w:hAnsi="Times New Roman"/>
          <w:i/>
          <w:iCs/>
          <w:szCs w:val="24"/>
        </w:rPr>
        <w:t> </w:t>
      </w:r>
    </w:p>
    <w:p w:rsidR="00607E25" w:rsidRPr="009C75DC" w:rsidRDefault="00607E25" w:rsidP="00607E25">
      <w:pPr>
        <w:spacing w:line="360" w:lineRule="auto"/>
        <w:jc w:val="both"/>
        <w:rPr>
          <w:rFonts w:ascii="Times New Roman" w:hAnsi="Times New Roman"/>
          <w:szCs w:val="24"/>
        </w:rPr>
      </w:pPr>
      <w:r w:rsidRPr="009C75DC">
        <w:rPr>
          <w:rFonts w:ascii="Times New Roman" w:hAnsi="Times New Roman"/>
          <w:szCs w:val="24"/>
        </w:rPr>
        <w:t>Every firm makes a</w:t>
      </w:r>
      <w:r w:rsidRPr="009C75DC">
        <w:rPr>
          <w:rStyle w:val="apple-converted-space"/>
          <w:rFonts w:ascii="Times New Roman" w:hAnsi="Times New Roman"/>
          <w:szCs w:val="24"/>
        </w:rPr>
        <w:t> </w:t>
      </w:r>
      <w:r w:rsidRPr="009C75DC">
        <w:rPr>
          <w:rStyle w:val="ilad"/>
          <w:rFonts w:ascii="Times New Roman" w:hAnsi="Times New Roman"/>
          <w:szCs w:val="24"/>
        </w:rPr>
        <w:t>cash flow</w:t>
      </w:r>
      <w:r w:rsidRPr="009C75DC">
        <w:rPr>
          <w:rStyle w:val="apple-converted-space"/>
          <w:rFonts w:ascii="Times New Roman" w:hAnsi="Times New Roman"/>
          <w:szCs w:val="24"/>
        </w:rPr>
        <w:t> </w:t>
      </w:r>
      <w:r w:rsidRPr="009C75DC">
        <w:rPr>
          <w:rFonts w:ascii="Times New Roman" w:hAnsi="Times New Roman"/>
          <w:szCs w:val="24"/>
        </w:rPr>
        <w:t>budget. Its analysis influences capital investment</w:t>
      </w:r>
      <w:r w:rsidRPr="009C75DC">
        <w:rPr>
          <w:rStyle w:val="apple-converted-space"/>
          <w:rFonts w:ascii="Times New Roman" w:hAnsi="Times New Roman"/>
          <w:szCs w:val="24"/>
        </w:rPr>
        <w:t> </w:t>
      </w:r>
      <w:r w:rsidRPr="009C75DC">
        <w:rPr>
          <w:rFonts w:ascii="Times New Roman" w:hAnsi="Times New Roman"/>
          <w:szCs w:val="24"/>
        </w:rPr>
        <w:t>decision. On the basis of each</w:t>
      </w:r>
      <w:r w:rsidRPr="009C75DC">
        <w:rPr>
          <w:rStyle w:val="apple-converted-space"/>
          <w:rFonts w:ascii="Times New Roman" w:hAnsi="Times New Roman"/>
          <w:szCs w:val="24"/>
        </w:rPr>
        <w:t> </w:t>
      </w:r>
      <w:r w:rsidRPr="009C75DC">
        <w:rPr>
          <w:rFonts w:ascii="Times New Roman" w:hAnsi="Times New Roman"/>
          <w:szCs w:val="24"/>
        </w:rPr>
        <w:t>cash flow</w:t>
      </w:r>
      <w:r w:rsidRPr="009C75DC">
        <w:rPr>
          <w:rStyle w:val="apple-converted-space"/>
          <w:rFonts w:ascii="Times New Roman" w:hAnsi="Times New Roman"/>
          <w:szCs w:val="24"/>
        </w:rPr>
        <w:t> </w:t>
      </w:r>
      <w:r w:rsidRPr="009C75DC">
        <w:rPr>
          <w:rFonts w:ascii="Times New Roman" w:hAnsi="Times New Roman"/>
          <w:szCs w:val="24"/>
        </w:rPr>
        <w:t>budget the firm plans the funds for acquiring the capital assets.</w:t>
      </w:r>
      <w:r w:rsidRPr="009C75DC">
        <w:rPr>
          <w:rStyle w:val="apple-converted-space"/>
          <w:rFonts w:ascii="Times New Roman" w:hAnsi="Times New Roman"/>
          <w:szCs w:val="24"/>
        </w:rPr>
        <w:t> </w:t>
      </w:r>
      <w:r w:rsidRPr="009C75DC">
        <w:rPr>
          <w:rStyle w:val="ilad"/>
          <w:rFonts w:ascii="Times New Roman" w:hAnsi="Times New Roman"/>
          <w:szCs w:val="24"/>
        </w:rPr>
        <w:t>The budget</w:t>
      </w:r>
      <w:r w:rsidRPr="009C75DC">
        <w:rPr>
          <w:rStyle w:val="apple-converted-space"/>
          <w:rFonts w:ascii="Times New Roman" w:hAnsi="Times New Roman"/>
          <w:szCs w:val="24"/>
        </w:rPr>
        <w:t> </w:t>
      </w:r>
      <w:r w:rsidRPr="009C75DC">
        <w:rPr>
          <w:rFonts w:ascii="Times New Roman" w:hAnsi="Times New Roman"/>
          <w:szCs w:val="24"/>
        </w:rPr>
        <w:t>also shows the timing of availability of</w:t>
      </w:r>
      <w:r w:rsidRPr="009C75DC">
        <w:rPr>
          <w:rStyle w:val="apple-converted-space"/>
          <w:rFonts w:ascii="Times New Roman" w:hAnsi="Times New Roman"/>
          <w:szCs w:val="24"/>
        </w:rPr>
        <w:t> </w:t>
      </w:r>
      <w:r w:rsidRPr="009C75DC">
        <w:rPr>
          <w:rStyle w:val="ilad"/>
          <w:rFonts w:ascii="Times New Roman" w:hAnsi="Times New Roman"/>
          <w:szCs w:val="24"/>
        </w:rPr>
        <w:t>cash flows</w:t>
      </w:r>
      <w:r w:rsidRPr="009C75DC">
        <w:rPr>
          <w:rStyle w:val="apple-converted-space"/>
          <w:rFonts w:ascii="Times New Roman" w:hAnsi="Times New Roman"/>
          <w:szCs w:val="24"/>
        </w:rPr>
        <w:t> </w:t>
      </w:r>
      <w:r w:rsidRPr="009C75DC">
        <w:rPr>
          <w:rFonts w:ascii="Times New Roman" w:hAnsi="Times New Roman"/>
          <w:szCs w:val="24"/>
        </w:rPr>
        <w:t>for alternative investment proposals.</w:t>
      </w:r>
    </w:p>
    <w:p w:rsidR="00607E25" w:rsidRPr="009C75DC" w:rsidRDefault="00607E25" w:rsidP="00607E25">
      <w:pPr>
        <w:spacing w:line="360" w:lineRule="auto"/>
        <w:jc w:val="both"/>
        <w:rPr>
          <w:rFonts w:ascii="Times New Roman" w:hAnsi="Times New Roman"/>
          <w:szCs w:val="24"/>
        </w:rPr>
      </w:pPr>
    </w:p>
    <w:p w:rsidR="00607E25" w:rsidRPr="00B019AC" w:rsidRDefault="00607E25" w:rsidP="00607E25">
      <w:pPr>
        <w:spacing w:line="360" w:lineRule="auto"/>
        <w:jc w:val="both"/>
        <w:rPr>
          <w:rStyle w:val="apple-converted-space"/>
          <w:rFonts w:ascii="Times New Roman" w:hAnsi="Times New Roman"/>
          <w:i/>
          <w:iCs/>
          <w:szCs w:val="24"/>
        </w:rPr>
      </w:pPr>
      <w:r w:rsidRPr="00B019AC">
        <w:rPr>
          <w:rStyle w:val="Emphasis"/>
          <w:rFonts w:ascii="Times New Roman" w:hAnsi="Times New Roman"/>
          <w:b/>
          <w:bCs/>
          <w:i w:val="0"/>
          <w:szCs w:val="24"/>
        </w:rPr>
        <w:t>7. Expected Return From The</w:t>
      </w:r>
      <w:r w:rsidRPr="00B019AC">
        <w:rPr>
          <w:rStyle w:val="apple-converted-space"/>
          <w:rFonts w:ascii="Times New Roman" w:hAnsi="Times New Roman"/>
          <w:b/>
          <w:bCs/>
          <w:i/>
          <w:iCs/>
          <w:szCs w:val="24"/>
        </w:rPr>
        <w:t> </w:t>
      </w:r>
      <w:r w:rsidRPr="00B019AC">
        <w:rPr>
          <w:rStyle w:val="Emphasis"/>
          <w:rFonts w:ascii="Times New Roman" w:hAnsi="Times New Roman"/>
          <w:b/>
          <w:bCs/>
          <w:i w:val="0"/>
          <w:szCs w:val="24"/>
        </w:rPr>
        <w:t>Investment:</w:t>
      </w:r>
      <w:r w:rsidRPr="00B019AC">
        <w:rPr>
          <w:rStyle w:val="apple-converted-space"/>
          <w:rFonts w:ascii="Times New Roman" w:hAnsi="Times New Roman"/>
          <w:i/>
          <w:iCs/>
          <w:szCs w:val="24"/>
        </w:rPr>
        <w:t> </w:t>
      </w:r>
    </w:p>
    <w:p w:rsidR="00607E25" w:rsidRPr="009C75DC" w:rsidRDefault="00607E25" w:rsidP="00607E25">
      <w:pPr>
        <w:spacing w:line="360" w:lineRule="auto"/>
        <w:jc w:val="both"/>
        <w:rPr>
          <w:rStyle w:val="Emphasis"/>
          <w:rFonts w:ascii="Times New Roman" w:hAnsi="Times New Roman"/>
          <w:szCs w:val="24"/>
        </w:rPr>
      </w:pPr>
      <w:r w:rsidRPr="009C75DC">
        <w:rPr>
          <w:rFonts w:ascii="Times New Roman" w:hAnsi="Times New Roman"/>
          <w:szCs w:val="24"/>
        </w:rPr>
        <w:t>Investment</w:t>
      </w:r>
      <w:r w:rsidRPr="009C75DC">
        <w:rPr>
          <w:rStyle w:val="apple-converted-space"/>
          <w:rFonts w:ascii="Times New Roman" w:hAnsi="Times New Roman"/>
          <w:szCs w:val="24"/>
        </w:rPr>
        <w:t> </w:t>
      </w:r>
      <w:r w:rsidRPr="009C75DC">
        <w:rPr>
          <w:rFonts w:ascii="Times New Roman" w:hAnsi="Times New Roman"/>
          <w:szCs w:val="24"/>
        </w:rPr>
        <w:t>decisions are mostly done anticipation of increased return future. So, it is necessary to</w:t>
      </w:r>
      <w:r w:rsidRPr="009C75DC">
        <w:rPr>
          <w:rStyle w:val="apple-converted-space"/>
          <w:rFonts w:ascii="Times New Roman" w:hAnsi="Times New Roman"/>
          <w:szCs w:val="24"/>
        </w:rPr>
        <w:t> </w:t>
      </w:r>
      <w:r w:rsidRPr="009C75DC">
        <w:rPr>
          <w:rStyle w:val="ilad"/>
          <w:rFonts w:ascii="Times New Roman" w:hAnsi="Times New Roman"/>
          <w:szCs w:val="24"/>
        </w:rPr>
        <w:t>estimate</w:t>
      </w:r>
      <w:r w:rsidRPr="009C75DC">
        <w:rPr>
          <w:rStyle w:val="apple-converted-space"/>
          <w:rFonts w:ascii="Times New Roman" w:hAnsi="Times New Roman"/>
          <w:szCs w:val="24"/>
        </w:rPr>
        <w:t> </w:t>
      </w:r>
      <w:r w:rsidRPr="009C75DC">
        <w:rPr>
          <w:rFonts w:ascii="Times New Roman" w:hAnsi="Times New Roman"/>
          <w:szCs w:val="24"/>
        </w:rPr>
        <w:t>future net returns from the</w:t>
      </w:r>
      <w:r w:rsidRPr="009C75DC">
        <w:rPr>
          <w:rStyle w:val="apple-converted-space"/>
          <w:rFonts w:ascii="Times New Roman" w:hAnsi="Times New Roman"/>
          <w:szCs w:val="24"/>
        </w:rPr>
        <w:t> </w:t>
      </w:r>
      <w:r w:rsidRPr="009C75DC">
        <w:rPr>
          <w:rFonts w:ascii="Times New Roman" w:hAnsi="Times New Roman"/>
          <w:szCs w:val="24"/>
        </w:rPr>
        <w:t>investment</w:t>
      </w:r>
      <w:r w:rsidRPr="009C75DC">
        <w:rPr>
          <w:rStyle w:val="apple-converted-space"/>
          <w:rFonts w:ascii="Times New Roman" w:hAnsi="Times New Roman"/>
          <w:szCs w:val="24"/>
        </w:rPr>
        <w:t> </w:t>
      </w:r>
      <w:r w:rsidRPr="009C75DC">
        <w:rPr>
          <w:rFonts w:ascii="Times New Roman" w:hAnsi="Times New Roman"/>
          <w:szCs w:val="24"/>
        </w:rPr>
        <w:t>proposals while evaluating the investment</w:t>
      </w:r>
      <w:r w:rsidRPr="009C75DC">
        <w:rPr>
          <w:rStyle w:val="apple-converted-space"/>
          <w:rFonts w:ascii="Times New Roman" w:hAnsi="Times New Roman"/>
          <w:szCs w:val="24"/>
        </w:rPr>
        <w:t> </w:t>
      </w:r>
      <w:r w:rsidRPr="009C75DC">
        <w:rPr>
          <w:rFonts w:ascii="Times New Roman" w:hAnsi="Times New Roman"/>
          <w:szCs w:val="24"/>
        </w:rPr>
        <w:t>proposals.</w:t>
      </w:r>
    </w:p>
    <w:p w:rsidR="00607E25" w:rsidRPr="009C75DC" w:rsidRDefault="00607E25" w:rsidP="00607E25">
      <w:pPr>
        <w:spacing w:line="360" w:lineRule="auto"/>
        <w:jc w:val="both"/>
        <w:rPr>
          <w:rFonts w:ascii="Times New Roman" w:hAnsi="Times New Roman"/>
          <w:szCs w:val="24"/>
        </w:rPr>
      </w:pPr>
    </w:p>
    <w:p w:rsidR="00607E25" w:rsidRPr="00B019AC" w:rsidRDefault="00607E25" w:rsidP="00607E25">
      <w:pPr>
        <w:spacing w:line="360" w:lineRule="auto"/>
        <w:jc w:val="both"/>
        <w:rPr>
          <w:rStyle w:val="apple-converted-space"/>
          <w:rFonts w:ascii="Times New Roman" w:hAnsi="Times New Roman"/>
          <w:i/>
          <w:iCs/>
          <w:szCs w:val="24"/>
        </w:rPr>
      </w:pPr>
      <w:r w:rsidRPr="00B019AC">
        <w:rPr>
          <w:rStyle w:val="Emphasis"/>
          <w:rFonts w:ascii="Times New Roman" w:hAnsi="Times New Roman"/>
          <w:b/>
          <w:bCs/>
          <w:i w:val="0"/>
          <w:szCs w:val="24"/>
        </w:rPr>
        <w:t>8. Non-Economic</w:t>
      </w:r>
      <w:r w:rsidRPr="00B019AC">
        <w:rPr>
          <w:rStyle w:val="apple-converted-space"/>
          <w:rFonts w:ascii="Times New Roman" w:hAnsi="Times New Roman"/>
          <w:b/>
          <w:bCs/>
          <w:i/>
          <w:iCs/>
          <w:szCs w:val="24"/>
        </w:rPr>
        <w:t> </w:t>
      </w:r>
      <w:r w:rsidRPr="00B019AC">
        <w:rPr>
          <w:rStyle w:val="Emphasis"/>
          <w:rFonts w:ascii="Times New Roman" w:hAnsi="Times New Roman"/>
          <w:b/>
          <w:bCs/>
          <w:i w:val="0"/>
          <w:szCs w:val="24"/>
        </w:rPr>
        <w:t>Factors:</w:t>
      </w:r>
      <w:r w:rsidRPr="00B019AC">
        <w:rPr>
          <w:rStyle w:val="apple-converted-space"/>
          <w:rFonts w:ascii="Times New Roman" w:hAnsi="Times New Roman"/>
          <w:i/>
          <w:iCs/>
          <w:szCs w:val="24"/>
        </w:rPr>
        <w:t> </w:t>
      </w:r>
    </w:p>
    <w:p w:rsidR="00607E25" w:rsidRPr="009C75DC" w:rsidRDefault="00607E25" w:rsidP="00607E25">
      <w:pPr>
        <w:spacing w:line="360" w:lineRule="auto"/>
        <w:jc w:val="both"/>
        <w:rPr>
          <w:rFonts w:ascii="Times New Roman" w:hAnsi="Times New Roman"/>
          <w:szCs w:val="24"/>
        </w:rPr>
      </w:pPr>
      <w:r w:rsidRPr="009C75DC">
        <w:rPr>
          <w:rFonts w:ascii="Times New Roman" w:hAnsi="Times New Roman"/>
          <w:szCs w:val="24"/>
        </w:rPr>
        <w:t>The</w:t>
      </w:r>
      <w:r w:rsidRPr="009C75DC">
        <w:rPr>
          <w:rStyle w:val="apple-converted-space"/>
          <w:rFonts w:ascii="Times New Roman" w:hAnsi="Times New Roman"/>
          <w:szCs w:val="24"/>
        </w:rPr>
        <w:t> </w:t>
      </w:r>
      <w:r w:rsidRPr="009C75DC">
        <w:rPr>
          <w:rFonts w:ascii="Times New Roman" w:hAnsi="Times New Roman"/>
          <w:szCs w:val="24"/>
        </w:rPr>
        <w:t>factors</w:t>
      </w:r>
      <w:r w:rsidRPr="009C75DC">
        <w:rPr>
          <w:rStyle w:val="apple-converted-space"/>
          <w:rFonts w:ascii="Times New Roman" w:hAnsi="Times New Roman"/>
          <w:szCs w:val="24"/>
        </w:rPr>
        <w:t> </w:t>
      </w:r>
      <w:r w:rsidRPr="009C75DC">
        <w:rPr>
          <w:rFonts w:ascii="Times New Roman" w:hAnsi="Times New Roman"/>
          <w:szCs w:val="24"/>
        </w:rPr>
        <w:t>which cannot be evaluated in money terms is called non-economic terms or factors. Sometime the non-economic</w:t>
      </w:r>
      <w:r w:rsidRPr="009C75DC">
        <w:rPr>
          <w:rStyle w:val="apple-converted-space"/>
          <w:rFonts w:ascii="Times New Roman" w:hAnsi="Times New Roman"/>
          <w:szCs w:val="24"/>
        </w:rPr>
        <w:t> </w:t>
      </w:r>
      <w:r w:rsidRPr="009C75DC">
        <w:rPr>
          <w:rFonts w:ascii="Times New Roman" w:hAnsi="Times New Roman"/>
          <w:szCs w:val="24"/>
        </w:rPr>
        <w:t>factors</w:t>
      </w:r>
      <w:r w:rsidRPr="009C75DC">
        <w:rPr>
          <w:rStyle w:val="apple-converted-space"/>
          <w:rFonts w:ascii="Times New Roman" w:hAnsi="Times New Roman"/>
          <w:szCs w:val="24"/>
        </w:rPr>
        <w:t> </w:t>
      </w:r>
      <w:r w:rsidRPr="009C75DC">
        <w:rPr>
          <w:rFonts w:ascii="Times New Roman" w:hAnsi="Times New Roman"/>
          <w:szCs w:val="24"/>
        </w:rPr>
        <w:t>also</w:t>
      </w:r>
      <w:r w:rsidRPr="009C75DC">
        <w:rPr>
          <w:rStyle w:val="apple-converted-space"/>
          <w:rFonts w:ascii="Times New Roman" w:hAnsi="Times New Roman"/>
          <w:szCs w:val="24"/>
        </w:rPr>
        <w:t> </w:t>
      </w:r>
      <w:r w:rsidRPr="009C75DC">
        <w:rPr>
          <w:rFonts w:ascii="Times New Roman" w:hAnsi="Times New Roman"/>
          <w:szCs w:val="24"/>
        </w:rPr>
        <w:t>influence</w:t>
      </w:r>
      <w:r w:rsidRPr="009C75DC">
        <w:rPr>
          <w:rStyle w:val="apple-converted-space"/>
          <w:rFonts w:ascii="Times New Roman" w:hAnsi="Times New Roman"/>
          <w:szCs w:val="24"/>
        </w:rPr>
        <w:t> </w:t>
      </w:r>
      <w:r w:rsidRPr="009C75DC">
        <w:rPr>
          <w:rFonts w:ascii="Times New Roman" w:hAnsi="Times New Roman"/>
          <w:szCs w:val="24"/>
        </w:rPr>
        <w:t>investment</w:t>
      </w:r>
      <w:r w:rsidRPr="009C75DC">
        <w:rPr>
          <w:rStyle w:val="apple-converted-space"/>
          <w:rFonts w:ascii="Times New Roman" w:hAnsi="Times New Roman"/>
          <w:szCs w:val="24"/>
        </w:rPr>
        <w:t> </w:t>
      </w:r>
      <w:r w:rsidRPr="009C75DC">
        <w:rPr>
          <w:rFonts w:ascii="Times New Roman" w:hAnsi="Times New Roman"/>
          <w:szCs w:val="24"/>
        </w:rPr>
        <w:t>decisions. Working environment in the firm, safety measures in the operation of machines, brotherhood and good</w:t>
      </w:r>
      <w:r w:rsidRPr="009C75DC">
        <w:rPr>
          <w:rStyle w:val="apple-converted-space"/>
          <w:rFonts w:ascii="Times New Roman" w:hAnsi="Times New Roman"/>
          <w:szCs w:val="24"/>
        </w:rPr>
        <w:t> </w:t>
      </w:r>
      <w:r w:rsidRPr="009C75DC">
        <w:rPr>
          <w:rStyle w:val="ilad"/>
          <w:rFonts w:ascii="Times New Roman" w:hAnsi="Times New Roman"/>
          <w:szCs w:val="24"/>
        </w:rPr>
        <w:t>relation</w:t>
      </w:r>
      <w:r w:rsidRPr="009C75DC">
        <w:rPr>
          <w:rStyle w:val="apple-converted-space"/>
          <w:rFonts w:ascii="Times New Roman" w:hAnsi="Times New Roman"/>
          <w:szCs w:val="24"/>
        </w:rPr>
        <w:t> </w:t>
      </w:r>
      <w:r w:rsidRPr="009C75DC">
        <w:rPr>
          <w:rFonts w:ascii="Times New Roman" w:hAnsi="Times New Roman"/>
          <w:szCs w:val="24"/>
        </w:rPr>
        <w:t>among employer and employees, etc. influences the firm's output and also the</w:t>
      </w:r>
      <w:r w:rsidRPr="009C75DC">
        <w:rPr>
          <w:rStyle w:val="apple-converted-space"/>
          <w:rFonts w:ascii="Times New Roman" w:hAnsi="Times New Roman"/>
          <w:szCs w:val="24"/>
        </w:rPr>
        <w:t> </w:t>
      </w:r>
      <w:r w:rsidRPr="009C75DC">
        <w:rPr>
          <w:rFonts w:ascii="Times New Roman" w:hAnsi="Times New Roman"/>
          <w:szCs w:val="24"/>
        </w:rPr>
        <w:t>investment</w:t>
      </w:r>
      <w:r w:rsidRPr="009C75DC">
        <w:rPr>
          <w:rStyle w:val="apple-converted-space"/>
          <w:rFonts w:ascii="Times New Roman" w:hAnsi="Times New Roman"/>
          <w:szCs w:val="24"/>
        </w:rPr>
        <w:t> </w:t>
      </w:r>
      <w:r w:rsidRPr="009C75DC">
        <w:rPr>
          <w:rStyle w:val="ilad"/>
          <w:rFonts w:ascii="Times New Roman" w:hAnsi="Times New Roman"/>
          <w:szCs w:val="24"/>
        </w:rPr>
        <w:t>decision</w:t>
      </w:r>
      <w:r w:rsidRPr="009C75DC">
        <w:rPr>
          <w:rFonts w:ascii="Times New Roman" w:hAnsi="Times New Roman"/>
          <w:szCs w:val="24"/>
        </w:rPr>
        <w:t>.</w:t>
      </w:r>
    </w:p>
    <w:p w:rsidR="00607E25" w:rsidRPr="009C75DC" w:rsidRDefault="00607E25" w:rsidP="00607E25">
      <w:pPr>
        <w:spacing w:line="360" w:lineRule="auto"/>
        <w:jc w:val="both"/>
        <w:rPr>
          <w:rFonts w:ascii="Times New Roman" w:hAnsi="Times New Roman"/>
          <w:szCs w:val="24"/>
        </w:rPr>
      </w:pPr>
    </w:p>
    <w:p w:rsidR="00607E25" w:rsidRPr="009C75DC" w:rsidRDefault="00607E25" w:rsidP="00607E25">
      <w:pPr>
        <w:spacing w:line="360" w:lineRule="auto"/>
        <w:jc w:val="both"/>
        <w:rPr>
          <w:rFonts w:ascii="Times New Roman" w:hAnsi="Times New Roman"/>
          <w:szCs w:val="24"/>
        </w:rPr>
      </w:pPr>
    </w:p>
    <w:p w:rsidR="00607E25" w:rsidRPr="009C75DC" w:rsidRDefault="00607E25" w:rsidP="00607E25">
      <w:pPr>
        <w:spacing w:line="360" w:lineRule="auto"/>
        <w:jc w:val="both"/>
        <w:rPr>
          <w:rFonts w:ascii="Times New Roman" w:hAnsi="Times New Roman"/>
          <w:b/>
          <w:szCs w:val="24"/>
        </w:rPr>
      </w:pPr>
    </w:p>
    <w:p w:rsidR="00607E25" w:rsidRDefault="00607E25" w:rsidP="00607E25">
      <w:pPr>
        <w:jc w:val="both"/>
        <w:rPr>
          <w:rFonts w:ascii="Times New Roman" w:hAnsi="Times New Roman"/>
          <w:b/>
          <w:color w:val="0070C0"/>
          <w:szCs w:val="24"/>
        </w:rPr>
      </w:pPr>
      <w:r>
        <w:rPr>
          <w:rFonts w:ascii="Times New Roman" w:hAnsi="Times New Roman"/>
          <w:b/>
          <w:color w:val="0070C0"/>
          <w:szCs w:val="24"/>
        </w:rPr>
        <w:br w:type="page"/>
      </w:r>
    </w:p>
    <w:p w:rsidR="00607E25" w:rsidRPr="00CF549C" w:rsidRDefault="007F6525" w:rsidP="00607E25">
      <w:pPr>
        <w:spacing w:line="360" w:lineRule="auto"/>
        <w:jc w:val="both"/>
        <w:rPr>
          <w:rFonts w:ascii="Times New Roman" w:hAnsi="Times New Roman"/>
          <w:b/>
          <w:color w:val="0070C0"/>
          <w:sz w:val="28"/>
          <w:szCs w:val="24"/>
        </w:rPr>
      </w:pPr>
      <w:r>
        <w:rPr>
          <w:rFonts w:ascii="Times New Roman" w:hAnsi="Times New Roman"/>
          <w:b/>
          <w:color w:val="0070C0"/>
          <w:sz w:val="28"/>
          <w:szCs w:val="24"/>
        </w:rPr>
        <w:lastRenderedPageBreak/>
        <w:t>3.8</w:t>
      </w:r>
      <w:r w:rsidR="00607E25" w:rsidRPr="00CF549C">
        <w:rPr>
          <w:rFonts w:ascii="Times New Roman" w:hAnsi="Times New Roman"/>
          <w:b/>
          <w:color w:val="0070C0"/>
          <w:sz w:val="28"/>
          <w:szCs w:val="24"/>
        </w:rPr>
        <w:t xml:space="preserve"> Investment Portfol</w:t>
      </w:r>
      <w:r w:rsidR="00B019AC">
        <w:rPr>
          <w:rFonts w:ascii="Times New Roman" w:hAnsi="Times New Roman"/>
          <w:b/>
          <w:color w:val="0070C0"/>
          <w:sz w:val="28"/>
          <w:szCs w:val="24"/>
        </w:rPr>
        <w:t>io</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Investment portfolio of mainly comprises of investment in Bangladesh in the following areas:</w:t>
      </w:r>
    </w:p>
    <w:p w:rsidR="00607E25" w:rsidRPr="00511C84" w:rsidRDefault="00607E25" w:rsidP="00A16F86">
      <w:pPr>
        <w:numPr>
          <w:ilvl w:val="0"/>
          <w:numId w:val="5"/>
        </w:numPr>
        <w:spacing w:line="360" w:lineRule="auto"/>
        <w:jc w:val="both"/>
        <w:rPr>
          <w:rFonts w:ascii="Times New Roman" w:hAnsi="Times New Roman"/>
          <w:szCs w:val="24"/>
        </w:rPr>
      </w:pPr>
      <w:r w:rsidRPr="00511C84">
        <w:rPr>
          <w:rFonts w:ascii="Times New Roman" w:hAnsi="Times New Roman"/>
          <w:szCs w:val="24"/>
        </w:rPr>
        <w:t>Government securities, Bonds, Treasury bills of different period and Bangladesh bank bills.</w:t>
      </w:r>
    </w:p>
    <w:p w:rsidR="00607E25" w:rsidRPr="00511C84" w:rsidRDefault="00607E25" w:rsidP="00A16F86">
      <w:pPr>
        <w:numPr>
          <w:ilvl w:val="0"/>
          <w:numId w:val="5"/>
        </w:numPr>
        <w:spacing w:line="360" w:lineRule="auto"/>
        <w:jc w:val="both"/>
        <w:rPr>
          <w:rFonts w:ascii="Times New Roman" w:hAnsi="Times New Roman"/>
          <w:szCs w:val="24"/>
        </w:rPr>
      </w:pPr>
      <w:r w:rsidRPr="00511C84">
        <w:rPr>
          <w:rFonts w:ascii="Times New Roman" w:hAnsi="Times New Roman"/>
          <w:szCs w:val="24"/>
        </w:rPr>
        <w:t>Zero coupon bond.</w:t>
      </w:r>
    </w:p>
    <w:p w:rsidR="00607E25" w:rsidRPr="00511C84" w:rsidRDefault="00607E25" w:rsidP="00A16F86">
      <w:pPr>
        <w:numPr>
          <w:ilvl w:val="0"/>
          <w:numId w:val="5"/>
        </w:numPr>
        <w:spacing w:line="360" w:lineRule="auto"/>
        <w:jc w:val="both"/>
        <w:rPr>
          <w:rFonts w:ascii="Times New Roman" w:hAnsi="Times New Roman"/>
          <w:szCs w:val="24"/>
        </w:rPr>
      </w:pPr>
      <w:r w:rsidRPr="00511C84">
        <w:rPr>
          <w:rFonts w:ascii="Times New Roman" w:hAnsi="Times New Roman"/>
          <w:szCs w:val="24"/>
        </w:rPr>
        <w:t>Debenture of government, semi government organization and public limited companies.</w:t>
      </w:r>
    </w:p>
    <w:p w:rsidR="00607E25" w:rsidRPr="00511C84" w:rsidRDefault="00607E25" w:rsidP="00A16F86">
      <w:pPr>
        <w:numPr>
          <w:ilvl w:val="0"/>
          <w:numId w:val="5"/>
        </w:numPr>
        <w:spacing w:line="360" w:lineRule="auto"/>
        <w:jc w:val="both"/>
        <w:rPr>
          <w:rFonts w:ascii="Times New Roman" w:hAnsi="Times New Roman"/>
          <w:szCs w:val="24"/>
        </w:rPr>
      </w:pPr>
      <w:r w:rsidRPr="00511C84">
        <w:rPr>
          <w:rFonts w:ascii="Times New Roman" w:hAnsi="Times New Roman"/>
          <w:szCs w:val="24"/>
        </w:rPr>
        <w:t>Shares of listed companies.</w:t>
      </w:r>
    </w:p>
    <w:p w:rsidR="00607E25" w:rsidRPr="00511C84" w:rsidRDefault="00607E25" w:rsidP="00A16F86">
      <w:pPr>
        <w:numPr>
          <w:ilvl w:val="0"/>
          <w:numId w:val="5"/>
        </w:numPr>
        <w:spacing w:line="360" w:lineRule="auto"/>
        <w:jc w:val="both"/>
        <w:rPr>
          <w:rFonts w:ascii="Times New Roman" w:hAnsi="Times New Roman"/>
          <w:szCs w:val="24"/>
        </w:rPr>
      </w:pPr>
      <w:r w:rsidRPr="00511C84">
        <w:rPr>
          <w:rFonts w:ascii="Times New Roman" w:hAnsi="Times New Roman"/>
          <w:szCs w:val="24"/>
        </w:rPr>
        <w:t>Reverse Report</w:t>
      </w:r>
    </w:p>
    <w:p w:rsidR="00607E25" w:rsidRPr="00511C84" w:rsidRDefault="00607E25" w:rsidP="00607E25">
      <w:pPr>
        <w:spacing w:line="360" w:lineRule="auto"/>
        <w:jc w:val="both"/>
        <w:rPr>
          <w:rFonts w:ascii="Times New Roman" w:hAnsi="Times New Roman"/>
          <w:szCs w:val="24"/>
        </w:rPr>
      </w:pPr>
    </w:p>
    <w:p w:rsidR="00607E25" w:rsidRPr="00CF549C" w:rsidRDefault="001A7F48" w:rsidP="00A16F86">
      <w:pPr>
        <w:pStyle w:val="Heading3"/>
        <w:numPr>
          <w:ilvl w:val="1"/>
          <w:numId w:val="26"/>
        </w:numPr>
        <w:spacing w:before="0" w:after="0" w:line="360" w:lineRule="auto"/>
        <w:jc w:val="both"/>
        <w:rPr>
          <w:rFonts w:ascii="Times New Roman" w:hAnsi="Times New Roman" w:cs="Times New Roman"/>
          <w:color w:val="0070C0"/>
          <w:sz w:val="28"/>
          <w:szCs w:val="24"/>
        </w:rPr>
      </w:pPr>
      <w:bookmarkStart w:id="1" w:name="_Toc414916471"/>
      <w:bookmarkStart w:id="2" w:name="_Toc414918362"/>
      <w:r>
        <w:rPr>
          <w:rFonts w:ascii="Times New Roman" w:hAnsi="Times New Roman" w:cs="Times New Roman"/>
          <w:color w:val="0070C0"/>
          <w:sz w:val="28"/>
          <w:szCs w:val="24"/>
        </w:rPr>
        <w:t xml:space="preserve"> </w:t>
      </w:r>
      <w:r w:rsidR="00CE45B8">
        <w:rPr>
          <w:rFonts w:ascii="Times New Roman" w:hAnsi="Times New Roman" w:cs="Times New Roman"/>
          <w:color w:val="0070C0"/>
          <w:sz w:val="28"/>
          <w:szCs w:val="24"/>
        </w:rPr>
        <w:t xml:space="preserve">Performance measurement tools of Investment </w:t>
      </w:r>
      <w:bookmarkEnd w:id="1"/>
      <w:bookmarkEnd w:id="2"/>
    </w:p>
    <w:p w:rsidR="00AE0F77" w:rsidRDefault="00607E25" w:rsidP="00607E25">
      <w:pPr>
        <w:spacing w:line="360" w:lineRule="auto"/>
        <w:jc w:val="both"/>
        <w:rPr>
          <w:rFonts w:ascii="Times New Roman" w:hAnsi="Times New Roman"/>
          <w:szCs w:val="24"/>
        </w:rPr>
      </w:pPr>
      <w:r w:rsidRPr="00511C84">
        <w:rPr>
          <w:rFonts w:ascii="Times New Roman" w:hAnsi="Times New Roman"/>
          <w:szCs w:val="24"/>
        </w:rPr>
        <w:t xml:space="preserve">Different profitability ratios provide different useful insights into the financial health and performance of a company. For example, gross profit and net profit ratios tell how well the company is managing its expenses. Return on capital employed (ROCE) tells how well the company is using capital employed to generate returns. Return on investment tells whether the company is generating enough profits for its shareholders. </w:t>
      </w:r>
    </w:p>
    <w:p w:rsidR="00AE0F77" w:rsidRDefault="00607E25" w:rsidP="00607E25">
      <w:pPr>
        <w:spacing w:line="360" w:lineRule="auto"/>
        <w:jc w:val="both"/>
        <w:rPr>
          <w:rFonts w:ascii="Times New Roman" w:hAnsi="Times New Roman"/>
          <w:szCs w:val="24"/>
        </w:rPr>
      </w:pPr>
      <w:r w:rsidRPr="00511C84">
        <w:rPr>
          <w:rFonts w:ascii="Times New Roman" w:hAnsi="Times New Roman"/>
          <w:szCs w:val="24"/>
        </w:rPr>
        <w:t xml:space="preserve">For most of these ratios, a higher value is desirable. A higher value means that the company is doing well and it is good at generating profits, revenues and cash flows. Profitability ratios are of little value in isolation. They give meaningful information only when they are analyzed in comparison to competitors or compared to the ratios in previous periods. Therefore, trend analysis and industry analysis is required to draw meaningful conclusions about the profitability of a company. </w:t>
      </w:r>
    </w:p>
    <w:p w:rsidR="00B019AC" w:rsidRDefault="00607E25" w:rsidP="00B019AC">
      <w:pPr>
        <w:spacing w:line="360" w:lineRule="auto"/>
        <w:jc w:val="both"/>
        <w:rPr>
          <w:rFonts w:ascii="Times New Roman" w:hAnsi="Times New Roman"/>
          <w:szCs w:val="24"/>
        </w:rPr>
      </w:pPr>
      <w:r w:rsidRPr="00511C84">
        <w:rPr>
          <w:rFonts w:ascii="Times New Roman" w:hAnsi="Times New Roman"/>
          <w:szCs w:val="24"/>
        </w:rPr>
        <w:t xml:space="preserve">Some background knowledge of the nature of business of a company is necessary when analyzing profitability ratios. For example sales of some businesses are seasonal and they experience seasonality in their operations. The retail industry is example of such businesses. The revenues of retail industry are usually very high in the fourth quarter due to Christmas. Therefore, it will not be useful to compare the profitability ratios of this quarter with the profitability ratios of earlier quarters. For meaningful conclusions, the profitability ratios of this quarter should be compared to the profitability ratios of similar quarters in the previous years. </w:t>
      </w:r>
    </w:p>
    <w:p w:rsidR="00CE45B8" w:rsidRDefault="00CE45B8" w:rsidP="00B019AC">
      <w:pPr>
        <w:spacing w:line="360" w:lineRule="auto"/>
        <w:jc w:val="both"/>
        <w:rPr>
          <w:rFonts w:ascii="Times New Roman" w:hAnsi="Times New Roman"/>
          <w:b/>
          <w:szCs w:val="24"/>
        </w:rPr>
      </w:pPr>
    </w:p>
    <w:p w:rsidR="00607E25" w:rsidRPr="00EB05CD" w:rsidRDefault="00607E25" w:rsidP="00B019AC">
      <w:pPr>
        <w:spacing w:line="360" w:lineRule="auto"/>
        <w:jc w:val="both"/>
        <w:rPr>
          <w:rFonts w:ascii="Times New Roman" w:hAnsi="Times New Roman"/>
          <w:b/>
          <w:szCs w:val="24"/>
        </w:rPr>
      </w:pPr>
      <w:r w:rsidRPr="00EB05CD">
        <w:rPr>
          <w:rFonts w:ascii="Times New Roman" w:hAnsi="Times New Roman"/>
          <w:b/>
          <w:szCs w:val="24"/>
        </w:rPr>
        <w:lastRenderedPageBreak/>
        <w:t>Gross Margin</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bCs/>
          <w:szCs w:val="24"/>
        </w:rPr>
        <w:t>Gross profit margin (gross margin)</w:t>
      </w:r>
      <w:r w:rsidRPr="00511C84">
        <w:rPr>
          <w:rFonts w:ascii="Times New Roman" w:hAnsi="Times New Roman"/>
          <w:szCs w:val="24"/>
        </w:rPr>
        <w:t> is the ratio of gross profit (gross sales less cost of sales) to sales revenue. It is the percentage by which gross profits exceed production costs. Gross margins reveal how much a company earns taking into consideration the costs that it incurs for producing its products or services. Gross margin is a good indication of how profitable a company is at the most fundamental level, how efficiently a company uses its resources, materials, and labor. It is usually expressed as a percentage, and indicates the profitability of a business before overhead costs; it is a measure of how well a company controls its costs.</w:t>
      </w: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 xml:space="preserve">Gross margin is calculated as gross profit divided by total sales (revenue). </w:t>
      </w:r>
    </w:p>
    <w:p w:rsidR="00EB05CD" w:rsidRPr="00EB05CD" w:rsidRDefault="00EB05CD" w:rsidP="00B019AC">
      <w:pPr>
        <w:spacing w:line="360" w:lineRule="auto"/>
        <w:jc w:val="center"/>
        <w:rPr>
          <w:rFonts w:ascii="Times New Roman" w:hAnsi="Times New Roman"/>
          <w:b/>
          <w:sz w:val="10"/>
          <w:szCs w:val="24"/>
        </w:rPr>
      </w:pPr>
    </w:p>
    <w:p w:rsidR="00607E25" w:rsidRPr="00511C84" w:rsidRDefault="00607E25" w:rsidP="00B019AC">
      <w:pPr>
        <w:spacing w:line="360" w:lineRule="auto"/>
        <w:jc w:val="center"/>
        <w:rPr>
          <w:rFonts w:ascii="Times New Roman" w:hAnsi="Times New Roman"/>
          <w:b/>
          <w:szCs w:val="24"/>
        </w:rPr>
      </w:pPr>
      <w:r w:rsidRPr="00511C84">
        <w:rPr>
          <w:rFonts w:ascii="Times New Roman" w:hAnsi="Times New Roman"/>
          <w:b/>
          <w:szCs w:val="24"/>
        </w:rPr>
        <w:t>Gross profit margin = Gross profit / Revenue</w:t>
      </w:r>
    </w:p>
    <w:p w:rsidR="00EB05CD" w:rsidRPr="00EB05CD" w:rsidRDefault="00EB05CD" w:rsidP="00607E25">
      <w:pPr>
        <w:spacing w:line="360" w:lineRule="auto"/>
        <w:jc w:val="both"/>
        <w:rPr>
          <w:rFonts w:ascii="Times New Roman" w:hAnsi="Times New Roman"/>
          <w:sz w:val="10"/>
          <w:szCs w:val="24"/>
        </w:rPr>
      </w:pPr>
    </w:p>
    <w:p w:rsidR="00607E25" w:rsidRPr="00511C84" w:rsidRDefault="00607E25" w:rsidP="00607E25">
      <w:pPr>
        <w:spacing w:line="360" w:lineRule="auto"/>
        <w:jc w:val="both"/>
        <w:rPr>
          <w:rFonts w:ascii="Times New Roman" w:hAnsi="Times New Roman"/>
          <w:szCs w:val="24"/>
        </w:rPr>
      </w:pPr>
      <w:r w:rsidRPr="00511C84">
        <w:rPr>
          <w:rFonts w:ascii="Times New Roman" w:hAnsi="Times New Roman"/>
          <w:szCs w:val="24"/>
        </w:rPr>
        <w:t xml:space="preserve">Gross margin measures a company’s manufacturing and distribution efficiency during the production process. The higher the percentage, the more the company retains on each dollar of sales to service its other costs and obligations, the better the company is thought to control costs. Investors use the gross profit margin to compare companies in the same industry and also in different industries to determine what are the most profitable. A company that boasts a higher gross margin than its competitors and industry is more efficient. </w:t>
      </w:r>
    </w:p>
    <w:p w:rsidR="00607E25" w:rsidRPr="00511C84" w:rsidRDefault="00607E25" w:rsidP="00607E25">
      <w:pPr>
        <w:spacing w:line="360" w:lineRule="auto"/>
        <w:jc w:val="both"/>
        <w:rPr>
          <w:rFonts w:ascii="Times New Roman" w:hAnsi="Times New Roman"/>
          <w:b/>
          <w:szCs w:val="24"/>
        </w:rPr>
      </w:pPr>
    </w:p>
    <w:p w:rsidR="00607E25" w:rsidRPr="00280F34" w:rsidRDefault="00607E25" w:rsidP="00607E25">
      <w:pPr>
        <w:pStyle w:val="Heading4"/>
        <w:numPr>
          <w:ilvl w:val="0"/>
          <w:numId w:val="0"/>
        </w:numPr>
        <w:spacing w:before="0" w:after="0" w:line="360" w:lineRule="auto"/>
        <w:ind w:left="864" w:hanging="864"/>
        <w:jc w:val="both"/>
        <w:rPr>
          <w:sz w:val="24"/>
          <w:szCs w:val="24"/>
        </w:rPr>
      </w:pPr>
      <w:r w:rsidRPr="00280F34">
        <w:rPr>
          <w:sz w:val="24"/>
          <w:szCs w:val="24"/>
        </w:rPr>
        <w:t>Net Profit Margin</w:t>
      </w:r>
    </w:p>
    <w:p w:rsidR="00AE0F77" w:rsidRPr="00B019AC" w:rsidRDefault="00607E25" w:rsidP="00B019AC">
      <w:pPr>
        <w:spacing w:line="360" w:lineRule="auto"/>
        <w:jc w:val="both"/>
        <w:rPr>
          <w:rFonts w:ascii="Times New Roman" w:hAnsi="Times New Roman"/>
          <w:b/>
          <w:szCs w:val="24"/>
        </w:rPr>
      </w:pPr>
      <w:r w:rsidRPr="00511C84">
        <w:rPr>
          <w:rFonts w:ascii="Times New Roman" w:hAnsi="Times New Roman"/>
          <w:bCs/>
          <w:szCs w:val="24"/>
        </w:rPr>
        <w:t>Net profit margin</w:t>
      </w:r>
      <w:r w:rsidRPr="00511C84">
        <w:rPr>
          <w:rFonts w:ascii="Times New Roman" w:hAnsi="Times New Roman"/>
          <w:szCs w:val="24"/>
        </w:rPr>
        <w:t xml:space="preserve"> (or </w:t>
      </w:r>
      <w:r w:rsidRPr="00511C84">
        <w:rPr>
          <w:rFonts w:ascii="Times New Roman" w:hAnsi="Times New Roman"/>
          <w:bCs/>
          <w:szCs w:val="24"/>
        </w:rPr>
        <w:t>profit margin</w:t>
      </w:r>
      <w:r w:rsidRPr="00511C84">
        <w:rPr>
          <w:rFonts w:ascii="Times New Roman" w:hAnsi="Times New Roman"/>
          <w:szCs w:val="24"/>
        </w:rPr>
        <w:t xml:space="preserve">, </w:t>
      </w:r>
      <w:r w:rsidRPr="00511C84">
        <w:rPr>
          <w:rFonts w:ascii="Times New Roman" w:hAnsi="Times New Roman"/>
          <w:bCs/>
          <w:szCs w:val="24"/>
        </w:rPr>
        <w:t>net margin</w:t>
      </w:r>
      <w:r w:rsidRPr="00511C84">
        <w:rPr>
          <w:rFonts w:ascii="Times New Roman" w:hAnsi="Times New Roman"/>
          <w:szCs w:val="24"/>
        </w:rPr>
        <w:t xml:space="preserve">, </w:t>
      </w:r>
      <w:r w:rsidRPr="00511C84">
        <w:rPr>
          <w:rFonts w:ascii="Times New Roman" w:hAnsi="Times New Roman"/>
          <w:bCs/>
          <w:szCs w:val="24"/>
        </w:rPr>
        <w:t>return on revenue</w:t>
      </w:r>
      <w:r w:rsidRPr="00511C84">
        <w:rPr>
          <w:rFonts w:ascii="Times New Roman" w:hAnsi="Times New Roman"/>
          <w:szCs w:val="24"/>
        </w:rPr>
        <w:t>) is a ratio of profitability calculated as after-tax net income (net profits) divided by sales (revenue). Net profit margin is displayed as a percentage. It shows the amount of each sales dollar left over after all expenses have been paid.</w:t>
      </w:r>
    </w:p>
    <w:p w:rsidR="00B019AC" w:rsidRPr="00B019AC" w:rsidRDefault="00607E25" w:rsidP="00607E25">
      <w:pPr>
        <w:pStyle w:val="NormalWeb"/>
        <w:spacing w:before="0" w:beforeAutospacing="0" w:after="0" w:afterAutospacing="0" w:line="360" w:lineRule="auto"/>
        <w:jc w:val="both"/>
      </w:pPr>
      <w:r w:rsidRPr="00511C84">
        <w:t xml:space="preserve">Net profit margin is a key ratio of profitability. It is very useful when comparing companies in similar industries. A higher net profit margin means that a company is more efficient at converting sales into actual profit. </w:t>
      </w:r>
      <w:r w:rsidRPr="00511C84">
        <w:rPr>
          <w:bCs/>
        </w:rPr>
        <w:t xml:space="preserve">Calculation (formula): </w:t>
      </w:r>
    </w:p>
    <w:p w:rsidR="00607E25" w:rsidRPr="00511C84" w:rsidRDefault="00607E25" w:rsidP="00B019AC">
      <w:pPr>
        <w:pStyle w:val="NormalWeb"/>
        <w:spacing w:before="0" w:beforeAutospacing="0" w:after="0" w:afterAutospacing="0" w:line="360" w:lineRule="auto"/>
        <w:jc w:val="center"/>
        <w:rPr>
          <w:b/>
        </w:rPr>
      </w:pPr>
      <w:r w:rsidRPr="00511C84">
        <w:rPr>
          <w:b/>
        </w:rPr>
        <w:t>Net profit margin = Profit (after tax) / Revenue</w:t>
      </w:r>
    </w:p>
    <w:p w:rsidR="00607E25" w:rsidRPr="00511C84" w:rsidRDefault="00607E25" w:rsidP="00607E25">
      <w:pPr>
        <w:pStyle w:val="NormalWeb"/>
        <w:spacing w:before="0" w:beforeAutospacing="0" w:after="0" w:afterAutospacing="0" w:line="360" w:lineRule="auto"/>
        <w:jc w:val="both"/>
      </w:pPr>
      <w:r w:rsidRPr="00511C84">
        <w:t>Both variables are shown on the income statement or statement of comprehensive income.</w:t>
      </w:r>
    </w:p>
    <w:p w:rsidR="00AE0F77" w:rsidRDefault="00AE0F77" w:rsidP="00AE0F77">
      <w:pPr>
        <w:pStyle w:val="NoSpacing"/>
        <w:rPr>
          <w:rFonts w:ascii="Times New Roman" w:hAnsi="Times New Roman"/>
        </w:rPr>
      </w:pPr>
    </w:p>
    <w:p w:rsidR="00607E25" w:rsidRPr="00280F34" w:rsidRDefault="00607E25" w:rsidP="00607E25">
      <w:pPr>
        <w:pStyle w:val="Heading4"/>
        <w:numPr>
          <w:ilvl w:val="0"/>
          <w:numId w:val="0"/>
        </w:numPr>
        <w:spacing w:before="0" w:after="0" w:line="360" w:lineRule="auto"/>
        <w:ind w:left="864" w:hanging="864"/>
        <w:jc w:val="both"/>
        <w:rPr>
          <w:sz w:val="24"/>
          <w:szCs w:val="24"/>
        </w:rPr>
      </w:pPr>
      <w:r w:rsidRPr="00280F34">
        <w:rPr>
          <w:sz w:val="24"/>
          <w:szCs w:val="24"/>
        </w:rPr>
        <w:t>Return on Assets (ROA)</w:t>
      </w:r>
    </w:p>
    <w:p w:rsidR="00AE0F77" w:rsidRDefault="00607E25" w:rsidP="00B019AC">
      <w:pPr>
        <w:pStyle w:val="NormalWeb"/>
        <w:spacing w:before="0" w:beforeAutospacing="0" w:after="0" w:afterAutospacing="0" w:line="360" w:lineRule="auto"/>
        <w:jc w:val="both"/>
      </w:pPr>
      <w:r w:rsidRPr="00280F34">
        <w:rPr>
          <w:bCs/>
        </w:rPr>
        <w:t>Return on assets</w:t>
      </w:r>
      <w:r w:rsidRPr="00280F34">
        <w:t xml:space="preserve"> (ROA) is a financial ratio that shows the percentage of profit that a company earns in relation to its overall resources (total assets). Return on assets is a key profitability </w:t>
      </w:r>
      <w:r w:rsidRPr="00280F34">
        <w:lastRenderedPageBreak/>
        <w:t>ratio which measures the amount of profit made by a company per dollar of its assets. It shows the company’s ability to generate profits before leverage, rather than by using leverage. Unlike other profitability ratios, such as return on equity (ROE), ROA measurements include all of a company’s assets – including those which arise from liabilities to creditors as well as those which arise from contributions by investors. So, ROA gives an idea as to how efficiently management use company assets to generate profit, but is usually of less interest to shareholders than some other financial ratios such as ROE.</w:t>
      </w:r>
    </w:p>
    <w:p w:rsidR="00AE0F77" w:rsidRPr="006209A1" w:rsidRDefault="00607E25" w:rsidP="00607E25">
      <w:pPr>
        <w:spacing w:line="360" w:lineRule="auto"/>
        <w:jc w:val="both"/>
        <w:rPr>
          <w:rFonts w:ascii="Times New Roman" w:hAnsi="Times New Roman"/>
          <w:szCs w:val="24"/>
        </w:rPr>
      </w:pPr>
      <w:r w:rsidRPr="00280F34">
        <w:rPr>
          <w:rFonts w:ascii="Times New Roman" w:hAnsi="Times New Roman"/>
          <w:szCs w:val="24"/>
        </w:rPr>
        <w:t xml:space="preserve">Return on assets is calculated by dividing a company’s </w:t>
      </w:r>
      <w:r w:rsidRPr="00280F34">
        <w:rPr>
          <w:rStyle w:val="Strong"/>
          <w:rFonts w:ascii="Times New Roman" w:hAnsi="Times New Roman"/>
          <w:szCs w:val="24"/>
        </w:rPr>
        <w:t>net income</w:t>
      </w:r>
      <w:r w:rsidRPr="00280F34">
        <w:rPr>
          <w:rFonts w:ascii="Times New Roman" w:hAnsi="Times New Roman"/>
          <w:szCs w:val="24"/>
        </w:rPr>
        <w:t xml:space="preserve"> (usually annual </w:t>
      </w:r>
      <w:r w:rsidRPr="00280F34">
        <w:rPr>
          <w:rStyle w:val="Strong"/>
          <w:rFonts w:ascii="Times New Roman" w:hAnsi="Times New Roman"/>
          <w:szCs w:val="24"/>
        </w:rPr>
        <w:t>income)</w:t>
      </w:r>
      <w:r w:rsidRPr="00280F34">
        <w:rPr>
          <w:rFonts w:ascii="Times New Roman" w:hAnsi="Times New Roman"/>
          <w:szCs w:val="24"/>
        </w:rPr>
        <w:t xml:space="preserve"> by its total assets, and is displayed as a percentage. There are two acceptable ways to calculate return on assets: using total assets on the </w:t>
      </w:r>
      <w:r w:rsidRPr="00280F34">
        <w:rPr>
          <w:rFonts w:ascii="Times New Roman" w:hAnsi="Times New Roman"/>
          <w:iCs/>
          <w:szCs w:val="24"/>
        </w:rPr>
        <w:t>exact date</w:t>
      </w:r>
      <w:r w:rsidRPr="00280F34">
        <w:rPr>
          <w:rFonts w:ascii="Times New Roman" w:hAnsi="Times New Roman"/>
          <w:szCs w:val="24"/>
        </w:rPr>
        <w:t xml:space="preserve"> or </w:t>
      </w:r>
      <w:r w:rsidRPr="00280F34">
        <w:rPr>
          <w:rFonts w:ascii="Times New Roman" w:hAnsi="Times New Roman"/>
          <w:iCs/>
          <w:szCs w:val="24"/>
        </w:rPr>
        <w:t>average</w:t>
      </w:r>
      <w:r w:rsidRPr="00280F34">
        <w:rPr>
          <w:rFonts w:ascii="Times New Roman" w:hAnsi="Times New Roman"/>
          <w:szCs w:val="24"/>
        </w:rPr>
        <w:t xml:space="preserve"> total assets. Calculation formula:</w:t>
      </w:r>
    </w:p>
    <w:p w:rsidR="00607E25" w:rsidRPr="00B019AC" w:rsidRDefault="00607E25" w:rsidP="00B019AC">
      <w:pPr>
        <w:spacing w:line="360" w:lineRule="auto"/>
        <w:jc w:val="center"/>
        <w:rPr>
          <w:rFonts w:ascii="Times New Roman" w:hAnsi="Times New Roman"/>
          <w:b/>
          <w:bCs/>
          <w:szCs w:val="24"/>
        </w:rPr>
      </w:pPr>
      <w:r w:rsidRPr="00B019AC">
        <w:rPr>
          <w:rFonts w:ascii="Times New Roman" w:hAnsi="Times New Roman"/>
          <w:b/>
          <w:bCs/>
          <w:szCs w:val="24"/>
        </w:rPr>
        <w:t>ROA = Net Income after tax / Total assets (or Average Total assets)</w:t>
      </w:r>
    </w:p>
    <w:p w:rsidR="00607E25" w:rsidRPr="00280F34" w:rsidRDefault="00607E25" w:rsidP="00607E25">
      <w:pPr>
        <w:spacing w:line="360" w:lineRule="auto"/>
        <w:jc w:val="both"/>
        <w:rPr>
          <w:rFonts w:ascii="Times New Roman" w:hAnsi="Times New Roman"/>
          <w:bCs/>
          <w:szCs w:val="24"/>
        </w:rPr>
      </w:pPr>
      <w:r w:rsidRPr="00280F34">
        <w:rPr>
          <w:rFonts w:ascii="Times New Roman" w:hAnsi="Times New Roman"/>
          <w:bCs/>
          <w:szCs w:val="24"/>
        </w:rPr>
        <w:t xml:space="preserve">Return on assets gives an indication of the capital intensity of the company, which will depend on the industry. Capital-intensive industries (such as railroads and thermal power plant) will yield a low return on assets, since they must possess such valuable assets to do business. Shoestring operations (such as software companies and personal services firms) will have a high ROA: their required assets are minimal. The number will vary widely across different industries. This is why, when using ROA as a comparative measure, it is best to compare it against a company’s previous ROA figures or the ROA of a similar company. </w:t>
      </w:r>
    </w:p>
    <w:p w:rsidR="00607E25" w:rsidRPr="00280F34" w:rsidRDefault="00607E25" w:rsidP="00607E25">
      <w:pPr>
        <w:jc w:val="both"/>
        <w:rPr>
          <w:rFonts w:ascii="Times New Roman" w:hAnsi="Times New Roman"/>
          <w:b/>
          <w:szCs w:val="24"/>
        </w:rPr>
      </w:pPr>
    </w:p>
    <w:p w:rsidR="00607E25" w:rsidRPr="00280F34" w:rsidRDefault="00607E25" w:rsidP="00607E25">
      <w:pPr>
        <w:spacing w:line="360" w:lineRule="auto"/>
        <w:jc w:val="both"/>
        <w:rPr>
          <w:rFonts w:ascii="Times New Roman" w:hAnsi="Times New Roman"/>
          <w:b/>
          <w:szCs w:val="24"/>
        </w:rPr>
      </w:pPr>
      <w:r w:rsidRPr="00280F34">
        <w:rPr>
          <w:rFonts w:ascii="Times New Roman" w:hAnsi="Times New Roman"/>
          <w:b/>
          <w:szCs w:val="24"/>
        </w:rPr>
        <w:t>Net Asset Value</w:t>
      </w:r>
    </w:p>
    <w:p w:rsidR="00607E25" w:rsidRPr="00280F34" w:rsidRDefault="00607E25" w:rsidP="00607E25">
      <w:pPr>
        <w:spacing w:line="360" w:lineRule="auto"/>
        <w:jc w:val="both"/>
        <w:rPr>
          <w:rFonts w:ascii="Times New Roman" w:hAnsi="Times New Roman"/>
          <w:bCs/>
          <w:szCs w:val="24"/>
        </w:rPr>
      </w:pPr>
      <w:r w:rsidRPr="00280F34">
        <w:rPr>
          <w:rFonts w:ascii="Times New Roman" w:hAnsi="Times New Roman"/>
          <w:bCs/>
          <w:szCs w:val="24"/>
        </w:rPr>
        <w:t>Net Asset Value is the value of an entity's assets minus the value of its liabilities, often in relation to open-end or mutual funds</w:t>
      </w:r>
      <w:r w:rsidRPr="00280F34">
        <w:rPr>
          <w:rStyle w:val="tgc"/>
          <w:rFonts w:ascii="Times New Roman" w:hAnsi="Times New Roman"/>
          <w:bCs/>
          <w:szCs w:val="24"/>
        </w:rPr>
        <w:t xml:space="preserve">. </w:t>
      </w:r>
      <w:r w:rsidRPr="00280F34">
        <w:rPr>
          <w:rFonts w:ascii="Times New Roman" w:hAnsi="Times New Roman"/>
          <w:bCs/>
          <w:szCs w:val="24"/>
        </w:rPr>
        <w:t xml:space="preserve">This may also be the same as the book value or the equity value of a business. Net asset value may represent the value of the total equity, or it may be divided by the number of shares outstanding held by investors, thereby representing the net asset value </w:t>
      </w:r>
      <w:r w:rsidRPr="00280F34">
        <w:rPr>
          <w:rFonts w:ascii="Times New Roman" w:hAnsi="Times New Roman"/>
          <w:bCs/>
          <w:iCs/>
          <w:szCs w:val="24"/>
        </w:rPr>
        <w:t xml:space="preserve">per </w:t>
      </w:r>
      <w:proofErr w:type="spellStart"/>
      <w:r w:rsidRPr="00280F34">
        <w:rPr>
          <w:rFonts w:ascii="Times New Roman" w:hAnsi="Times New Roman"/>
          <w:bCs/>
          <w:iCs/>
          <w:szCs w:val="24"/>
        </w:rPr>
        <w:t>share</w:t>
      </w:r>
      <w:r w:rsidRPr="00280F34">
        <w:rPr>
          <w:rFonts w:ascii="Times New Roman" w:hAnsi="Times New Roman"/>
          <w:bCs/>
          <w:szCs w:val="24"/>
        </w:rPr>
        <w:t>.Formula</w:t>
      </w:r>
      <w:proofErr w:type="spellEnd"/>
      <w:r w:rsidRPr="00280F34">
        <w:rPr>
          <w:rFonts w:ascii="Times New Roman" w:hAnsi="Times New Roman"/>
          <w:bCs/>
          <w:szCs w:val="24"/>
        </w:rPr>
        <w:t xml:space="preserve"> to calculate Net Asset Value of a security is</w:t>
      </w:r>
    </w:p>
    <w:p w:rsidR="00AE0F77" w:rsidRPr="006209A1" w:rsidRDefault="00607E25" w:rsidP="006209A1">
      <w:pPr>
        <w:spacing w:line="360" w:lineRule="auto"/>
        <w:jc w:val="center"/>
        <w:rPr>
          <w:rFonts w:ascii="Times New Roman" w:hAnsi="Times New Roman"/>
          <w:b/>
          <w:bCs/>
          <w:szCs w:val="24"/>
        </w:rPr>
      </w:pPr>
      <w:r w:rsidRPr="00B019AC">
        <w:rPr>
          <w:rFonts w:ascii="Times New Roman" w:hAnsi="Times New Roman"/>
          <w:b/>
          <w:bCs/>
          <w:szCs w:val="24"/>
        </w:rPr>
        <w:t>NAV = (Total Asset – Total Liabilities) / No. of Share outstanding</w:t>
      </w:r>
    </w:p>
    <w:p w:rsidR="00607E25" w:rsidRPr="00280F34" w:rsidRDefault="00607E25" w:rsidP="00607E25">
      <w:pPr>
        <w:spacing w:line="360" w:lineRule="auto"/>
        <w:jc w:val="both"/>
        <w:rPr>
          <w:rFonts w:ascii="Times New Roman" w:hAnsi="Times New Roman"/>
          <w:bCs/>
          <w:szCs w:val="24"/>
        </w:rPr>
      </w:pPr>
      <w:r w:rsidRPr="00280F34">
        <w:rPr>
          <w:rFonts w:ascii="Times New Roman" w:hAnsi="Times New Roman"/>
          <w:bCs/>
          <w:szCs w:val="24"/>
        </w:rPr>
        <w:t>The NAV is the price per share an open-end mutual fund pays when you redeem, or sell back, your shares. With no-load mutual funds, the NAV and the offering price, or what you pay to buy a share, are the same. With front-load funds, the offering price is the sum of the NAV and the sales charge per share and is sometimes known as the maximum offering price (MOP).</w:t>
      </w:r>
    </w:p>
    <w:p w:rsidR="00607E25" w:rsidRPr="00280F34" w:rsidRDefault="00607E25" w:rsidP="00607E25">
      <w:pPr>
        <w:pStyle w:val="Heading4"/>
        <w:numPr>
          <w:ilvl w:val="0"/>
          <w:numId w:val="0"/>
        </w:numPr>
        <w:spacing w:before="0" w:after="0" w:line="360" w:lineRule="auto"/>
        <w:ind w:left="864" w:hanging="864"/>
        <w:jc w:val="both"/>
        <w:rPr>
          <w:bCs w:val="0"/>
          <w:sz w:val="24"/>
          <w:szCs w:val="24"/>
        </w:rPr>
      </w:pPr>
    </w:p>
    <w:p w:rsidR="00607E25" w:rsidRPr="00280F34" w:rsidRDefault="00607E25" w:rsidP="00607E25">
      <w:pPr>
        <w:pStyle w:val="Heading4"/>
        <w:numPr>
          <w:ilvl w:val="0"/>
          <w:numId w:val="0"/>
        </w:numPr>
        <w:spacing w:before="0" w:after="0" w:line="360" w:lineRule="auto"/>
        <w:ind w:left="864" w:hanging="864"/>
        <w:jc w:val="both"/>
        <w:rPr>
          <w:bCs w:val="0"/>
          <w:sz w:val="24"/>
          <w:szCs w:val="24"/>
        </w:rPr>
      </w:pPr>
      <w:r w:rsidRPr="00280F34">
        <w:rPr>
          <w:bCs w:val="0"/>
          <w:sz w:val="24"/>
          <w:szCs w:val="24"/>
        </w:rPr>
        <w:t>Price Earnings Ratio</w:t>
      </w:r>
    </w:p>
    <w:p w:rsidR="00607E25" w:rsidRPr="00280F34" w:rsidRDefault="00607E25" w:rsidP="00607E25">
      <w:pPr>
        <w:pStyle w:val="NormalWeb"/>
        <w:spacing w:before="0" w:beforeAutospacing="0" w:after="0" w:afterAutospacing="0" w:line="360" w:lineRule="auto"/>
        <w:jc w:val="both"/>
        <w:rPr>
          <w:bCs/>
        </w:rPr>
      </w:pPr>
      <w:r w:rsidRPr="00280F34">
        <w:rPr>
          <w:bCs/>
        </w:rPr>
        <w:t>P/E is short for the ratio of a company's share price to its per-share earnings. As the name implies, to calculate the P/E, we simply take the current stock price of a company and divide by its earnings per share (EPS): Formula to calculate Price Earnings ratio is</w:t>
      </w:r>
    </w:p>
    <w:p w:rsidR="00AE0F77" w:rsidRPr="006209A1" w:rsidRDefault="00607E25" w:rsidP="006209A1">
      <w:pPr>
        <w:pStyle w:val="NormalWeb"/>
        <w:spacing w:before="0" w:beforeAutospacing="0" w:after="0" w:afterAutospacing="0" w:line="360" w:lineRule="auto"/>
        <w:jc w:val="center"/>
        <w:rPr>
          <w:b/>
          <w:bCs/>
        </w:rPr>
      </w:pPr>
      <w:r w:rsidRPr="00B019AC">
        <w:rPr>
          <w:b/>
          <w:bCs/>
        </w:rPr>
        <w:t>P/E Ratio = Market Value per Share / Earnings per Share</w:t>
      </w:r>
    </w:p>
    <w:p w:rsidR="00607E25" w:rsidRPr="00280F34" w:rsidRDefault="00607E25" w:rsidP="00607E25">
      <w:pPr>
        <w:pStyle w:val="NormalWeb"/>
        <w:spacing w:before="0" w:beforeAutospacing="0" w:after="0" w:afterAutospacing="0" w:line="360" w:lineRule="auto"/>
        <w:jc w:val="both"/>
        <w:rPr>
          <w:bCs/>
        </w:rPr>
      </w:pPr>
      <w:r w:rsidRPr="00280F34">
        <w:rPr>
          <w:bCs/>
        </w:rPr>
        <w:t>Most of the time, the P/E is calculated using EPS from the last four quarters. This is also known as the trailing P/E. However, occasionally the EPS figure comes from estimated earnings expected over the next four quarters. This is known as the leading or projected P/E. A third variation that is also sometimes seen uses the EPS of the past two quarters and estimates of the next two quarters.</w:t>
      </w:r>
    </w:p>
    <w:p w:rsidR="00607E25" w:rsidRPr="00280F34" w:rsidRDefault="00607E25" w:rsidP="00607E25">
      <w:pPr>
        <w:pStyle w:val="Heading4"/>
        <w:numPr>
          <w:ilvl w:val="0"/>
          <w:numId w:val="0"/>
        </w:numPr>
        <w:spacing w:before="0" w:after="0" w:line="360" w:lineRule="auto"/>
        <w:ind w:left="864" w:hanging="864"/>
        <w:jc w:val="both"/>
        <w:rPr>
          <w:bCs w:val="0"/>
          <w:sz w:val="24"/>
          <w:szCs w:val="24"/>
        </w:rPr>
      </w:pPr>
    </w:p>
    <w:p w:rsidR="00607E25" w:rsidRPr="00280F34" w:rsidRDefault="00607E25" w:rsidP="00607E25">
      <w:pPr>
        <w:pStyle w:val="Heading4"/>
        <w:numPr>
          <w:ilvl w:val="0"/>
          <w:numId w:val="0"/>
        </w:numPr>
        <w:spacing w:before="0" w:after="0" w:line="360" w:lineRule="auto"/>
        <w:ind w:left="864" w:hanging="864"/>
        <w:jc w:val="both"/>
        <w:rPr>
          <w:bCs w:val="0"/>
          <w:sz w:val="24"/>
          <w:szCs w:val="24"/>
        </w:rPr>
      </w:pPr>
      <w:r w:rsidRPr="00280F34">
        <w:rPr>
          <w:bCs w:val="0"/>
          <w:sz w:val="24"/>
          <w:szCs w:val="24"/>
        </w:rPr>
        <w:t>Earnings per Share</w:t>
      </w:r>
    </w:p>
    <w:p w:rsidR="00607E25" w:rsidRPr="00280F34" w:rsidRDefault="00607E25" w:rsidP="00607E25">
      <w:pPr>
        <w:spacing w:line="360" w:lineRule="auto"/>
        <w:jc w:val="both"/>
        <w:rPr>
          <w:rFonts w:ascii="Times New Roman" w:hAnsi="Times New Roman"/>
          <w:bCs/>
          <w:szCs w:val="24"/>
        </w:rPr>
      </w:pPr>
      <w:r w:rsidRPr="00280F34">
        <w:rPr>
          <w:rFonts w:ascii="Times New Roman" w:hAnsi="Times New Roman"/>
          <w:bCs/>
          <w:szCs w:val="24"/>
        </w:rPr>
        <w:t>Earnings per Share (EPS) are the amount of income that "belongs" to each share of common stock. An important tool for investors, EPS is often used in determining the value of a stock. Formula to calculate EPS is:</w:t>
      </w:r>
    </w:p>
    <w:p w:rsidR="00607E25" w:rsidRPr="00B019AC" w:rsidRDefault="00607E25" w:rsidP="00B019AC">
      <w:pPr>
        <w:spacing w:line="360" w:lineRule="auto"/>
        <w:jc w:val="center"/>
        <w:rPr>
          <w:rFonts w:ascii="Times New Roman" w:hAnsi="Times New Roman"/>
          <w:b/>
          <w:bCs/>
          <w:szCs w:val="24"/>
        </w:rPr>
      </w:pPr>
      <w:r w:rsidRPr="00B019AC">
        <w:rPr>
          <w:rFonts w:ascii="Times New Roman" w:hAnsi="Times New Roman"/>
          <w:b/>
          <w:bCs/>
          <w:szCs w:val="24"/>
        </w:rPr>
        <w:t>EPS = (Net Income – Preferred stocks dividends) / No. of Share outstanding</w:t>
      </w:r>
    </w:p>
    <w:p w:rsidR="00607E25" w:rsidRPr="00280F34" w:rsidRDefault="00607E25" w:rsidP="00607E25">
      <w:pPr>
        <w:spacing w:line="360" w:lineRule="auto"/>
        <w:jc w:val="both"/>
        <w:rPr>
          <w:rFonts w:ascii="Times New Roman" w:hAnsi="Times New Roman"/>
          <w:bCs/>
          <w:szCs w:val="24"/>
        </w:rPr>
      </w:pPr>
      <w:r w:rsidRPr="00280F34">
        <w:rPr>
          <w:rFonts w:ascii="Times New Roman" w:hAnsi="Times New Roman"/>
          <w:bCs/>
          <w:szCs w:val="24"/>
        </w:rPr>
        <w:t>EPS is generally reported in annualized form from the most recent fiscal year. From time to time, you will see the abbreviation associated with earnings per share. That means that the earnings number is a sum of the previous four quarters, which is not necessarily the same as the previous fiscal year.</w:t>
      </w:r>
    </w:p>
    <w:p w:rsidR="00825791" w:rsidRDefault="00607E25" w:rsidP="00825791">
      <w:pPr>
        <w:spacing w:line="360" w:lineRule="auto"/>
        <w:jc w:val="both"/>
        <w:rPr>
          <w:rFonts w:ascii="Times New Roman" w:hAnsi="Times New Roman"/>
          <w:szCs w:val="24"/>
        </w:rPr>
      </w:pPr>
      <w:r w:rsidRPr="00280F34">
        <w:rPr>
          <w:rFonts w:ascii="Times New Roman" w:hAnsi="Times New Roman"/>
          <w:b/>
          <w:bCs/>
          <w:szCs w:val="24"/>
          <w:lang w:bidi="bn-BD"/>
        </w:rPr>
        <w:br w:type="page"/>
      </w: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tabs>
          <w:tab w:val="left" w:pos="6181"/>
        </w:tabs>
        <w:spacing w:line="360" w:lineRule="auto"/>
        <w:jc w:val="both"/>
        <w:rPr>
          <w:rFonts w:ascii="Times New Roman" w:hAnsi="Times New Roman"/>
          <w:szCs w:val="24"/>
        </w:rPr>
      </w:pPr>
      <w:r>
        <w:rPr>
          <w:rFonts w:ascii="Times New Roman" w:hAnsi="Times New Roman"/>
          <w:szCs w:val="24"/>
        </w:rPr>
        <w:tab/>
      </w: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A24006" w:rsidRDefault="00AF4E0C" w:rsidP="00825791">
      <w:pPr>
        <w:spacing w:line="360" w:lineRule="auto"/>
        <w:jc w:val="center"/>
        <w:rPr>
          <w:rFonts w:ascii="Times New Roman" w:hAnsi="Times New Roman"/>
          <w:b/>
          <w:bCs/>
          <w:color w:val="0070C0"/>
          <w:sz w:val="48"/>
          <w:szCs w:val="48"/>
        </w:rPr>
      </w:pPr>
      <w:r w:rsidRPr="00A24006">
        <w:rPr>
          <w:rFonts w:ascii="Times New Roman" w:hAnsi="Times New Roman"/>
          <w:b/>
          <w:bCs/>
          <w:color w:val="0070C0"/>
          <w:sz w:val="48"/>
          <w:szCs w:val="48"/>
        </w:rPr>
        <w:t xml:space="preserve">CHAPTER: </w:t>
      </w:r>
      <w:r w:rsidR="00CE45B8" w:rsidRPr="00A24006">
        <w:rPr>
          <w:rFonts w:ascii="Times New Roman" w:hAnsi="Times New Roman"/>
          <w:b/>
          <w:bCs/>
          <w:color w:val="0070C0"/>
          <w:sz w:val="48"/>
          <w:szCs w:val="48"/>
        </w:rPr>
        <w:t>4</w:t>
      </w:r>
    </w:p>
    <w:p w:rsidR="00825791" w:rsidRPr="00A24006" w:rsidRDefault="00D3564B" w:rsidP="00825791">
      <w:pPr>
        <w:spacing w:line="360" w:lineRule="auto"/>
        <w:jc w:val="center"/>
        <w:rPr>
          <w:rFonts w:ascii="Times New Roman" w:hAnsi="Times New Roman"/>
          <w:b/>
          <w:bCs/>
          <w:color w:val="0070C0"/>
          <w:sz w:val="48"/>
          <w:szCs w:val="48"/>
        </w:rPr>
      </w:pPr>
      <w:r w:rsidRPr="00A24006">
        <w:rPr>
          <w:rFonts w:ascii="Times New Roman" w:hAnsi="Times New Roman"/>
          <w:b/>
          <w:bCs/>
          <w:color w:val="0070C0"/>
          <w:sz w:val="48"/>
          <w:szCs w:val="48"/>
        </w:rPr>
        <w:t xml:space="preserve">INVESTMENT ANALYSIS OF </w:t>
      </w:r>
    </w:p>
    <w:p w:rsidR="00D3564B" w:rsidRPr="00830318" w:rsidRDefault="00D3564B" w:rsidP="00825791">
      <w:pPr>
        <w:spacing w:line="360" w:lineRule="auto"/>
        <w:jc w:val="center"/>
        <w:rPr>
          <w:rFonts w:ascii="Times New Roman" w:hAnsi="Times New Roman"/>
          <w:color w:val="0070C0"/>
          <w:sz w:val="40"/>
          <w:szCs w:val="40"/>
        </w:rPr>
      </w:pPr>
      <w:r w:rsidRPr="00A24006">
        <w:rPr>
          <w:rFonts w:ascii="Times New Roman" w:hAnsi="Times New Roman"/>
          <w:b/>
          <w:bCs/>
          <w:color w:val="0070C0"/>
          <w:sz w:val="48"/>
          <w:szCs w:val="48"/>
        </w:rPr>
        <w:t>JANATA BANK LTD</w:t>
      </w:r>
      <w:r>
        <w:rPr>
          <w:rFonts w:ascii="Times New Roman" w:hAnsi="Times New Roman"/>
          <w:color w:val="0070C0"/>
          <w:sz w:val="40"/>
          <w:szCs w:val="40"/>
        </w:rPr>
        <w:t>.</w:t>
      </w:r>
    </w:p>
    <w:p w:rsidR="00825791" w:rsidRPr="003B7552" w:rsidRDefault="00825791" w:rsidP="00825791">
      <w:pPr>
        <w:spacing w:line="360" w:lineRule="auto"/>
        <w:jc w:val="both"/>
        <w:rPr>
          <w:rFonts w:ascii="Times New Roman" w:hAnsi="Times New Roman"/>
          <w:sz w:val="32"/>
          <w:szCs w:val="32"/>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Pr="008D2283" w:rsidRDefault="00825791" w:rsidP="00825791">
      <w:pPr>
        <w:spacing w:line="360" w:lineRule="auto"/>
        <w:jc w:val="both"/>
        <w:rPr>
          <w:rFonts w:ascii="Times New Roman" w:hAnsi="Times New Roman"/>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825791" w:rsidP="00825791">
      <w:pPr>
        <w:spacing w:line="360" w:lineRule="auto"/>
        <w:jc w:val="both"/>
        <w:rPr>
          <w:rFonts w:ascii="Times New Roman" w:hAnsi="Times New Roman"/>
          <w:b/>
          <w:bCs/>
          <w:color w:val="0070C0"/>
          <w:szCs w:val="24"/>
        </w:rPr>
      </w:pPr>
    </w:p>
    <w:p w:rsidR="00825791" w:rsidRDefault="00F73C51" w:rsidP="00825791">
      <w:pPr>
        <w:spacing w:line="360" w:lineRule="auto"/>
        <w:jc w:val="both"/>
        <w:rPr>
          <w:rFonts w:ascii="Times New Roman" w:hAnsi="Times New Roman"/>
          <w:b/>
          <w:bCs/>
          <w:color w:val="0070C0"/>
          <w:szCs w:val="24"/>
        </w:rPr>
      </w:pPr>
      <w:r>
        <w:rPr>
          <w:rFonts w:ascii="Times New Roman" w:hAnsi="Times New Roman"/>
          <w:b/>
          <w:bCs/>
          <w:noProof/>
          <w:color w:val="0070C0"/>
          <w:szCs w:val="24"/>
        </w:rPr>
        <w:pict>
          <v:rect id="_x0000_s1061" style="position:absolute;left:0;text-align:left;margin-left:211.5pt;margin-top:25.4pt;width:36.75pt;height:30pt;z-index:251676672" strokecolor="white [3212]"/>
        </w:pict>
      </w:r>
    </w:p>
    <w:p w:rsidR="00607E25" w:rsidRDefault="00921827" w:rsidP="00AE0F77">
      <w:pPr>
        <w:jc w:val="both"/>
        <w:rPr>
          <w:rFonts w:ascii="Times New Roman" w:hAnsi="Times New Roman"/>
          <w:b/>
          <w:bCs/>
          <w:color w:val="0070C0"/>
          <w:sz w:val="28"/>
          <w:szCs w:val="24"/>
          <w:lang w:bidi="bn-BD"/>
        </w:rPr>
      </w:pPr>
      <w:r>
        <w:rPr>
          <w:rFonts w:ascii="Times New Roman" w:hAnsi="Times New Roman"/>
          <w:b/>
          <w:bCs/>
          <w:color w:val="0070C0"/>
          <w:sz w:val="28"/>
          <w:szCs w:val="24"/>
          <w:lang w:bidi="bn-BD"/>
        </w:rPr>
        <w:lastRenderedPageBreak/>
        <w:t>4</w:t>
      </w:r>
      <w:r w:rsidR="00607E25" w:rsidRPr="00CF549C">
        <w:rPr>
          <w:rFonts w:ascii="Times New Roman" w:hAnsi="Times New Roman"/>
          <w:b/>
          <w:bCs/>
          <w:color w:val="0070C0"/>
          <w:sz w:val="28"/>
          <w:szCs w:val="24"/>
          <w:lang w:bidi="bn-BD"/>
        </w:rPr>
        <w:t xml:space="preserve">.1 Investment Analysis of </w:t>
      </w:r>
      <w:proofErr w:type="spellStart"/>
      <w:r w:rsidR="00607E25" w:rsidRPr="00CF549C">
        <w:rPr>
          <w:rFonts w:ascii="Times New Roman" w:hAnsi="Times New Roman"/>
          <w:b/>
          <w:bCs/>
          <w:color w:val="0070C0"/>
          <w:sz w:val="28"/>
          <w:szCs w:val="24"/>
          <w:lang w:bidi="bn-BD"/>
        </w:rPr>
        <w:t>Janata</w:t>
      </w:r>
      <w:proofErr w:type="spellEnd"/>
      <w:r w:rsidR="00607E25" w:rsidRPr="00CF549C">
        <w:rPr>
          <w:rFonts w:ascii="Times New Roman" w:hAnsi="Times New Roman"/>
          <w:b/>
          <w:bCs/>
          <w:color w:val="0070C0"/>
          <w:sz w:val="28"/>
          <w:szCs w:val="24"/>
          <w:lang w:bidi="bn-BD"/>
        </w:rPr>
        <w:t xml:space="preserve"> Bank limited</w:t>
      </w:r>
      <w:r w:rsidR="00607E25">
        <w:rPr>
          <w:rFonts w:ascii="Times New Roman" w:hAnsi="Times New Roman"/>
          <w:b/>
          <w:bCs/>
          <w:color w:val="0070C0"/>
          <w:sz w:val="28"/>
          <w:szCs w:val="24"/>
          <w:lang w:bidi="bn-BD"/>
        </w:rPr>
        <w:t>:</w:t>
      </w:r>
    </w:p>
    <w:p w:rsidR="00AE0F77" w:rsidRPr="00CF549C" w:rsidRDefault="00AE0F77" w:rsidP="00AE0F77">
      <w:pPr>
        <w:jc w:val="both"/>
        <w:rPr>
          <w:rFonts w:ascii="Times New Roman" w:hAnsi="Times New Roman"/>
          <w:b/>
          <w:bCs/>
          <w:color w:val="0070C0"/>
          <w:sz w:val="28"/>
          <w:szCs w:val="24"/>
          <w:lang w:bidi="bn-BD"/>
        </w:rPr>
      </w:pPr>
    </w:p>
    <w:p w:rsidR="00607E25" w:rsidRPr="001378EE" w:rsidRDefault="00607E25" w:rsidP="00607E25">
      <w:pPr>
        <w:spacing w:line="360" w:lineRule="auto"/>
        <w:jc w:val="both"/>
        <w:rPr>
          <w:rFonts w:ascii="Times New Roman" w:hAnsi="Times New Roman"/>
          <w:szCs w:val="24"/>
        </w:rPr>
      </w:pPr>
      <w:proofErr w:type="spellStart"/>
      <w:r>
        <w:rPr>
          <w:rFonts w:ascii="Times New Roman" w:hAnsi="Times New Roman"/>
          <w:szCs w:val="24"/>
          <w:lang w:bidi="bn-BD"/>
        </w:rPr>
        <w:t>J</w:t>
      </w:r>
      <w:r w:rsidRPr="00511C84">
        <w:rPr>
          <w:rFonts w:ascii="Times New Roman" w:hAnsi="Times New Roman"/>
          <w:szCs w:val="24"/>
          <w:lang w:bidi="bn-BD"/>
        </w:rPr>
        <w:t>anata</w:t>
      </w:r>
      <w:proofErr w:type="spellEnd"/>
      <w:r w:rsidRPr="00511C84">
        <w:rPr>
          <w:rFonts w:ascii="Times New Roman" w:hAnsi="Times New Roman"/>
          <w:szCs w:val="24"/>
          <w:lang w:bidi="bn-BD"/>
        </w:rPr>
        <w:t xml:space="preserve"> Bank Limited</w:t>
      </w:r>
      <w:r w:rsidRPr="001378EE">
        <w:rPr>
          <w:rFonts w:ascii="Times New Roman" w:hAnsi="Times New Roman"/>
          <w:szCs w:val="24"/>
        </w:rPr>
        <w:t xml:space="preserve"> is one of the leading state owned commercial bank in the country in terms of asset quality, profitably, product </w:t>
      </w:r>
      <w:r w:rsidRPr="001378EE">
        <w:rPr>
          <w:rFonts w:ascii="Times New Roman" w:hAnsi="Times New Roman"/>
          <w:spacing w:val="1"/>
          <w:szCs w:val="24"/>
        </w:rPr>
        <w:t xml:space="preserve">diversification, capital adequacy, service portfolio etc. </w:t>
      </w:r>
      <w:proofErr w:type="spellStart"/>
      <w:r w:rsidRPr="001378EE">
        <w:rPr>
          <w:rFonts w:ascii="Times New Roman" w:hAnsi="Times New Roman"/>
          <w:spacing w:val="2"/>
          <w:szCs w:val="24"/>
        </w:rPr>
        <w:t>Inspite</w:t>
      </w:r>
      <w:proofErr w:type="spellEnd"/>
      <w:r w:rsidRPr="001378EE">
        <w:rPr>
          <w:rFonts w:ascii="Times New Roman" w:hAnsi="Times New Roman"/>
          <w:spacing w:val="2"/>
          <w:szCs w:val="24"/>
        </w:rPr>
        <w:t xml:space="preserve"> of </w:t>
      </w:r>
      <w:proofErr w:type="gramStart"/>
      <w:r w:rsidRPr="001378EE">
        <w:rPr>
          <w:rFonts w:ascii="Times New Roman" w:hAnsi="Times New Roman"/>
          <w:spacing w:val="2"/>
          <w:szCs w:val="24"/>
        </w:rPr>
        <w:t>persisting</w:t>
      </w:r>
      <w:proofErr w:type="gramEnd"/>
      <w:r w:rsidRPr="001378EE">
        <w:rPr>
          <w:rFonts w:ascii="Times New Roman" w:hAnsi="Times New Roman"/>
          <w:spacing w:val="2"/>
          <w:szCs w:val="24"/>
        </w:rPr>
        <w:t xml:space="preserve"> numerous challenges in overall</w:t>
      </w:r>
      <w:r w:rsidRPr="001378EE">
        <w:rPr>
          <w:rFonts w:ascii="Times New Roman" w:hAnsi="Times New Roman"/>
          <w:szCs w:val="24"/>
        </w:rPr>
        <w:t xml:space="preserve"> banking sector, the bank has performed successfully</w:t>
      </w:r>
    </w:p>
    <w:p w:rsidR="00607E25" w:rsidRPr="001378EE" w:rsidRDefault="00607E25" w:rsidP="00607E25">
      <w:pPr>
        <w:spacing w:line="360" w:lineRule="auto"/>
        <w:jc w:val="both"/>
        <w:rPr>
          <w:rFonts w:ascii="Times New Roman" w:hAnsi="Times New Roman"/>
          <w:color w:val="231F20"/>
          <w:szCs w:val="24"/>
        </w:rPr>
      </w:pPr>
      <w:r w:rsidRPr="001378EE">
        <w:rPr>
          <w:rFonts w:ascii="Times New Roman" w:hAnsi="Times New Roman"/>
          <w:color w:val="231F20"/>
          <w:szCs w:val="24"/>
        </w:rPr>
        <w:t xml:space="preserve">Analysis of financial statements of annual report 2013 reflects the complete picture of gradual development of various financial indicators of the Bank. </w:t>
      </w:r>
      <w:r w:rsidRPr="001378EE">
        <w:rPr>
          <w:rFonts w:ascii="Times New Roman" w:hAnsi="Times New Roman"/>
          <w:szCs w:val="24"/>
        </w:rPr>
        <w:t>JBL</w:t>
      </w:r>
      <w:r w:rsidR="00013E98">
        <w:rPr>
          <w:rFonts w:ascii="Times New Roman" w:hAnsi="Times New Roman"/>
          <w:szCs w:val="24"/>
        </w:rPr>
        <w:t xml:space="preserve"> </w:t>
      </w:r>
      <w:r w:rsidRPr="001378EE">
        <w:rPr>
          <w:rFonts w:ascii="Times New Roman" w:hAnsi="Times New Roman"/>
          <w:color w:val="231F20"/>
          <w:szCs w:val="24"/>
        </w:rPr>
        <w:t>progressed</w:t>
      </w:r>
      <w:r w:rsidR="00013E98">
        <w:rPr>
          <w:rFonts w:ascii="Times New Roman" w:hAnsi="Times New Roman"/>
          <w:color w:val="231F20"/>
          <w:szCs w:val="24"/>
        </w:rPr>
        <w:t xml:space="preserve"> </w:t>
      </w:r>
      <w:r w:rsidRPr="001378EE">
        <w:rPr>
          <w:rFonts w:ascii="Times New Roman" w:hAnsi="Times New Roman"/>
          <w:color w:val="231F20"/>
          <w:szCs w:val="24"/>
        </w:rPr>
        <w:t>gradually in the field of business and earned quality rating.</w:t>
      </w:r>
    </w:p>
    <w:p w:rsidR="00607E25" w:rsidRPr="001378EE" w:rsidRDefault="00607E25" w:rsidP="00A16F86">
      <w:pPr>
        <w:pStyle w:val="ListParagraph"/>
        <w:numPr>
          <w:ilvl w:val="0"/>
          <w:numId w:val="10"/>
        </w:numPr>
        <w:spacing w:line="360" w:lineRule="auto"/>
        <w:jc w:val="both"/>
        <w:rPr>
          <w:rFonts w:ascii="Times New Roman" w:eastAsia="ZapfDingbats" w:hAnsi="Times New Roman"/>
          <w:color w:val="231F20"/>
          <w:szCs w:val="24"/>
          <w:rtl/>
          <w:cs/>
        </w:rPr>
      </w:pPr>
      <w:r w:rsidRPr="001378EE">
        <w:rPr>
          <w:rFonts w:ascii="Times New Roman" w:eastAsia="ZapfDingbats" w:hAnsi="Times New Roman"/>
          <w:color w:val="231F20"/>
          <w:szCs w:val="24"/>
        </w:rPr>
        <w:t>Earned net profit after tax BDT 9,551 million in 2013recovering from a net loss BDT 15,280 million in 2012.</w:t>
      </w:r>
    </w:p>
    <w:p w:rsidR="00607E25" w:rsidRPr="001378EE" w:rsidRDefault="00607E25" w:rsidP="00A16F86">
      <w:pPr>
        <w:pStyle w:val="ListParagraph"/>
        <w:numPr>
          <w:ilvl w:val="0"/>
          <w:numId w:val="10"/>
        </w:numPr>
        <w:spacing w:line="360" w:lineRule="auto"/>
        <w:jc w:val="both"/>
        <w:rPr>
          <w:rFonts w:ascii="Times New Roman" w:eastAsia="ZapfDingbats" w:hAnsi="Times New Roman"/>
          <w:color w:val="231F20"/>
          <w:szCs w:val="24"/>
          <w:rtl/>
          <w:cs/>
        </w:rPr>
      </w:pPr>
      <w:r w:rsidRPr="001378EE">
        <w:rPr>
          <w:rFonts w:ascii="Times New Roman" w:eastAsia="ZapfDingbats" w:hAnsi="Times New Roman"/>
          <w:color w:val="231F20"/>
          <w:szCs w:val="24"/>
        </w:rPr>
        <w:t>Capital Adequacy Ratio (CAR) has risen to its highest</w:t>
      </w:r>
      <w:r w:rsidR="00013E98">
        <w:rPr>
          <w:rFonts w:ascii="Times New Roman" w:eastAsia="ZapfDingbats" w:hAnsi="Times New Roman"/>
          <w:color w:val="231F20"/>
          <w:szCs w:val="24"/>
        </w:rPr>
        <w:t xml:space="preserve"> </w:t>
      </w:r>
      <w:r w:rsidRPr="001378EE">
        <w:rPr>
          <w:rFonts w:ascii="Times New Roman" w:eastAsia="ZapfDingbats" w:hAnsi="Times New Roman"/>
          <w:color w:val="231F20"/>
          <w:szCs w:val="24"/>
        </w:rPr>
        <w:t>level after implementation of Basel-II.</w:t>
      </w:r>
    </w:p>
    <w:p w:rsidR="00607E25" w:rsidRPr="001378EE" w:rsidRDefault="00607E25" w:rsidP="00A16F86">
      <w:pPr>
        <w:pStyle w:val="ListParagraph"/>
        <w:numPr>
          <w:ilvl w:val="0"/>
          <w:numId w:val="10"/>
        </w:numPr>
        <w:spacing w:line="360" w:lineRule="auto"/>
        <w:jc w:val="both"/>
        <w:rPr>
          <w:rFonts w:ascii="Times New Roman" w:eastAsia="ZapfDingbats" w:hAnsi="Times New Roman"/>
          <w:color w:val="231F20"/>
          <w:szCs w:val="24"/>
          <w:rtl/>
          <w:cs/>
        </w:rPr>
      </w:pPr>
      <w:r w:rsidRPr="001378EE">
        <w:rPr>
          <w:rFonts w:ascii="Times New Roman" w:eastAsia="ZapfDingbats" w:hAnsi="Times New Roman"/>
          <w:color w:val="231F20"/>
          <w:szCs w:val="24"/>
        </w:rPr>
        <w:t>Investment growth is about 78.39%.</w:t>
      </w:r>
    </w:p>
    <w:p w:rsidR="00607E25" w:rsidRPr="001378EE" w:rsidRDefault="00607E25" w:rsidP="00A16F86">
      <w:pPr>
        <w:pStyle w:val="ListParagraph"/>
        <w:numPr>
          <w:ilvl w:val="0"/>
          <w:numId w:val="10"/>
        </w:numPr>
        <w:spacing w:line="360" w:lineRule="auto"/>
        <w:jc w:val="both"/>
        <w:rPr>
          <w:rFonts w:ascii="Times New Roman" w:eastAsia="ZapfDingbats" w:hAnsi="Times New Roman"/>
          <w:color w:val="231F20"/>
          <w:szCs w:val="24"/>
          <w:rtl/>
          <w:cs/>
        </w:rPr>
      </w:pPr>
      <w:r w:rsidRPr="001378EE">
        <w:rPr>
          <w:rFonts w:ascii="Times New Roman" w:eastAsia="ZapfDingbats" w:hAnsi="Times New Roman"/>
          <w:color w:val="231F20"/>
          <w:szCs w:val="24"/>
        </w:rPr>
        <w:t>Growth of total assets is 13.12%.</w:t>
      </w:r>
    </w:p>
    <w:p w:rsidR="00607E25" w:rsidRPr="001378EE" w:rsidRDefault="00607E25" w:rsidP="00A16F86">
      <w:pPr>
        <w:pStyle w:val="ListParagraph"/>
        <w:numPr>
          <w:ilvl w:val="0"/>
          <w:numId w:val="10"/>
        </w:numPr>
        <w:spacing w:line="360" w:lineRule="auto"/>
        <w:jc w:val="both"/>
        <w:rPr>
          <w:rFonts w:ascii="Times New Roman" w:eastAsia="ZapfDingbats" w:hAnsi="Times New Roman"/>
          <w:color w:val="231F20"/>
          <w:szCs w:val="24"/>
        </w:rPr>
      </w:pPr>
      <w:r w:rsidRPr="001378EE">
        <w:rPr>
          <w:rFonts w:ascii="Times New Roman" w:eastAsia="ZapfDingbats" w:hAnsi="Times New Roman"/>
          <w:color w:val="231F20"/>
          <w:szCs w:val="24"/>
        </w:rPr>
        <w:t>In 2012 the number of loss bearing branches were 82which in 2013 has been dropped to 43 due to taking</w:t>
      </w:r>
      <w:r w:rsidR="00013E98">
        <w:rPr>
          <w:rFonts w:ascii="Times New Roman" w:eastAsia="ZapfDingbats" w:hAnsi="Times New Roman"/>
          <w:color w:val="231F20"/>
          <w:szCs w:val="24"/>
        </w:rPr>
        <w:t xml:space="preserve"> </w:t>
      </w:r>
      <w:r w:rsidRPr="001378EE">
        <w:rPr>
          <w:rFonts w:ascii="Times New Roman" w:eastAsia="ZapfDingbats" w:hAnsi="Times New Roman"/>
          <w:color w:val="231F20"/>
          <w:szCs w:val="24"/>
        </w:rPr>
        <w:t>pragmatic steps by bringing the branches under special</w:t>
      </w:r>
      <w:r w:rsidR="00013E98">
        <w:rPr>
          <w:rFonts w:ascii="Times New Roman" w:eastAsia="ZapfDingbats" w:hAnsi="Times New Roman"/>
          <w:color w:val="231F20"/>
          <w:szCs w:val="24"/>
        </w:rPr>
        <w:t xml:space="preserve"> </w:t>
      </w:r>
      <w:r w:rsidRPr="001378EE">
        <w:rPr>
          <w:rFonts w:ascii="Times New Roman" w:eastAsia="ZapfDingbats" w:hAnsi="Times New Roman"/>
          <w:color w:val="231F20"/>
          <w:szCs w:val="24"/>
        </w:rPr>
        <w:t xml:space="preserve">care and earmarking them as </w:t>
      </w:r>
      <w:r w:rsidRPr="001378EE">
        <w:rPr>
          <w:rFonts w:ascii="Times New Roman" w:eastAsia="ZapfDingbats" w:hAnsi="Times New Roman"/>
          <w:b/>
          <w:color w:val="231F20"/>
          <w:szCs w:val="24"/>
        </w:rPr>
        <w:t>“</w:t>
      </w:r>
      <w:proofErr w:type="spellStart"/>
      <w:r w:rsidRPr="001378EE">
        <w:rPr>
          <w:rFonts w:ascii="Times New Roman" w:eastAsia="ZapfDingbats" w:hAnsi="Times New Roman"/>
          <w:b/>
          <w:color w:val="231F20"/>
          <w:szCs w:val="24"/>
        </w:rPr>
        <w:t>UnnatikamiShakha</w:t>
      </w:r>
      <w:proofErr w:type="spellEnd"/>
      <w:r w:rsidRPr="001378EE">
        <w:rPr>
          <w:rFonts w:ascii="Times New Roman" w:eastAsia="ZapfDingbats" w:hAnsi="Times New Roman"/>
          <w:b/>
          <w:color w:val="231F20"/>
          <w:szCs w:val="24"/>
        </w:rPr>
        <w:t>”</w:t>
      </w:r>
      <w:r w:rsidRPr="001378EE">
        <w:rPr>
          <w:rFonts w:ascii="Times New Roman" w:eastAsia="ZapfDingbats" w:hAnsi="Times New Roman"/>
          <w:color w:val="231F20"/>
          <w:szCs w:val="24"/>
        </w:rPr>
        <w:t>(branches longing for progress).</w:t>
      </w:r>
    </w:p>
    <w:p w:rsidR="00800CAE" w:rsidRDefault="00800CAE" w:rsidP="00607E25">
      <w:pPr>
        <w:spacing w:line="360" w:lineRule="auto"/>
        <w:jc w:val="both"/>
        <w:rPr>
          <w:rFonts w:ascii="Times New Roman" w:hAnsi="Times New Roman"/>
          <w:b/>
          <w:spacing w:val="-3"/>
        </w:rPr>
      </w:pPr>
    </w:p>
    <w:p w:rsidR="00607E25" w:rsidRPr="00280F34" w:rsidRDefault="00607E25" w:rsidP="00607E25">
      <w:pPr>
        <w:spacing w:line="360" w:lineRule="auto"/>
        <w:jc w:val="both"/>
        <w:rPr>
          <w:rFonts w:ascii="Times New Roman" w:hAnsi="Times New Roman"/>
          <w:b/>
        </w:rPr>
      </w:pPr>
      <w:r w:rsidRPr="00280F34">
        <w:rPr>
          <w:rFonts w:ascii="Times New Roman" w:hAnsi="Times New Roman"/>
          <w:b/>
          <w:spacing w:val="-3"/>
        </w:rPr>
        <w:t xml:space="preserve">Industrial Credit Financing </w:t>
      </w:r>
    </w:p>
    <w:p w:rsidR="00607E25" w:rsidRPr="00280F34" w:rsidRDefault="00607E25" w:rsidP="00607E25">
      <w:pPr>
        <w:spacing w:line="360" w:lineRule="auto"/>
        <w:jc w:val="both"/>
        <w:rPr>
          <w:rFonts w:ascii="Times New Roman" w:hAnsi="Times New Roman" w:cs="Vrinda"/>
          <w:spacing w:val="-5"/>
          <w:cs/>
          <w:lang w:bidi="bn-BD"/>
        </w:rPr>
      </w:pPr>
      <w:r w:rsidRPr="00280F34">
        <w:rPr>
          <w:rFonts w:ascii="Times New Roman" w:hAnsi="Times New Roman"/>
          <w:spacing w:val="2"/>
        </w:rPr>
        <w:t xml:space="preserve">Through contributing to industrialization by meeting </w:t>
      </w:r>
      <w:r w:rsidRPr="00280F34">
        <w:rPr>
          <w:rFonts w:ascii="Times New Roman" w:hAnsi="Times New Roman"/>
          <w:spacing w:val="-2"/>
        </w:rPr>
        <w:t xml:space="preserve">demand for current capital loans including long term project </w:t>
      </w:r>
      <w:r w:rsidRPr="00280F34">
        <w:rPr>
          <w:rFonts w:ascii="Times New Roman" w:hAnsi="Times New Roman"/>
          <w:spacing w:val="-1"/>
        </w:rPr>
        <w:t xml:space="preserve">loans under industrial credit facilities </w:t>
      </w:r>
      <w:proofErr w:type="spellStart"/>
      <w:r w:rsidRPr="00280F34">
        <w:rPr>
          <w:rFonts w:ascii="Times New Roman" w:hAnsi="Times New Roman"/>
          <w:spacing w:val="-1"/>
        </w:rPr>
        <w:t>Janata</w:t>
      </w:r>
      <w:proofErr w:type="spellEnd"/>
      <w:r w:rsidRPr="00280F34">
        <w:rPr>
          <w:rFonts w:ascii="Times New Roman" w:hAnsi="Times New Roman"/>
          <w:spacing w:val="-1"/>
        </w:rPr>
        <w:t xml:space="preserve"> Bank Limited is </w:t>
      </w:r>
      <w:r w:rsidRPr="00280F34">
        <w:rPr>
          <w:rFonts w:ascii="Times New Roman" w:hAnsi="Times New Roman"/>
        </w:rPr>
        <w:t>playing a vital role in rapid industrialization of the country. The bank participates in syndication with other banks to</w:t>
      </w:r>
      <w:r w:rsidR="00013E98">
        <w:rPr>
          <w:rFonts w:ascii="Times New Roman" w:hAnsi="Times New Roman"/>
        </w:rPr>
        <w:t xml:space="preserve"> </w:t>
      </w:r>
      <w:r w:rsidRPr="00280F34">
        <w:rPr>
          <w:rFonts w:ascii="Times New Roman" w:hAnsi="Times New Roman"/>
          <w:spacing w:val="-2"/>
        </w:rPr>
        <w:t xml:space="preserve">provide large loan. Loans and advances activities of the Bank </w:t>
      </w:r>
      <w:r w:rsidRPr="00280F34">
        <w:rPr>
          <w:rFonts w:ascii="Times New Roman" w:hAnsi="Times New Roman"/>
          <w:spacing w:val="-3"/>
        </w:rPr>
        <w:t xml:space="preserve">play an important role in gearing up the country's economic </w:t>
      </w:r>
      <w:r w:rsidRPr="00280F34">
        <w:rPr>
          <w:rFonts w:ascii="Times New Roman" w:hAnsi="Times New Roman"/>
        </w:rPr>
        <w:t xml:space="preserve">activities and strengthening economic infrastructure. </w:t>
      </w:r>
      <w:proofErr w:type="spellStart"/>
      <w:r w:rsidRPr="00280F34">
        <w:rPr>
          <w:rFonts w:ascii="Times New Roman" w:hAnsi="Times New Roman"/>
        </w:rPr>
        <w:t>Janata</w:t>
      </w:r>
      <w:proofErr w:type="spellEnd"/>
      <w:r w:rsidR="00013E98">
        <w:rPr>
          <w:rFonts w:ascii="Times New Roman" w:hAnsi="Times New Roman"/>
        </w:rPr>
        <w:t xml:space="preserve"> </w:t>
      </w:r>
      <w:r w:rsidRPr="00280F34">
        <w:rPr>
          <w:rFonts w:ascii="Times New Roman" w:hAnsi="Times New Roman"/>
          <w:spacing w:val="2"/>
        </w:rPr>
        <w:t xml:space="preserve">Bank Limited has performed leading role in the post </w:t>
      </w:r>
      <w:r w:rsidRPr="00280F34">
        <w:rPr>
          <w:rFonts w:ascii="Times New Roman" w:hAnsi="Times New Roman"/>
          <w:spacing w:val="-2"/>
        </w:rPr>
        <w:t xml:space="preserve">liberation era in the country's industrialization and building </w:t>
      </w:r>
      <w:r w:rsidRPr="00280F34">
        <w:rPr>
          <w:rFonts w:ascii="Times New Roman" w:hAnsi="Times New Roman"/>
        </w:rPr>
        <w:t xml:space="preserve">up of the major industrial organizations. This also creates </w:t>
      </w:r>
      <w:r w:rsidRPr="00280F34">
        <w:rPr>
          <w:rFonts w:ascii="Times New Roman" w:hAnsi="Times New Roman"/>
          <w:spacing w:val="-3"/>
        </w:rPr>
        <w:t xml:space="preserve">employment opportunities. </w:t>
      </w:r>
      <w:proofErr w:type="spellStart"/>
      <w:r w:rsidRPr="00280F34">
        <w:rPr>
          <w:rFonts w:ascii="Times New Roman" w:hAnsi="Times New Roman"/>
          <w:spacing w:val="-1"/>
        </w:rPr>
        <w:t>Janata</w:t>
      </w:r>
      <w:proofErr w:type="spellEnd"/>
      <w:r w:rsidRPr="00280F34">
        <w:rPr>
          <w:rFonts w:ascii="Times New Roman" w:hAnsi="Times New Roman"/>
          <w:spacing w:val="-1"/>
        </w:rPr>
        <w:t xml:space="preserve"> Bank has invested in different industries of leading </w:t>
      </w:r>
      <w:r w:rsidRPr="00280F34">
        <w:rPr>
          <w:rFonts w:ascii="Times New Roman" w:hAnsi="Times New Roman"/>
          <w:spacing w:val="-2"/>
        </w:rPr>
        <w:t xml:space="preserve">and well established groups including </w:t>
      </w:r>
      <w:proofErr w:type="spellStart"/>
      <w:r w:rsidRPr="00280F34">
        <w:rPr>
          <w:rFonts w:ascii="Times New Roman" w:hAnsi="Times New Roman"/>
          <w:spacing w:val="-2"/>
        </w:rPr>
        <w:t>Akij</w:t>
      </w:r>
      <w:proofErr w:type="spellEnd"/>
      <w:r w:rsidRPr="00280F34">
        <w:rPr>
          <w:rFonts w:ascii="Times New Roman" w:hAnsi="Times New Roman"/>
          <w:spacing w:val="-2"/>
        </w:rPr>
        <w:t xml:space="preserve">, </w:t>
      </w:r>
      <w:proofErr w:type="spellStart"/>
      <w:r w:rsidRPr="00280F34">
        <w:rPr>
          <w:rFonts w:ascii="Times New Roman" w:hAnsi="Times New Roman"/>
          <w:spacing w:val="-2"/>
        </w:rPr>
        <w:t>Beximco</w:t>
      </w:r>
      <w:proofErr w:type="spellEnd"/>
      <w:r w:rsidRPr="00280F34">
        <w:rPr>
          <w:rFonts w:ascii="Times New Roman" w:hAnsi="Times New Roman"/>
          <w:spacing w:val="-2"/>
        </w:rPr>
        <w:t xml:space="preserve">, Square, S. </w:t>
      </w:r>
      <w:proofErr w:type="spellStart"/>
      <w:r w:rsidRPr="00280F34">
        <w:rPr>
          <w:rFonts w:ascii="Times New Roman" w:hAnsi="Times New Roman"/>
          <w:spacing w:val="-2"/>
        </w:rPr>
        <w:t>Alam</w:t>
      </w:r>
      <w:proofErr w:type="spellEnd"/>
      <w:r w:rsidRPr="00280F34">
        <w:rPr>
          <w:rFonts w:ascii="Times New Roman" w:hAnsi="Times New Roman"/>
          <w:spacing w:val="-2"/>
        </w:rPr>
        <w:t xml:space="preserve">, </w:t>
      </w:r>
      <w:proofErr w:type="spellStart"/>
      <w:r w:rsidRPr="00280F34">
        <w:rPr>
          <w:rFonts w:ascii="Times New Roman" w:hAnsi="Times New Roman"/>
          <w:spacing w:val="-2"/>
        </w:rPr>
        <w:t>Thirmex</w:t>
      </w:r>
      <w:proofErr w:type="spellEnd"/>
      <w:r w:rsidRPr="00280F34">
        <w:rPr>
          <w:rFonts w:ascii="Times New Roman" w:hAnsi="Times New Roman"/>
          <w:spacing w:val="-2"/>
        </w:rPr>
        <w:t xml:space="preserve">, </w:t>
      </w:r>
      <w:proofErr w:type="spellStart"/>
      <w:r w:rsidRPr="00280F34">
        <w:rPr>
          <w:rFonts w:ascii="Times New Roman" w:hAnsi="Times New Roman"/>
          <w:spacing w:val="-2"/>
        </w:rPr>
        <w:t>Basundhara</w:t>
      </w:r>
      <w:proofErr w:type="spellEnd"/>
      <w:r w:rsidRPr="00280F34">
        <w:rPr>
          <w:rFonts w:ascii="Times New Roman" w:hAnsi="Times New Roman"/>
          <w:spacing w:val="-2"/>
        </w:rPr>
        <w:t xml:space="preserve">, </w:t>
      </w:r>
      <w:proofErr w:type="spellStart"/>
      <w:r w:rsidRPr="00280F34">
        <w:rPr>
          <w:rFonts w:ascii="Times New Roman" w:hAnsi="Times New Roman"/>
          <w:spacing w:val="-2"/>
        </w:rPr>
        <w:t>Partex</w:t>
      </w:r>
      <w:proofErr w:type="spellEnd"/>
      <w:r w:rsidRPr="00280F34">
        <w:rPr>
          <w:rFonts w:ascii="Times New Roman" w:hAnsi="Times New Roman"/>
          <w:spacing w:val="-2"/>
        </w:rPr>
        <w:t xml:space="preserve">, City, Apex etc. </w:t>
      </w:r>
      <w:proofErr w:type="spellStart"/>
      <w:r w:rsidRPr="00280F34">
        <w:rPr>
          <w:rFonts w:ascii="Times New Roman" w:hAnsi="Times New Roman"/>
          <w:spacing w:val="-1"/>
        </w:rPr>
        <w:t>Janata</w:t>
      </w:r>
      <w:proofErr w:type="spellEnd"/>
      <w:r w:rsidRPr="00280F34">
        <w:rPr>
          <w:rFonts w:ascii="Times New Roman" w:hAnsi="Times New Roman"/>
          <w:spacing w:val="-1"/>
        </w:rPr>
        <w:t xml:space="preserve"> Bank also provides financial assistance in investing </w:t>
      </w:r>
      <w:r w:rsidRPr="00280F34">
        <w:rPr>
          <w:rFonts w:ascii="Times New Roman" w:hAnsi="Times New Roman"/>
        </w:rPr>
        <w:t xml:space="preserve">in different Government organizations like-BPC, BCIC, </w:t>
      </w:r>
      <w:r w:rsidRPr="00280F34">
        <w:rPr>
          <w:rFonts w:ascii="Times New Roman" w:hAnsi="Times New Roman"/>
          <w:spacing w:val="-5"/>
        </w:rPr>
        <w:t xml:space="preserve">BADC, BSFIC etc. </w:t>
      </w:r>
    </w:p>
    <w:p w:rsidR="00607E25" w:rsidRPr="00280F34" w:rsidRDefault="00607E25" w:rsidP="00607E25">
      <w:pPr>
        <w:spacing w:line="360" w:lineRule="auto"/>
        <w:jc w:val="both"/>
        <w:rPr>
          <w:rFonts w:ascii="Times New Roman" w:hAnsi="Times New Roman" w:cs="Vrinda"/>
          <w:cs/>
          <w:lang w:bidi="bn-BD"/>
        </w:rPr>
      </w:pPr>
    </w:p>
    <w:p w:rsidR="00607E25" w:rsidRPr="00280F34" w:rsidRDefault="00607E25" w:rsidP="00607E25">
      <w:pPr>
        <w:spacing w:line="360" w:lineRule="auto"/>
        <w:jc w:val="both"/>
        <w:rPr>
          <w:rFonts w:ascii="Times New Roman" w:hAnsi="Times New Roman"/>
          <w:b/>
        </w:rPr>
      </w:pPr>
      <w:r w:rsidRPr="00280F34">
        <w:rPr>
          <w:rFonts w:ascii="Times New Roman" w:hAnsi="Times New Roman"/>
          <w:b/>
          <w:iCs/>
          <w:spacing w:val="-1"/>
        </w:rPr>
        <w:t xml:space="preserve">Development of Women Entrepreneurs Financing </w:t>
      </w:r>
    </w:p>
    <w:p w:rsidR="00607E25" w:rsidRPr="00280F34" w:rsidRDefault="00607E25" w:rsidP="00607E25">
      <w:pPr>
        <w:spacing w:line="360" w:lineRule="auto"/>
        <w:jc w:val="both"/>
        <w:rPr>
          <w:rFonts w:ascii="Times New Roman" w:hAnsi="Times New Roman"/>
        </w:rPr>
      </w:pPr>
      <w:r w:rsidRPr="00280F34">
        <w:rPr>
          <w:rFonts w:ascii="Times New Roman" w:hAnsi="Times New Roman"/>
          <w:spacing w:val="1"/>
        </w:rPr>
        <w:t xml:space="preserve">With a view to extending financial support to women </w:t>
      </w:r>
      <w:r w:rsidRPr="00280F34">
        <w:rPr>
          <w:rFonts w:ascii="Times New Roman" w:hAnsi="Times New Roman"/>
          <w:spacing w:val="-2"/>
        </w:rPr>
        <w:t xml:space="preserve">entrepreneurs and trained or skilled but unemployed women </w:t>
      </w:r>
      <w:r w:rsidRPr="00280F34">
        <w:rPr>
          <w:rFonts w:ascii="Times New Roman" w:hAnsi="Times New Roman"/>
        </w:rPr>
        <w:t xml:space="preserve">and housewives, JBL allows credits to produce garments, </w:t>
      </w:r>
      <w:r w:rsidRPr="00280F34">
        <w:rPr>
          <w:rFonts w:ascii="Times New Roman" w:hAnsi="Times New Roman"/>
          <w:spacing w:val="1"/>
        </w:rPr>
        <w:t xml:space="preserve">items of home decoration, boutique, printing service, </w:t>
      </w:r>
      <w:r w:rsidRPr="00280F34">
        <w:rPr>
          <w:rFonts w:ascii="Times New Roman" w:hAnsi="Times New Roman"/>
        </w:rPr>
        <w:t xml:space="preserve">processed food, fast foods, and run other service oriented institutions since the inception of this credit programs in </w:t>
      </w:r>
      <w:r w:rsidRPr="00280F34">
        <w:rPr>
          <w:rFonts w:ascii="Times New Roman" w:hAnsi="Times New Roman"/>
          <w:spacing w:val="-1"/>
        </w:rPr>
        <w:t xml:space="preserve">2001. So far BDT 70.60 million has been distributed among </w:t>
      </w:r>
      <w:r w:rsidRPr="00280F34">
        <w:rPr>
          <w:rFonts w:ascii="Times New Roman" w:hAnsi="Times New Roman"/>
          <w:spacing w:val="-3"/>
        </w:rPr>
        <w:t xml:space="preserve">206 recipients in this sector </w:t>
      </w:r>
      <w:r w:rsidRPr="00280F34">
        <w:rPr>
          <w:rFonts w:ascii="Times New Roman" w:hAnsi="Times New Roman"/>
        </w:rPr>
        <w:t>supplying credits to this sector through its branch network.</w:t>
      </w:r>
    </w:p>
    <w:p w:rsidR="00607E25" w:rsidRPr="00280F34" w:rsidRDefault="00607E25" w:rsidP="00607E25">
      <w:pPr>
        <w:spacing w:line="360" w:lineRule="auto"/>
        <w:jc w:val="both"/>
        <w:rPr>
          <w:rFonts w:ascii="Times New Roman" w:hAnsi="Times New Roman"/>
        </w:rPr>
      </w:pPr>
    </w:p>
    <w:p w:rsidR="00607E25" w:rsidRPr="00280F34" w:rsidRDefault="00607E25" w:rsidP="00607E25">
      <w:pPr>
        <w:spacing w:line="360" w:lineRule="auto"/>
        <w:jc w:val="both"/>
        <w:rPr>
          <w:rFonts w:ascii="Times New Roman" w:hAnsi="Times New Roman"/>
          <w:b/>
        </w:rPr>
      </w:pPr>
      <w:r w:rsidRPr="00280F34">
        <w:rPr>
          <w:rFonts w:ascii="Times New Roman" w:hAnsi="Times New Roman"/>
          <w:b/>
          <w:spacing w:val="-2"/>
        </w:rPr>
        <w:t xml:space="preserve">Small and Medium Enterprises Financing </w:t>
      </w:r>
    </w:p>
    <w:p w:rsidR="00607E25" w:rsidRPr="00280F34" w:rsidRDefault="00607E25" w:rsidP="00607E25">
      <w:pPr>
        <w:spacing w:line="360" w:lineRule="auto"/>
        <w:jc w:val="both"/>
        <w:rPr>
          <w:rFonts w:ascii="Times New Roman" w:hAnsi="Times New Roman" w:cs="Vrinda"/>
          <w:spacing w:val="-9"/>
          <w:cs/>
          <w:lang w:bidi="bn-BD"/>
        </w:rPr>
      </w:pPr>
      <w:proofErr w:type="spellStart"/>
      <w:r w:rsidRPr="00280F34">
        <w:rPr>
          <w:rFonts w:ascii="Times New Roman" w:hAnsi="Times New Roman"/>
        </w:rPr>
        <w:t>Janata</w:t>
      </w:r>
      <w:proofErr w:type="spellEnd"/>
      <w:r w:rsidRPr="00280F34">
        <w:rPr>
          <w:rFonts w:ascii="Times New Roman" w:hAnsi="Times New Roman"/>
        </w:rPr>
        <w:t xml:space="preserve"> Bank Limited is actively involved in SME financing. Through providing credits in this sector the bank plays a </w:t>
      </w:r>
      <w:r w:rsidRPr="00280F34">
        <w:rPr>
          <w:rFonts w:ascii="Times New Roman" w:hAnsi="Times New Roman"/>
          <w:spacing w:val="1"/>
        </w:rPr>
        <w:t xml:space="preserve">crucial role in exploiting income generation in rural and </w:t>
      </w:r>
      <w:r w:rsidRPr="00280F34">
        <w:rPr>
          <w:rFonts w:ascii="Times New Roman" w:hAnsi="Times New Roman"/>
          <w:spacing w:val="-3"/>
        </w:rPr>
        <w:t xml:space="preserve">suburban areas alongside creating employment opportunities. </w:t>
      </w:r>
      <w:r w:rsidRPr="00280F34">
        <w:rPr>
          <w:rFonts w:ascii="Times New Roman" w:hAnsi="Times New Roman"/>
          <w:spacing w:val="1"/>
        </w:rPr>
        <w:t xml:space="preserve">The bank extended term loans and working capital to </w:t>
      </w:r>
      <w:r w:rsidRPr="00280F34">
        <w:rPr>
          <w:rFonts w:ascii="Times New Roman" w:hAnsi="Times New Roman"/>
        </w:rPr>
        <w:t xml:space="preserve">different producers, business people and service providers under this sector. The industries that are notable </w:t>
      </w:r>
      <w:proofErr w:type="gramStart"/>
      <w:r w:rsidRPr="00280F34">
        <w:rPr>
          <w:rFonts w:ascii="Times New Roman" w:hAnsi="Times New Roman"/>
        </w:rPr>
        <w:t>belong</w:t>
      </w:r>
      <w:proofErr w:type="gramEnd"/>
      <w:r w:rsidR="00013E98">
        <w:rPr>
          <w:rFonts w:ascii="Times New Roman" w:hAnsi="Times New Roman"/>
        </w:rPr>
        <w:t xml:space="preserve"> </w:t>
      </w:r>
      <w:r w:rsidRPr="00280F34">
        <w:rPr>
          <w:rFonts w:ascii="Times New Roman" w:hAnsi="Times New Roman"/>
          <w:spacing w:val="2"/>
        </w:rPr>
        <w:t xml:space="preserve">textiles, jute, garments, environment friendly brick </w:t>
      </w:r>
      <w:r w:rsidRPr="00280F34">
        <w:rPr>
          <w:rFonts w:ascii="Times New Roman" w:hAnsi="Times New Roman"/>
          <w:spacing w:val="-1"/>
        </w:rPr>
        <w:t xml:space="preserve">production, light engineering, cottage industries, handicraft, </w:t>
      </w:r>
      <w:r w:rsidRPr="00280F34">
        <w:rPr>
          <w:rFonts w:ascii="Times New Roman" w:hAnsi="Times New Roman"/>
          <w:spacing w:val="-2"/>
        </w:rPr>
        <w:t xml:space="preserve">accessories of readymade garments etc. In 2013, </w:t>
      </w:r>
      <w:proofErr w:type="spellStart"/>
      <w:r w:rsidRPr="00280F34">
        <w:rPr>
          <w:rFonts w:ascii="Times New Roman" w:hAnsi="Times New Roman"/>
          <w:spacing w:val="-2"/>
        </w:rPr>
        <w:t>Janata</w:t>
      </w:r>
      <w:proofErr w:type="spellEnd"/>
      <w:r w:rsidRPr="00280F34">
        <w:rPr>
          <w:rFonts w:ascii="Times New Roman" w:hAnsi="Times New Roman"/>
          <w:spacing w:val="-2"/>
        </w:rPr>
        <w:t xml:space="preserve"> Bank </w:t>
      </w:r>
      <w:r w:rsidRPr="00280F34">
        <w:rPr>
          <w:rFonts w:ascii="Times New Roman" w:hAnsi="Times New Roman"/>
        </w:rPr>
        <w:t xml:space="preserve">distributed a total of BDT 24418.60 million in loans in this </w:t>
      </w:r>
      <w:r w:rsidRPr="00280F34">
        <w:rPr>
          <w:rFonts w:ascii="Times New Roman" w:hAnsi="Times New Roman"/>
          <w:spacing w:val="-9"/>
        </w:rPr>
        <w:t xml:space="preserve">sector. </w:t>
      </w:r>
    </w:p>
    <w:p w:rsidR="00607E25" w:rsidRPr="00280F34" w:rsidRDefault="00607E25" w:rsidP="00607E25">
      <w:pPr>
        <w:spacing w:line="360" w:lineRule="auto"/>
        <w:jc w:val="both"/>
        <w:rPr>
          <w:rFonts w:ascii="Times New Roman" w:hAnsi="Times New Roman" w:cs="Vrinda"/>
          <w:spacing w:val="-9"/>
          <w:cs/>
          <w:lang w:bidi="bn-BD"/>
        </w:rPr>
      </w:pPr>
    </w:p>
    <w:p w:rsidR="00607E25" w:rsidRPr="00280F34" w:rsidRDefault="00607E25" w:rsidP="00607E25">
      <w:pPr>
        <w:spacing w:line="360" w:lineRule="auto"/>
        <w:jc w:val="both"/>
        <w:rPr>
          <w:rFonts w:ascii="Times New Roman" w:hAnsi="Times New Roman" w:cs="Vrinda"/>
          <w:b/>
          <w:spacing w:val="-3"/>
          <w:cs/>
          <w:lang w:bidi="bn-BD"/>
        </w:rPr>
      </w:pPr>
      <w:r w:rsidRPr="00280F34">
        <w:rPr>
          <w:rFonts w:ascii="Times New Roman" w:hAnsi="Times New Roman"/>
          <w:b/>
          <w:spacing w:val="-3"/>
        </w:rPr>
        <w:t>Short Term Interest Free Loan</w:t>
      </w:r>
    </w:p>
    <w:p w:rsidR="00607E25" w:rsidRPr="00280F34" w:rsidRDefault="00607E25" w:rsidP="00607E25">
      <w:pPr>
        <w:spacing w:line="360" w:lineRule="auto"/>
        <w:jc w:val="both"/>
        <w:rPr>
          <w:rFonts w:ascii="Times New Roman" w:hAnsi="Times New Roman"/>
        </w:rPr>
      </w:pPr>
      <w:r w:rsidRPr="00280F34">
        <w:rPr>
          <w:rFonts w:ascii="Times New Roman" w:hAnsi="Times New Roman"/>
          <w:spacing w:val="-5"/>
        </w:rPr>
        <w:t xml:space="preserve">"The short term interest free loan program" for the poor and </w:t>
      </w:r>
      <w:r w:rsidRPr="00280F34">
        <w:rPr>
          <w:rFonts w:ascii="Times New Roman" w:hAnsi="Times New Roman"/>
        </w:rPr>
        <w:t xml:space="preserve">marginal farmer in the </w:t>
      </w:r>
      <w:proofErr w:type="spellStart"/>
      <w:r w:rsidRPr="00280F34">
        <w:rPr>
          <w:rFonts w:ascii="Times New Roman" w:hAnsi="Times New Roman"/>
        </w:rPr>
        <w:t>Aila</w:t>
      </w:r>
      <w:proofErr w:type="spellEnd"/>
      <w:r w:rsidRPr="00280F34">
        <w:rPr>
          <w:rFonts w:ascii="Times New Roman" w:hAnsi="Times New Roman"/>
        </w:rPr>
        <w:t xml:space="preserve">, </w:t>
      </w:r>
      <w:proofErr w:type="spellStart"/>
      <w:r w:rsidRPr="00280F34">
        <w:rPr>
          <w:rFonts w:ascii="Times New Roman" w:hAnsi="Times New Roman"/>
        </w:rPr>
        <w:t>Sidre</w:t>
      </w:r>
      <w:proofErr w:type="spellEnd"/>
      <w:r w:rsidRPr="00280F34">
        <w:rPr>
          <w:rFonts w:ascii="Times New Roman" w:hAnsi="Times New Roman"/>
        </w:rPr>
        <w:t xml:space="preserve"> and </w:t>
      </w:r>
      <w:proofErr w:type="spellStart"/>
      <w:r w:rsidRPr="00280F34">
        <w:rPr>
          <w:rFonts w:ascii="Times New Roman" w:hAnsi="Times New Roman"/>
        </w:rPr>
        <w:t>Monga</w:t>
      </w:r>
      <w:proofErr w:type="spellEnd"/>
      <w:r w:rsidRPr="00280F34">
        <w:rPr>
          <w:rFonts w:ascii="Times New Roman" w:hAnsi="Times New Roman"/>
        </w:rPr>
        <w:t xml:space="preserve"> affected areas </w:t>
      </w:r>
      <w:r w:rsidRPr="00280F34">
        <w:rPr>
          <w:rFonts w:ascii="Times New Roman" w:hAnsi="Times New Roman"/>
          <w:spacing w:val="2"/>
        </w:rPr>
        <w:t xml:space="preserve">was introduced in fiscal year (FY) 2009-10. This loan </w:t>
      </w:r>
      <w:r w:rsidRPr="00280F34">
        <w:rPr>
          <w:rFonts w:ascii="Times New Roman" w:hAnsi="Times New Roman"/>
        </w:rPr>
        <w:t xml:space="preserve">program began primarily as a pilot project through 35 branches of </w:t>
      </w:r>
      <w:proofErr w:type="spellStart"/>
      <w:r w:rsidRPr="00280F34">
        <w:rPr>
          <w:rFonts w:ascii="Times New Roman" w:hAnsi="Times New Roman"/>
        </w:rPr>
        <w:t>Janata</w:t>
      </w:r>
      <w:proofErr w:type="spellEnd"/>
      <w:r w:rsidRPr="00280F34">
        <w:rPr>
          <w:rFonts w:ascii="Times New Roman" w:hAnsi="Times New Roman"/>
        </w:rPr>
        <w:t xml:space="preserve"> Bank on experimental basis to meet the </w:t>
      </w:r>
      <w:r w:rsidRPr="00280F34">
        <w:rPr>
          <w:rFonts w:ascii="Times New Roman" w:hAnsi="Times New Roman"/>
          <w:spacing w:val="-1"/>
        </w:rPr>
        <w:t xml:space="preserve">capital needs of the landless and marginal farmers of </w:t>
      </w:r>
      <w:proofErr w:type="spellStart"/>
      <w:r w:rsidRPr="00280F34">
        <w:rPr>
          <w:rFonts w:ascii="Times New Roman" w:hAnsi="Times New Roman"/>
          <w:spacing w:val="-1"/>
        </w:rPr>
        <w:t>monga</w:t>
      </w:r>
      <w:r w:rsidRPr="00280F34">
        <w:rPr>
          <w:rFonts w:ascii="Times New Roman" w:hAnsi="Times New Roman"/>
        </w:rPr>
        <w:t>stricken</w:t>
      </w:r>
      <w:proofErr w:type="spellEnd"/>
      <w:r w:rsidRPr="00280F34">
        <w:rPr>
          <w:rFonts w:ascii="Times New Roman" w:hAnsi="Times New Roman"/>
        </w:rPr>
        <w:t xml:space="preserve"> and </w:t>
      </w:r>
      <w:proofErr w:type="spellStart"/>
      <w:r w:rsidRPr="00280F34">
        <w:rPr>
          <w:rFonts w:ascii="Times New Roman" w:hAnsi="Times New Roman"/>
        </w:rPr>
        <w:t>Aila</w:t>
      </w:r>
      <w:proofErr w:type="spellEnd"/>
      <w:r w:rsidRPr="00280F34">
        <w:rPr>
          <w:rFonts w:ascii="Times New Roman" w:hAnsi="Times New Roman"/>
        </w:rPr>
        <w:t xml:space="preserve"> and </w:t>
      </w:r>
      <w:proofErr w:type="spellStart"/>
      <w:r w:rsidRPr="00280F34">
        <w:rPr>
          <w:rFonts w:ascii="Times New Roman" w:hAnsi="Times New Roman"/>
        </w:rPr>
        <w:t>Sidr</w:t>
      </w:r>
      <w:proofErr w:type="spellEnd"/>
      <w:r w:rsidRPr="00280F34">
        <w:rPr>
          <w:rFonts w:ascii="Times New Roman" w:hAnsi="Times New Roman"/>
        </w:rPr>
        <w:t xml:space="preserve"> affected areas to make them </w:t>
      </w:r>
      <w:r w:rsidR="00013E98" w:rsidRPr="00280F34">
        <w:rPr>
          <w:rFonts w:ascii="Times New Roman" w:hAnsi="Times New Roman"/>
        </w:rPr>
        <w:t>self-</w:t>
      </w:r>
      <w:r w:rsidR="00013E98" w:rsidRPr="00280F34">
        <w:rPr>
          <w:rFonts w:ascii="Times New Roman" w:hAnsi="Times New Roman"/>
          <w:spacing w:val="1"/>
        </w:rPr>
        <w:t>reliant</w:t>
      </w:r>
      <w:r w:rsidRPr="00280F34">
        <w:rPr>
          <w:rFonts w:ascii="Times New Roman" w:hAnsi="Times New Roman"/>
          <w:spacing w:val="1"/>
        </w:rPr>
        <w:t xml:space="preserve"> through creating new employment in agricultural </w:t>
      </w:r>
      <w:r w:rsidRPr="00280F34">
        <w:rPr>
          <w:rFonts w:ascii="Times New Roman" w:hAnsi="Times New Roman"/>
          <w:spacing w:val="-1"/>
        </w:rPr>
        <w:t xml:space="preserve">sector by bringing them out of the vicious circle of high rate </w:t>
      </w:r>
      <w:r w:rsidRPr="00280F34">
        <w:rPr>
          <w:rFonts w:ascii="Times New Roman" w:hAnsi="Times New Roman"/>
          <w:spacing w:val="1"/>
        </w:rPr>
        <w:t xml:space="preserve">of interests charged by money lenders and NGOs and </w:t>
      </w:r>
      <w:r w:rsidRPr="00280F34">
        <w:rPr>
          <w:rFonts w:ascii="Times New Roman" w:hAnsi="Times New Roman"/>
          <w:spacing w:val="-2"/>
        </w:rPr>
        <w:t xml:space="preserve">prevent the poor people from migrating to cities. As the loan program ran successfully, 15 more branches of char lands </w:t>
      </w:r>
      <w:r w:rsidRPr="00280F34">
        <w:rPr>
          <w:rFonts w:ascii="Times New Roman" w:hAnsi="Times New Roman"/>
        </w:rPr>
        <w:t xml:space="preserve">and </w:t>
      </w:r>
      <w:proofErr w:type="spellStart"/>
      <w:r w:rsidRPr="00280F34">
        <w:rPr>
          <w:rFonts w:ascii="Times New Roman" w:hAnsi="Times New Roman"/>
        </w:rPr>
        <w:t>haor</w:t>
      </w:r>
      <w:proofErr w:type="spellEnd"/>
      <w:r w:rsidRPr="00280F34">
        <w:rPr>
          <w:rFonts w:ascii="Times New Roman" w:hAnsi="Times New Roman"/>
        </w:rPr>
        <w:t xml:space="preserve"> and </w:t>
      </w:r>
      <w:proofErr w:type="spellStart"/>
      <w:r w:rsidRPr="00280F34">
        <w:rPr>
          <w:rFonts w:ascii="Times New Roman" w:hAnsi="Times New Roman"/>
        </w:rPr>
        <w:t>baors</w:t>
      </w:r>
      <w:proofErr w:type="spellEnd"/>
      <w:r w:rsidRPr="00280F34">
        <w:rPr>
          <w:rFonts w:ascii="Times New Roman" w:hAnsi="Times New Roman"/>
        </w:rPr>
        <w:t xml:space="preserve"> (fenland) have been inducted into this </w:t>
      </w:r>
      <w:r w:rsidRPr="00280F34">
        <w:rPr>
          <w:rFonts w:ascii="Times New Roman" w:hAnsi="Times New Roman"/>
          <w:spacing w:val="-3"/>
        </w:rPr>
        <w:t xml:space="preserve">program for FY 2012-13. At present, the interest free loan </w:t>
      </w:r>
      <w:r w:rsidRPr="00280F34">
        <w:rPr>
          <w:rFonts w:ascii="Times New Roman" w:hAnsi="Times New Roman"/>
        </w:rPr>
        <w:t xml:space="preserve">program is executed through 51 branches of the bank. Under this program loans have been distributed in 17 </w:t>
      </w:r>
      <w:r w:rsidRPr="00280F34">
        <w:rPr>
          <w:rFonts w:ascii="Times New Roman" w:hAnsi="Times New Roman"/>
          <w:spacing w:val="2"/>
        </w:rPr>
        <w:t xml:space="preserve">districts that include </w:t>
      </w:r>
      <w:proofErr w:type="spellStart"/>
      <w:r w:rsidRPr="00280F34">
        <w:rPr>
          <w:rFonts w:ascii="Times New Roman" w:hAnsi="Times New Roman"/>
          <w:spacing w:val="2"/>
        </w:rPr>
        <w:t>monga</w:t>
      </w:r>
      <w:proofErr w:type="spellEnd"/>
      <w:r w:rsidRPr="00280F34">
        <w:rPr>
          <w:rFonts w:ascii="Times New Roman" w:hAnsi="Times New Roman"/>
          <w:spacing w:val="2"/>
        </w:rPr>
        <w:t xml:space="preserve"> hit districts of </w:t>
      </w:r>
      <w:proofErr w:type="spellStart"/>
      <w:r w:rsidRPr="00280F34">
        <w:rPr>
          <w:rFonts w:ascii="Times New Roman" w:hAnsi="Times New Roman"/>
          <w:spacing w:val="2"/>
        </w:rPr>
        <w:t>Rangpur</w:t>
      </w:r>
      <w:proofErr w:type="spellEnd"/>
      <w:r w:rsidRPr="00280F34">
        <w:rPr>
          <w:rFonts w:ascii="Times New Roman" w:hAnsi="Times New Roman"/>
          <w:spacing w:val="2"/>
        </w:rPr>
        <w:t xml:space="preserve">, </w:t>
      </w:r>
      <w:proofErr w:type="spellStart"/>
      <w:r w:rsidRPr="00280F34">
        <w:rPr>
          <w:rFonts w:ascii="Times New Roman" w:hAnsi="Times New Roman"/>
          <w:spacing w:val="-2"/>
        </w:rPr>
        <w:t>Nilphamari</w:t>
      </w:r>
      <w:proofErr w:type="spellEnd"/>
      <w:r w:rsidRPr="00280F34">
        <w:rPr>
          <w:rFonts w:ascii="Times New Roman" w:hAnsi="Times New Roman"/>
          <w:spacing w:val="-2"/>
        </w:rPr>
        <w:t xml:space="preserve">, </w:t>
      </w:r>
      <w:proofErr w:type="spellStart"/>
      <w:r w:rsidRPr="00280F34">
        <w:rPr>
          <w:rFonts w:ascii="Times New Roman" w:hAnsi="Times New Roman"/>
          <w:spacing w:val="-2"/>
        </w:rPr>
        <w:t>Lalmonirhat</w:t>
      </w:r>
      <w:proofErr w:type="spellEnd"/>
      <w:r w:rsidRPr="00280F34">
        <w:rPr>
          <w:rFonts w:ascii="Times New Roman" w:hAnsi="Times New Roman"/>
          <w:spacing w:val="-2"/>
        </w:rPr>
        <w:t xml:space="preserve">, </w:t>
      </w:r>
      <w:proofErr w:type="spellStart"/>
      <w:r w:rsidRPr="00280F34">
        <w:rPr>
          <w:rFonts w:ascii="Times New Roman" w:hAnsi="Times New Roman"/>
          <w:spacing w:val="-2"/>
        </w:rPr>
        <w:t>Kurigram</w:t>
      </w:r>
      <w:proofErr w:type="spellEnd"/>
      <w:r w:rsidRPr="00280F34">
        <w:rPr>
          <w:rFonts w:ascii="Times New Roman" w:hAnsi="Times New Roman"/>
          <w:spacing w:val="-2"/>
        </w:rPr>
        <w:t xml:space="preserve"> and </w:t>
      </w:r>
      <w:proofErr w:type="spellStart"/>
      <w:r w:rsidRPr="00280F34">
        <w:rPr>
          <w:rFonts w:ascii="Times New Roman" w:hAnsi="Times New Roman"/>
          <w:spacing w:val="-2"/>
        </w:rPr>
        <w:t>Gaibandha</w:t>
      </w:r>
      <w:proofErr w:type="spellEnd"/>
      <w:r w:rsidRPr="00280F34">
        <w:rPr>
          <w:rFonts w:ascii="Times New Roman" w:hAnsi="Times New Roman"/>
          <w:spacing w:val="-2"/>
        </w:rPr>
        <w:t xml:space="preserve"> and </w:t>
      </w:r>
      <w:proofErr w:type="spellStart"/>
      <w:r w:rsidRPr="00280F34">
        <w:rPr>
          <w:rFonts w:ascii="Times New Roman" w:hAnsi="Times New Roman"/>
          <w:spacing w:val="-2"/>
        </w:rPr>
        <w:t>Sidr</w:t>
      </w:r>
      <w:r w:rsidRPr="00280F34">
        <w:rPr>
          <w:rFonts w:ascii="Times New Roman" w:hAnsi="Times New Roman"/>
          <w:spacing w:val="1"/>
        </w:rPr>
        <w:t>affected</w:t>
      </w:r>
      <w:proofErr w:type="spellEnd"/>
      <w:r w:rsidRPr="00280F34">
        <w:rPr>
          <w:rFonts w:ascii="Times New Roman" w:hAnsi="Times New Roman"/>
          <w:spacing w:val="1"/>
        </w:rPr>
        <w:t xml:space="preserve"> districts of Khulna, </w:t>
      </w:r>
      <w:proofErr w:type="spellStart"/>
      <w:r w:rsidRPr="00280F34">
        <w:rPr>
          <w:rFonts w:ascii="Times New Roman" w:hAnsi="Times New Roman"/>
          <w:spacing w:val="1"/>
        </w:rPr>
        <w:t>Bagerhat</w:t>
      </w:r>
      <w:proofErr w:type="spellEnd"/>
      <w:r w:rsidRPr="00280F34">
        <w:rPr>
          <w:rFonts w:ascii="Times New Roman" w:hAnsi="Times New Roman"/>
          <w:spacing w:val="1"/>
        </w:rPr>
        <w:t xml:space="preserve">, </w:t>
      </w:r>
      <w:proofErr w:type="spellStart"/>
      <w:r w:rsidRPr="00280F34">
        <w:rPr>
          <w:rFonts w:ascii="Times New Roman" w:hAnsi="Times New Roman"/>
          <w:spacing w:val="1"/>
        </w:rPr>
        <w:t>Satkhira</w:t>
      </w:r>
      <w:proofErr w:type="spellEnd"/>
      <w:r w:rsidRPr="00280F34">
        <w:rPr>
          <w:rFonts w:ascii="Times New Roman" w:hAnsi="Times New Roman"/>
          <w:spacing w:val="1"/>
        </w:rPr>
        <w:t xml:space="preserve">, Barisal, </w:t>
      </w:r>
      <w:proofErr w:type="spellStart"/>
      <w:r w:rsidRPr="00280F34">
        <w:rPr>
          <w:rFonts w:ascii="Times New Roman" w:hAnsi="Times New Roman"/>
          <w:spacing w:val="-1"/>
        </w:rPr>
        <w:t>Jhalokathi</w:t>
      </w:r>
      <w:proofErr w:type="spellEnd"/>
      <w:r w:rsidRPr="00280F34">
        <w:rPr>
          <w:rFonts w:ascii="Times New Roman" w:hAnsi="Times New Roman"/>
          <w:spacing w:val="-1"/>
        </w:rPr>
        <w:t xml:space="preserve">, </w:t>
      </w:r>
      <w:proofErr w:type="spellStart"/>
      <w:r w:rsidRPr="00280F34">
        <w:rPr>
          <w:rFonts w:ascii="Times New Roman" w:hAnsi="Times New Roman"/>
          <w:spacing w:val="-1"/>
        </w:rPr>
        <w:lastRenderedPageBreak/>
        <w:t>Pirojpur</w:t>
      </w:r>
      <w:proofErr w:type="spellEnd"/>
      <w:r w:rsidRPr="00280F34">
        <w:rPr>
          <w:rFonts w:ascii="Times New Roman" w:hAnsi="Times New Roman"/>
          <w:spacing w:val="-1"/>
        </w:rPr>
        <w:t xml:space="preserve">, </w:t>
      </w:r>
      <w:proofErr w:type="spellStart"/>
      <w:r w:rsidRPr="00280F34">
        <w:rPr>
          <w:rFonts w:ascii="Times New Roman" w:hAnsi="Times New Roman"/>
          <w:spacing w:val="-1"/>
        </w:rPr>
        <w:t>Patuakhali</w:t>
      </w:r>
      <w:proofErr w:type="spellEnd"/>
      <w:r w:rsidRPr="00280F34">
        <w:rPr>
          <w:rFonts w:ascii="Times New Roman" w:hAnsi="Times New Roman"/>
          <w:spacing w:val="-1"/>
        </w:rPr>
        <w:t xml:space="preserve">, </w:t>
      </w:r>
      <w:proofErr w:type="spellStart"/>
      <w:r w:rsidRPr="00280F34">
        <w:rPr>
          <w:rFonts w:ascii="Times New Roman" w:hAnsi="Times New Roman"/>
          <w:spacing w:val="-1"/>
        </w:rPr>
        <w:t>Borguna</w:t>
      </w:r>
      <w:proofErr w:type="spellEnd"/>
      <w:r w:rsidRPr="00280F34">
        <w:rPr>
          <w:rFonts w:ascii="Times New Roman" w:hAnsi="Times New Roman"/>
          <w:spacing w:val="-1"/>
        </w:rPr>
        <w:t xml:space="preserve">, </w:t>
      </w:r>
      <w:proofErr w:type="spellStart"/>
      <w:r w:rsidRPr="00280F34">
        <w:rPr>
          <w:rFonts w:ascii="Times New Roman" w:hAnsi="Times New Roman"/>
          <w:spacing w:val="-1"/>
        </w:rPr>
        <w:t>Bhola</w:t>
      </w:r>
      <w:proofErr w:type="spellEnd"/>
      <w:r w:rsidRPr="00280F34">
        <w:rPr>
          <w:rFonts w:ascii="Times New Roman" w:hAnsi="Times New Roman"/>
          <w:spacing w:val="-1"/>
        </w:rPr>
        <w:t xml:space="preserve">, </w:t>
      </w:r>
      <w:proofErr w:type="spellStart"/>
      <w:r w:rsidRPr="00280F34">
        <w:rPr>
          <w:rFonts w:ascii="Times New Roman" w:hAnsi="Times New Roman"/>
          <w:spacing w:val="-1"/>
        </w:rPr>
        <w:t>Madaripur</w:t>
      </w:r>
      <w:proofErr w:type="spellEnd"/>
      <w:r w:rsidRPr="00280F34">
        <w:rPr>
          <w:rFonts w:ascii="Times New Roman" w:hAnsi="Times New Roman"/>
          <w:spacing w:val="-1"/>
        </w:rPr>
        <w:t xml:space="preserve">, </w:t>
      </w:r>
      <w:proofErr w:type="spellStart"/>
      <w:r w:rsidRPr="00280F34">
        <w:rPr>
          <w:rFonts w:ascii="Times New Roman" w:hAnsi="Times New Roman"/>
          <w:spacing w:val="1"/>
        </w:rPr>
        <w:t>Shariatpur</w:t>
      </w:r>
      <w:proofErr w:type="spellEnd"/>
      <w:r w:rsidRPr="00280F34">
        <w:rPr>
          <w:rFonts w:ascii="Times New Roman" w:hAnsi="Times New Roman"/>
          <w:spacing w:val="1"/>
        </w:rPr>
        <w:t xml:space="preserve"> and </w:t>
      </w:r>
      <w:proofErr w:type="spellStart"/>
      <w:r w:rsidRPr="00280F34">
        <w:rPr>
          <w:rFonts w:ascii="Times New Roman" w:hAnsi="Times New Roman"/>
          <w:spacing w:val="1"/>
        </w:rPr>
        <w:t>Gopalgonj</w:t>
      </w:r>
      <w:proofErr w:type="spellEnd"/>
      <w:r w:rsidRPr="00280F34">
        <w:rPr>
          <w:rFonts w:ascii="Times New Roman" w:hAnsi="Times New Roman"/>
          <w:spacing w:val="1"/>
        </w:rPr>
        <w:t xml:space="preserve">. Between FY 2009-10 to FY 2012-13 a total of BDT. 60 million has been distributed </w:t>
      </w:r>
      <w:r w:rsidRPr="00280F34">
        <w:rPr>
          <w:rFonts w:ascii="Times New Roman" w:hAnsi="Times New Roman"/>
        </w:rPr>
        <w:t xml:space="preserve">under this program. Loan recovery ratio is almost 100 percent. </w:t>
      </w:r>
    </w:p>
    <w:p w:rsidR="00607E25" w:rsidRPr="00280F34" w:rsidRDefault="00607E25" w:rsidP="00607E25">
      <w:pPr>
        <w:spacing w:line="360" w:lineRule="auto"/>
        <w:jc w:val="both"/>
        <w:rPr>
          <w:rFonts w:ascii="Times New Roman" w:hAnsi="Times New Roman"/>
        </w:rPr>
      </w:pPr>
    </w:p>
    <w:p w:rsidR="00607E25" w:rsidRPr="00280F34" w:rsidRDefault="00607E25" w:rsidP="00607E25">
      <w:pPr>
        <w:spacing w:line="360" w:lineRule="auto"/>
        <w:jc w:val="both"/>
        <w:rPr>
          <w:rFonts w:ascii="Times New Roman" w:hAnsi="Times New Roman" w:cs="Vrinda"/>
          <w:spacing w:val="-2"/>
          <w:cs/>
          <w:lang w:bidi="bn-BD"/>
        </w:rPr>
      </w:pPr>
      <w:r w:rsidRPr="00280F34">
        <w:rPr>
          <w:rFonts w:ascii="Times New Roman" w:hAnsi="Times New Roman"/>
          <w:b/>
          <w:spacing w:val="-3"/>
        </w:rPr>
        <w:t>Agricultural/Crop Loans</w:t>
      </w:r>
    </w:p>
    <w:p w:rsidR="00607E25" w:rsidRPr="00280F34" w:rsidRDefault="00607E25" w:rsidP="00607E25">
      <w:pPr>
        <w:spacing w:line="360" w:lineRule="auto"/>
        <w:jc w:val="both"/>
        <w:rPr>
          <w:rFonts w:ascii="Times New Roman" w:hAnsi="Times New Roman"/>
          <w:spacing w:val="-2"/>
        </w:rPr>
      </w:pPr>
      <w:r w:rsidRPr="00280F34">
        <w:rPr>
          <w:rFonts w:ascii="Times New Roman" w:hAnsi="Times New Roman"/>
          <w:spacing w:val="-2"/>
        </w:rPr>
        <w:t xml:space="preserve">Considering the pivotal importance of the agricultural sector </w:t>
      </w:r>
      <w:r w:rsidRPr="00280F34">
        <w:rPr>
          <w:rFonts w:ascii="Times New Roman" w:hAnsi="Times New Roman"/>
          <w:spacing w:val="2"/>
        </w:rPr>
        <w:t xml:space="preserve">in the overall economy of the country and under the directives of Bangladesh Bank, </w:t>
      </w:r>
      <w:proofErr w:type="spellStart"/>
      <w:r w:rsidRPr="00280F34">
        <w:rPr>
          <w:rFonts w:ascii="Times New Roman" w:hAnsi="Times New Roman"/>
          <w:spacing w:val="2"/>
        </w:rPr>
        <w:t>Janata</w:t>
      </w:r>
      <w:proofErr w:type="spellEnd"/>
      <w:r w:rsidRPr="00280F34">
        <w:rPr>
          <w:rFonts w:ascii="Times New Roman" w:hAnsi="Times New Roman"/>
          <w:spacing w:val="2"/>
        </w:rPr>
        <w:t xml:space="preserve"> Bank has been </w:t>
      </w:r>
      <w:r w:rsidRPr="00280F34">
        <w:rPr>
          <w:rFonts w:ascii="Times New Roman" w:hAnsi="Times New Roman"/>
        </w:rPr>
        <w:t xml:space="preserve">supplying credits to this sector through its branch network </w:t>
      </w:r>
      <w:r w:rsidRPr="00280F34">
        <w:rPr>
          <w:rFonts w:ascii="Times New Roman" w:hAnsi="Times New Roman"/>
          <w:spacing w:val="-2"/>
        </w:rPr>
        <w:t>across the country since 1974.</w:t>
      </w:r>
    </w:p>
    <w:p w:rsidR="00607E25" w:rsidRPr="00280F34" w:rsidRDefault="00607E25" w:rsidP="00607E25">
      <w:pPr>
        <w:spacing w:line="360" w:lineRule="auto"/>
        <w:jc w:val="both"/>
        <w:rPr>
          <w:rFonts w:ascii="Times New Roman" w:hAnsi="Times New Roman"/>
        </w:rPr>
      </w:pPr>
    </w:p>
    <w:p w:rsidR="00607E25" w:rsidRPr="00280F34" w:rsidRDefault="00607E25" w:rsidP="00607E25">
      <w:pPr>
        <w:spacing w:line="360" w:lineRule="auto"/>
        <w:jc w:val="both"/>
        <w:rPr>
          <w:rFonts w:ascii="Times New Roman" w:hAnsi="Times New Roman"/>
          <w:b/>
        </w:rPr>
      </w:pPr>
      <w:r w:rsidRPr="00280F34">
        <w:rPr>
          <w:rFonts w:ascii="Times New Roman" w:hAnsi="Times New Roman"/>
          <w:b/>
          <w:spacing w:val="-6"/>
        </w:rPr>
        <w:t>Financing in Micro Enterprises and Special Programs</w:t>
      </w:r>
    </w:p>
    <w:p w:rsidR="00607E25" w:rsidRPr="00280F34" w:rsidRDefault="00607E25" w:rsidP="00607E25">
      <w:pPr>
        <w:spacing w:line="360" w:lineRule="auto"/>
        <w:jc w:val="both"/>
        <w:rPr>
          <w:rFonts w:ascii="Times New Roman" w:hAnsi="Times New Roman"/>
          <w:spacing w:val="-2"/>
        </w:rPr>
      </w:pPr>
      <w:r w:rsidRPr="00280F34">
        <w:rPr>
          <w:rFonts w:ascii="Times New Roman" w:hAnsi="Times New Roman"/>
          <w:spacing w:val="1"/>
        </w:rPr>
        <w:t xml:space="preserve">In addition to providing general banking services, the </w:t>
      </w:r>
      <w:r w:rsidRPr="00280F34">
        <w:rPr>
          <w:rFonts w:ascii="Times New Roman" w:hAnsi="Times New Roman"/>
        </w:rPr>
        <w:t xml:space="preserve">activities of the bank have expanded to gear up agricultural </w:t>
      </w:r>
      <w:r w:rsidRPr="00280F34">
        <w:rPr>
          <w:rFonts w:ascii="Times New Roman" w:hAnsi="Times New Roman"/>
          <w:spacing w:val="4"/>
        </w:rPr>
        <w:t xml:space="preserve">production and alleviation of poverty through </w:t>
      </w:r>
      <w:r w:rsidRPr="00280F34">
        <w:rPr>
          <w:rFonts w:ascii="Times New Roman" w:hAnsi="Times New Roman"/>
          <w:spacing w:val="-2"/>
        </w:rPr>
        <w:t xml:space="preserve">agricultural/rural credit programs. Presently there exist 42 programs/sectors under this head. </w:t>
      </w:r>
    </w:p>
    <w:p w:rsidR="00607E25" w:rsidRPr="00280F34" w:rsidRDefault="00607E25" w:rsidP="00607E25">
      <w:pPr>
        <w:spacing w:line="360" w:lineRule="auto"/>
        <w:jc w:val="both"/>
        <w:rPr>
          <w:rFonts w:ascii="Times New Roman" w:hAnsi="Times New Roman"/>
        </w:rPr>
      </w:pPr>
    </w:p>
    <w:p w:rsidR="00607E25" w:rsidRPr="00280F34" w:rsidRDefault="00607E25" w:rsidP="00607E25">
      <w:pPr>
        <w:spacing w:line="360" w:lineRule="auto"/>
        <w:jc w:val="both"/>
        <w:rPr>
          <w:rFonts w:ascii="Times New Roman" w:hAnsi="Times New Roman"/>
          <w:b/>
        </w:rPr>
      </w:pPr>
      <w:r w:rsidRPr="00280F34">
        <w:rPr>
          <w:rFonts w:ascii="Times New Roman" w:hAnsi="Times New Roman"/>
          <w:b/>
          <w:spacing w:val="-4"/>
        </w:rPr>
        <w:t xml:space="preserve">Investment Financing </w:t>
      </w:r>
    </w:p>
    <w:p w:rsidR="00607E25" w:rsidRDefault="00607E25" w:rsidP="00607E25">
      <w:pPr>
        <w:spacing w:line="360" w:lineRule="auto"/>
        <w:jc w:val="both"/>
        <w:rPr>
          <w:rFonts w:ascii="Times New Roman" w:hAnsi="Times New Roman"/>
          <w:spacing w:val="-2"/>
        </w:rPr>
      </w:pPr>
      <w:r w:rsidRPr="00280F34">
        <w:rPr>
          <w:rFonts w:ascii="Times New Roman" w:hAnsi="Times New Roman"/>
          <w:spacing w:val="-1"/>
        </w:rPr>
        <w:t xml:space="preserve">Under investment activities, the Treasury department of the </w:t>
      </w:r>
      <w:r w:rsidRPr="00280F34">
        <w:rPr>
          <w:rFonts w:ascii="Times New Roman" w:hAnsi="Times New Roman"/>
          <w:spacing w:val="-3"/>
        </w:rPr>
        <w:t xml:space="preserve">bank operates </w:t>
      </w:r>
      <w:proofErr w:type="gramStart"/>
      <w:r w:rsidRPr="00280F34">
        <w:rPr>
          <w:rFonts w:ascii="Times New Roman" w:hAnsi="Times New Roman"/>
          <w:spacing w:val="-3"/>
        </w:rPr>
        <w:t>treasury</w:t>
      </w:r>
      <w:proofErr w:type="gramEnd"/>
      <w:r w:rsidRPr="00280F34">
        <w:rPr>
          <w:rFonts w:ascii="Times New Roman" w:hAnsi="Times New Roman"/>
          <w:spacing w:val="-3"/>
        </w:rPr>
        <w:t xml:space="preserve"> bill, bond, debenture and share related </w:t>
      </w:r>
      <w:r w:rsidRPr="00280F34">
        <w:rPr>
          <w:rFonts w:ascii="Times New Roman" w:hAnsi="Times New Roman"/>
          <w:spacing w:val="-2"/>
        </w:rPr>
        <w:t xml:space="preserve">transactions. In order to strengthen the capital market of the </w:t>
      </w:r>
      <w:r w:rsidRPr="00280F34">
        <w:rPr>
          <w:rFonts w:ascii="Times New Roman" w:hAnsi="Times New Roman"/>
        </w:rPr>
        <w:t xml:space="preserve">country, </w:t>
      </w:r>
      <w:proofErr w:type="spellStart"/>
      <w:r w:rsidRPr="00280F34">
        <w:rPr>
          <w:rFonts w:ascii="Times New Roman" w:hAnsi="Times New Roman"/>
        </w:rPr>
        <w:t>Janata</w:t>
      </w:r>
      <w:proofErr w:type="spellEnd"/>
      <w:r w:rsidRPr="00280F34">
        <w:rPr>
          <w:rFonts w:ascii="Times New Roman" w:hAnsi="Times New Roman"/>
        </w:rPr>
        <w:t xml:space="preserve"> Bank Limited has engaged itself as primary dealer in buying and selling of treasury bills and Bond. In </w:t>
      </w:r>
      <w:r w:rsidRPr="00280F34">
        <w:rPr>
          <w:rFonts w:ascii="Times New Roman" w:hAnsi="Times New Roman"/>
          <w:spacing w:val="-3"/>
        </w:rPr>
        <w:t xml:space="preserve">2013, the bank earned BDT 7811.40 million through treasury </w:t>
      </w:r>
      <w:r w:rsidRPr="00280F34">
        <w:rPr>
          <w:rFonts w:ascii="Times New Roman" w:hAnsi="Times New Roman"/>
          <w:spacing w:val="-2"/>
        </w:rPr>
        <w:t>activities which was BDT 6,109.0 million in the previous year.</w:t>
      </w:r>
    </w:p>
    <w:p w:rsidR="00FD4659" w:rsidRDefault="00FD4659" w:rsidP="00607E25">
      <w:pPr>
        <w:spacing w:line="360" w:lineRule="auto"/>
        <w:jc w:val="both"/>
        <w:rPr>
          <w:rFonts w:ascii="Times New Roman" w:hAnsi="Times New Roman"/>
          <w:spacing w:val="-2"/>
        </w:rPr>
      </w:pPr>
    </w:p>
    <w:p w:rsidR="00FD4659" w:rsidRDefault="00FD4659" w:rsidP="00607E25">
      <w:pPr>
        <w:spacing w:line="360" w:lineRule="auto"/>
        <w:jc w:val="both"/>
        <w:rPr>
          <w:rFonts w:ascii="Times New Roman" w:hAnsi="Times New Roman"/>
          <w:spacing w:val="-2"/>
        </w:rPr>
      </w:pPr>
    </w:p>
    <w:p w:rsidR="00FD4659" w:rsidRDefault="00FD4659" w:rsidP="00607E25">
      <w:pPr>
        <w:spacing w:line="360" w:lineRule="auto"/>
        <w:jc w:val="both"/>
        <w:rPr>
          <w:rFonts w:ascii="Times New Roman" w:hAnsi="Times New Roman"/>
          <w:spacing w:val="-2"/>
        </w:rPr>
      </w:pPr>
    </w:p>
    <w:p w:rsidR="00FD4659" w:rsidRDefault="00FD4659" w:rsidP="00607E25">
      <w:pPr>
        <w:spacing w:line="360" w:lineRule="auto"/>
        <w:jc w:val="both"/>
        <w:rPr>
          <w:rFonts w:ascii="Times New Roman" w:hAnsi="Times New Roman"/>
          <w:spacing w:val="-2"/>
        </w:rPr>
      </w:pPr>
    </w:p>
    <w:p w:rsidR="00FD4659" w:rsidRDefault="00FD4659" w:rsidP="00607E25">
      <w:pPr>
        <w:spacing w:line="360" w:lineRule="auto"/>
        <w:jc w:val="both"/>
        <w:rPr>
          <w:rFonts w:ascii="Times New Roman" w:hAnsi="Times New Roman"/>
          <w:spacing w:val="-2"/>
        </w:rPr>
      </w:pPr>
    </w:p>
    <w:p w:rsidR="00FD4659" w:rsidRDefault="00FD4659" w:rsidP="00607E25">
      <w:pPr>
        <w:spacing w:line="360" w:lineRule="auto"/>
        <w:jc w:val="both"/>
        <w:rPr>
          <w:rFonts w:ascii="Times New Roman" w:hAnsi="Times New Roman"/>
          <w:spacing w:val="-2"/>
        </w:rPr>
      </w:pPr>
    </w:p>
    <w:p w:rsidR="00FD4659" w:rsidRDefault="00FD4659" w:rsidP="00607E25">
      <w:pPr>
        <w:spacing w:line="360" w:lineRule="auto"/>
        <w:jc w:val="both"/>
        <w:rPr>
          <w:rFonts w:ascii="Times New Roman" w:hAnsi="Times New Roman"/>
          <w:spacing w:val="-2"/>
        </w:rPr>
      </w:pPr>
    </w:p>
    <w:p w:rsidR="002032E6" w:rsidRDefault="002032E6" w:rsidP="00607E25">
      <w:pPr>
        <w:spacing w:line="360" w:lineRule="auto"/>
        <w:jc w:val="both"/>
        <w:rPr>
          <w:rFonts w:ascii="Times New Roman" w:hAnsi="Times New Roman"/>
          <w:spacing w:val="-2"/>
        </w:rPr>
      </w:pPr>
    </w:p>
    <w:p w:rsidR="002032E6" w:rsidRDefault="002032E6" w:rsidP="00607E25">
      <w:pPr>
        <w:spacing w:line="360" w:lineRule="auto"/>
        <w:jc w:val="both"/>
        <w:rPr>
          <w:rFonts w:ascii="Times New Roman" w:hAnsi="Times New Roman"/>
          <w:spacing w:val="-2"/>
        </w:rPr>
      </w:pPr>
    </w:p>
    <w:p w:rsidR="00FD4659" w:rsidRPr="00FD4659" w:rsidRDefault="00FD4659" w:rsidP="00607E25">
      <w:pPr>
        <w:spacing w:line="360" w:lineRule="auto"/>
        <w:jc w:val="both"/>
        <w:rPr>
          <w:rFonts w:ascii="Times New Roman" w:hAnsi="Times New Roman"/>
          <w:spacing w:val="-2"/>
        </w:rPr>
      </w:pPr>
    </w:p>
    <w:p w:rsidR="002032E6" w:rsidRPr="00122AE0" w:rsidRDefault="00921827" w:rsidP="00122AE0">
      <w:pPr>
        <w:tabs>
          <w:tab w:val="left" w:pos="945"/>
        </w:tabs>
        <w:spacing w:line="360" w:lineRule="auto"/>
        <w:jc w:val="both"/>
        <w:rPr>
          <w:rFonts w:ascii="Times New Roman" w:hAnsi="Times New Roman"/>
          <w:b/>
          <w:bCs/>
          <w:color w:val="0070C0"/>
          <w:sz w:val="28"/>
          <w:szCs w:val="24"/>
          <w:lang w:bidi="bn-BD"/>
        </w:rPr>
      </w:pPr>
      <w:r>
        <w:rPr>
          <w:rFonts w:ascii="Times New Roman" w:hAnsi="Times New Roman"/>
          <w:b/>
          <w:color w:val="0070C0"/>
          <w:sz w:val="28"/>
          <w:szCs w:val="24"/>
        </w:rPr>
        <w:lastRenderedPageBreak/>
        <w:t>4</w:t>
      </w:r>
      <w:r w:rsidR="00607E25" w:rsidRPr="00280F34">
        <w:rPr>
          <w:rFonts w:ascii="Times New Roman" w:hAnsi="Times New Roman"/>
          <w:b/>
          <w:color w:val="0070C0"/>
          <w:sz w:val="28"/>
          <w:szCs w:val="24"/>
        </w:rPr>
        <w:t>.2</w:t>
      </w:r>
      <w:r w:rsidR="002F0822">
        <w:rPr>
          <w:rFonts w:ascii="Times New Roman" w:hAnsi="Times New Roman"/>
          <w:b/>
          <w:color w:val="0070C0"/>
          <w:sz w:val="28"/>
          <w:szCs w:val="24"/>
        </w:rPr>
        <w:t xml:space="preserve"> </w:t>
      </w:r>
      <w:r w:rsidR="00607E25" w:rsidRPr="00280F34">
        <w:rPr>
          <w:rFonts w:ascii="Times New Roman" w:hAnsi="Times New Roman"/>
          <w:b/>
          <w:bCs/>
          <w:color w:val="0070C0"/>
          <w:sz w:val="28"/>
          <w:szCs w:val="24"/>
          <w:lang w:bidi="bn-BD"/>
        </w:rPr>
        <w:t xml:space="preserve">Investment portfolio of </w:t>
      </w:r>
      <w:proofErr w:type="spellStart"/>
      <w:r w:rsidR="00607E25" w:rsidRPr="00280F34">
        <w:rPr>
          <w:rFonts w:ascii="Times New Roman" w:hAnsi="Times New Roman"/>
          <w:b/>
          <w:bCs/>
          <w:color w:val="0070C0"/>
          <w:sz w:val="28"/>
          <w:szCs w:val="24"/>
          <w:lang w:bidi="bn-BD"/>
        </w:rPr>
        <w:t>Janata</w:t>
      </w:r>
      <w:proofErr w:type="spellEnd"/>
      <w:r w:rsidR="00607E25" w:rsidRPr="00280F34">
        <w:rPr>
          <w:rFonts w:ascii="Times New Roman" w:hAnsi="Times New Roman"/>
          <w:b/>
          <w:bCs/>
          <w:color w:val="0070C0"/>
          <w:sz w:val="28"/>
          <w:szCs w:val="24"/>
          <w:lang w:bidi="bn-BD"/>
        </w:rPr>
        <w:t xml:space="preserve"> Bank Limited mainly comprises of investment in Bangladesh in the following areas:</w:t>
      </w:r>
    </w:p>
    <w:p w:rsidR="00122AE0" w:rsidRPr="00122AE0" w:rsidRDefault="00122AE0" w:rsidP="00A16F86">
      <w:pPr>
        <w:pStyle w:val="ListParagraph"/>
        <w:numPr>
          <w:ilvl w:val="0"/>
          <w:numId w:val="32"/>
        </w:numPr>
        <w:spacing w:after="200" w:line="276" w:lineRule="auto"/>
        <w:contextualSpacing/>
        <w:rPr>
          <w:rFonts w:ascii="Times New Roman" w:hAnsi="Times New Roman"/>
        </w:rPr>
      </w:pPr>
      <w:r w:rsidRPr="00122AE0">
        <w:rPr>
          <w:rFonts w:ascii="Times New Roman" w:hAnsi="Times New Roman"/>
        </w:rPr>
        <w:t xml:space="preserve">Government Securities/Bonds, Treasury Bills </w:t>
      </w:r>
      <w:r w:rsidR="00013E98" w:rsidRPr="00122AE0">
        <w:rPr>
          <w:rFonts w:ascii="Times New Roman" w:hAnsi="Times New Roman"/>
        </w:rPr>
        <w:t>of</w:t>
      </w:r>
      <w:r w:rsidRPr="00122AE0">
        <w:rPr>
          <w:rFonts w:ascii="Times New Roman" w:hAnsi="Times New Roman"/>
        </w:rPr>
        <w:t xml:space="preserve"> Different Period &amp; Bangladesh Bank Bill.</w:t>
      </w:r>
    </w:p>
    <w:p w:rsidR="00122AE0" w:rsidRPr="00122AE0" w:rsidRDefault="00122AE0" w:rsidP="00A16F86">
      <w:pPr>
        <w:pStyle w:val="ListParagraph"/>
        <w:numPr>
          <w:ilvl w:val="0"/>
          <w:numId w:val="32"/>
        </w:numPr>
        <w:spacing w:after="200" w:line="276" w:lineRule="auto"/>
        <w:contextualSpacing/>
        <w:rPr>
          <w:rFonts w:ascii="Times New Roman" w:hAnsi="Times New Roman"/>
        </w:rPr>
      </w:pPr>
      <w:r w:rsidRPr="00122AE0">
        <w:rPr>
          <w:rFonts w:ascii="Times New Roman" w:hAnsi="Times New Roman"/>
        </w:rPr>
        <w:t>Zero Coupon Bond.</w:t>
      </w:r>
    </w:p>
    <w:p w:rsidR="00122AE0" w:rsidRPr="00122AE0" w:rsidRDefault="00122AE0" w:rsidP="00A16F86">
      <w:pPr>
        <w:pStyle w:val="ListParagraph"/>
        <w:numPr>
          <w:ilvl w:val="0"/>
          <w:numId w:val="32"/>
        </w:numPr>
        <w:spacing w:after="200" w:line="276" w:lineRule="auto"/>
        <w:contextualSpacing/>
        <w:rPr>
          <w:rFonts w:ascii="Times New Roman" w:hAnsi="Times New Roman"/>
        </w:rPr>
      </w:pPr>
      <w:r w:rsidRPr="00122AE0">
        <w:rPr>
          <w:rFonts w:ascii="Times New Roman" w:hAnsi="Times New Roman"/>
        </w:rPr>
        <w:t>Debenture of Government,</w:t>
      </w:r>
      <w:r w:rsidR="00013E98">
        <w:rPr>
          <w:rFonts w:ascii="Times New Roman" w:hAnsi="Times New Roman"/>
        </w:rPr>
        <w:t xml:space="preserve"> </w:t>
      </w:r>
      <w:r w:rsidRPr="00122AE0">
        <w:rPr>
          <w:rFonts w:ascii="Times New Roman" w:hAnsi="Times New Roman"/>
        </w:rPr>
        <w:t>semi-Government organization &amp; Public Limited Companies.</w:t>
      </w:r>
    </w:p>
    <w:p w:rsidR="00122AE0" w:rsidRPr="00122AE0" w:rsidRDefault="00122AE0" w:rsidP="00A16F86">
      <w:pPr>
        <w:pStyle w:val="ListParagraph"/>
        <w:numPr>
          <w:ilvl w:val="0"/>
          <w:numId w:val="32"/>
        </w:numPr>
        <w:spacing w:after="200" w:line="276" w:lineRule="auto"/>
        <w:contextualSpacing/>
        <w:rPr>
          <w:rFonts w:ascii="Times New Roman" w:hAnsi="Times New Roman"/>
        </w:rPr>
      </w:pPr>
      <w:r w:rsidRPr="00122AE0">
        <w:rPr>
          <w:rFonts w:ascii="Times New Roman" w:hAnsi="Times New Roman"/>
        </w:rPr>
        <w:t>Reverse Repo.</w:t>
      </w:r>
    </w:p>
    <w:p w:rsidR="00122AE0" w:rsidRPr="00122AE0" w:rsidRDefault="00122AE0" w:rsidP="00122AE0">
      <w:pPr>
        <w:pStyle w:val="ListParagraph"/>
        <w:rPr>
          <w:rFonts w:ascii="Times New Roman" w:hAnsi="Times New Roman"/>
        </w:rPr>
      </w:pPr>
    </w:p>
    <w:p w:rsidR="00122AE0" w:rsidRDefault="00122AE0" w:rsidP="00122AE0">
      <w:pPr>
        <w:rPr>
          <w:rFonts w:ascii="Times New Roman" w:hAnsi="Times New Roman"/>
        </w:rPr>
      </w:pPr>
      <w:r w:rsidRPr="00122AE0">
        <w:rPr>
          <w:rFonts w:ascii="Times New Roman" w:hAnsi="Times New Roman"/>
        </w:rPr>
        <w:t xml:space="preserve">  </w:t>
      </w:r>
      <w:r>
        <w:rPr>
          <w:rFonts w:ascii="Times New Roman" w:hAnsi="Times New Roman"/>
        </w:rPr>
        <w:t>Shares of</w:t>
      </w:r>
      <w:r w:rsidRPr="00122AE0">
        <w:rPr>
          <w:rFonts w:ascii="Times New Roman" w:hAnsi="Times New Roman"/>
        </w:rPr>
        <w:t xml:space="preserve"> Major Companies:</w:t>
      </w:r>
    </w:p>
    <w:p w:rsidR="00122AE0" w:rsidRPr="00DF6735" w:rsidRDefault="00122AE0" w:rsidP="00122AE0">
      <w:pPr>
        <w:rPr>
          <w:rFonts w:ascii="Times New Roman" w:hAnsi="Times New Roman"/>
          <w:b/>
        </w:rPr>
      </w:pP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INVESTMENT CORPORATION OF BANGLADESH.(ICB)</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NATIONAL TEA COMAPANY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BRITISH AMERICAN TOBACCO BANGLADESH COMAPANY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BATA SHOE COMAPAY BANGLADESH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CONFIDENCE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SINGER BANGLADESH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MONO FABRICS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APEX TANNERY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MEGHNA CEMENT MILLS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ESTERN BANK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ESTERN CABLES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PADMA OIL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SAFKO SPINNING MILLES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UNITED LEASING COMPANY LIMITED.</w:t>
      </w:r>
    </w:p>
    <w:p w:rsidR="00122AE0" w:rsidRPr="009A3696" w:rsidRDefault="00122AE0" w:rsidP="00A16F86">
      <w:pPr>
        <w:pStyle w:val="ListParagraph"/>
        <w:numPr>
          <w:ilvl w:val="0"/>
          <w:numId w:val="33"/>
        </w:numPr>
        <w:spacing w:after="200" w:line="276" w:lineRule="auto"/>
        <w:contextualSpacing/>
        <w:rPr>
          <w:rFonts w:ascii="Times New Roman" w:hAnsi="Times New Roman"/>
        </w:rPr>
      </w:pPr>
      <w:r w:rsidRPr="009A3696">
        <w:rPr>
          <w:rFonts w:ascii="Times New Roman" w:hAnsi="Times New Roman"/>
        </w:rPr>
        <w:t xml:space="preserve">BANGLADESH COMMERCR BANK LIMITED.        </w:t>
      </w:r>
    </w:p>
    <w:p w:rsidR="00122AE0" w:rsidRPr="00122AE0" w:rsidRDefault="00122AE0" w:rsidP="00122AE0">
      <w:pPr>
        <w:pStyle w:val="ListParagraph"/>
        <w:rPr>
          <w:rFonts w:ascii="Times New Roman" w:hAnsi="Times New Roman"/>
        </w:rPr>
      </w:pPr>
    </w:p>
    <w:p w:rsidR="00122AE0" w:rsidRPr="00122AE0" w:rsidRDefault="00122AE0" w:rsidP="00122AE0">
      <w:pPr>
        <w:rPr>
          <w:rFonts w:ascii="Times New Roman" w:hAnsi="Times New Roman"/>
        </w:rPr>
      </w:pPr>
      <w:r w:rsidRPr="00122AE0">
        <w:rPr>
          <w:rFonts w:ascii="Times New Roman" w:hAnsi="Times New Roman"/>
        </w:rPr>
        <w:t>Moreover,</w:t>
      </w:r>
      <w:r>
        <w:rPr>
          <w:rFonts w:ascii="Times New Roman" w:hAnsi="Times New Roman"/>
        </w:rPr>
        <w:t xml:space="preserve"> </w:t>
      </w:r>
      <w:proofErr w:type="spellStart"/>
      <w:r w:rsidRPr="00122AE0">
        <w:rPr>
          <w:rFonts w:ascii="Times New Roman" w:hAnsi="Times New Roman"/>
        </w:rPr>
        <w:t>Janata</w:t>
      </w:r>
      <w:proofErr w:type="spellEnd"/>
      <w:r w:rsidRPr="00122AE0">
        <w:rPr>
          <w:rFonts w:ascii="Times New Roman" w:hAnsi="Times New Roman"/>
        </w:rPr>
        <w:t xml:space="preserve"> bank Limited is performing as</w:t>
      </w:r>
      <w:r>
        <w:rPr>
          <w:rFonts w:ascii="Times New Roman" w:hAnsi="Times New Roman"/>
        </w:rPr>
        <w:t xml:space="preserve"> </w:t>
      </w:r>
      <w:proofErr w:type="gramStart"/>
      <w:r w:rsidRPr="00122AE0">
        <w:rPr>
          <w:rFonts w:ascii="Times New Roman" w:hAnsi="Times New Roman"/>
        </w:rPr>
        <w:t>( Primary</w:t>
      </w:r>
      <w:proofErr w:type="gramEnd"/>
      <w:r w:rsidRPr="00122AE0">
        <w:rPr>
          <w:rFonts w:ascii="Times New Roman" w:hAnsi="Times New Roman"/>
        </w:rPr>
        <w:t xml:space="preserve"> Dealer) of Bangladesh Govt.</w:t>
      </w:r>
    </w:p>
    <w:p w:rsidR="00122AE0" w:rsidRDefault="00122AE0" w:rsidP="00122AE0">
      <w:pPr>
        <w:rPr>
          <w:rFonts w:ascii="Times New Roman" w:hAnsi="Times New Roman"/>
        </w:rPr>
      </w:pPr>
      <w:proofErr w:type="gramStart"/>
      <w:r w:rsidRPr="00122AE0">
        <w:rPr>
          <w:rFonts w:ascii="Times New Roman" w:hAnsi="Times New Roman"/>
        </w:rPr>
        <w:t>Treasury</w:t>
      </w:r>
      <w:r>
        <w:rPr>
          <w:rFonts w:ascii="Times New Roman" w:hAnsi="Times New Roman"/>
        </w:rPr>
        <w:t xml:space="preserve"> </w:t>
      </w:r>
      <w:r w:rsidRPr="00122AE0">
        <w:rPr>
          <w:rFonts w:ascii="Times New Roman" w:hAnsi="Times New Roman"/>
        </w:rPr>
        <w:t xml:space="preserve"> Bills</w:t>
      </w:r>
      <w:proofErr w:type="gramEnd"/>
      <w:r>
        <w:rPr>
          <w:rFonts w:ascii="Times New Roman" w:hAnsi="Times New Roman"/>
        </w:rPr>
        <w:t xml:space="preserve"> </w:t>
      </w:r>
      <w:r w:rsidRPr="00122AE0">
        <w:rPr>
          <w:rFonts w:ascii="Times New Roman" w:hAnsi="Times New Roman"/>
        </w:rPr>
        <w:t>/ Bonds.</w:t>
      </w: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Default="00122AE0" w:rsidP="00122AE0">
      <w:pPr>
        <w:rPr>
          <w:rFonts w:ascii="Times New Roman" w:hAnsi="Times New Roman"/>
        </w:rPr>
      </w:pPr>
    </w:p>
    <w:p w:rsidR="00122AE0" w:rsidRPr="00122AE0" w:rsidRDefault="00122AE0" w:rsidP="00122AE0">
      <w:pPr>
        <w:rPr>
          <w:rFonts w:ascii="Times New Roman" w:hAnsi="Times New Roman"/>
        </w:rPr>
      </w:pPr>
    </w:p>
    <w:p w:rsidR="00122AE0" w:rsidRPr="00122AE0" w:rsidRDefault="00122AE0" w:rsidP="00122AE0">
      <w:pPr>
        <w:rPr>
          <w:rFonts w:ascii="Times New Roman" w:hAnsi="Times New Roman"/>
        </w:rPr>
      </w:pPr>
      <w:r w:rsidRPr="00122AE0">
        <w:rPr>
          <w:rFonts w:ascii="Times New Roman" w:hAnsi="Times New Roman"/>
        </w:rPr>
        <w:lastRenderedPageBreak/>
        <w:t xml:space="preserve">The Total Investment of </w:t>
      </w:r>
      <w:proofErr w:type="spellStart"/>
      <w:r w:rsidRPr="00122AE0">
        <w:rPr>
          <w:rFonts w:ascii="Times New Roman" w:hAnsi="Times New Roman"/>
        </w:rPr>
        <w:t>Janata</w:t>
      </w:r>
      <w:proofErr w:type="spellEnd"/>
      <w:r w:rsidRPr="00122AE0">
        <w:rPr>
          <w:rFonts w:ascii="Times New Roman" w:hAnsi="Times New Roman"/>
        </w:rPr>
        <w:t xml:space="preserve"> Bank is tk. 447,002.93 Million as on 31.12.2014</w:t>
      </w:r>
    </w:p>
    <w:p w:rsidR="00122AE0" w:rsidRDefault="00122AE0" w:rsidP="00122AE0">
      <w:pPr>
        <w:rPr>
          <w:rFonts w:ascii="Times New Roman" w:hAnsi="Times New Roman"/>
        </w:rPr>
      </w:pPr>
      <w:r w:rsidRPr="00122AE0">
        <w:rPr>
          <w:rFonts w:ascii="Times New Roman" w:hAnsi="Times New Roman"/>
        </w:rPr>
        <w:t xml:space="preserve">The Head wise Investment Position </w:t>
      </w:r>
      <w:proofErr w:type="gramStart"/>
      <w:r w:rsidRPr="00122AE0">
        <w:rPr>
          <w:rFonts w:ascii="Times New Roman" w:hAnsi="Times New Roman"/>
        </w:rPr>
        <w:t>are</w:t>
      </w:r>
      <w:proofErr w:type="gramEnd"/>
      <w:r w:rsidRPr="00122AE0">
        <w:rPr>
          <w:rFonts w:ascii="Times New Roman" w:hAnsi="Times New Roman"/>
        </w:rPr>
        <w:t xml:space="preserve"> as Follows:</w:t>
      </w:r>
    </w:p>
    <w:p w:rsidR="004A081E" w:rsidRPr="00122AE0" w:rsidRDefault="004A081E" w:rsidP="00122AE0">
      <w:pPr>
        <w:rPr>
          <w:rFonts w:ascii="Times New Roman" w:hAnsi="Times New Roman"/>
        </w:rPr>
      </w:pPr>
    </w:p>
    <w:tbl>
      <w:tblPr>
        <w:tblStyle w:val="TableGrid"/>
        <w:tblW w:w="0" w:type="auto"/>
        <w:jc w:val="center"/>
        <w:tblInd w:w="720" w:type="dxa"/>
        <w:tblLook w:val="04A0" w:firstRow="1" w:lastRow="0" w:firstColumn="1" w:lastColumn="0" w:noHBand="0" w:noVBand="1"/>
      </w:tblPr>
      <w:tblGrid>
        <w:gridCol w:w="2430"/>
        <w:gridCol w:w="3168"/>
      </w:tblGrid>
      <w:tr w:rsidR="00CC22B2" w:rsidRPr="00CC22B2" w:rsidTr="00CC22B2">
        <w:trPr>
          <w:jc w:val="center"/>
        </w:trPr>
        <w:tc>
          <w:tcPr>
            <w:tcW w:w="2430" w:type="dxa"/>
            <w:tcBorders>
              <w:right w:val="single" w:sz="4" w:space="0" w:color="auto"/>
            </w:tcBorders>
          </w:tcPr>
          <w:p w:rsidR="00CC22B2" w:rsidRPr="00CC22B2" w:rsidRDefault="00CC22B2" w:rsidP="00CC22B2">
            <w:pPr>
              <w:spacing w:after="200" w:line="276" w:lineRule="auto"/>
              <w:contextualSpacing/>
              <w:rPr>
                <w:rFonts w:ascii="Times New Roman" w:hAnsi="Times New Roman"/>
              </w:rPr>
            </w:pPr>
            <w:r w:rsidRPr="00CC22B2">
              <w:rPr>
                <w:rFonts w:ascii="Times New Roman" w:hAnsi="Times New Roman"/>
              </w:rPr>
              <w:t>Debentures</w:t>
            </w:r>
          </w:p>
        </w:tc>
        <w:tc>
          <w:tcPr>
            <w:tcW w:w="3168" w:type="dxa"/>
            <w:tcBorders>
              <w:left w:val="single" w:sz="4" w:space="0" w:color="auto"/>
            </w:tcBorders>
          </w:tcPr>
          <w:p w:rsidR="00CC22B2" w:rsidRPr="00CC22B2" w:rsidRDefault="00CC22B2" w:rsidP="00CC22B2">
            <w:pPr>
              <w:spacing w:after="200" w:line="276" w:lineRule="auto"/>
              <w:contextualSpacing/>
              <w:rPr>
                <w:rFonts w:ascii="Times New Roman" w:hAnsi="Times New Roman"/>
              </w:rPr>
            </w:pPr>
            <w:r w:rsidRPr="00CC22B2">
              <w:rPr>
                <w:rFonts w:ascii="Times New Roman" w:hAnsi="Times New Roman"/>
              </w:rPr>
              <w:t>Tk. 138,628.29 Million</w:t>
            </w:r>
          </w:p>
        </w:tc>
      </w:tr>
      <w:tr w:rsidR="00CC22B2" w:rsidRPr="00CC22B2" w:rsidTr="00CC22B2">
        <w:trPr>
          <w:jc w:val="center"/>
        </w:trPr>
        <w:tc>
          <w:tcPr>
            <w:tcW w:w="2430" w:type="dxa"/>
            <w:tcBorders>
              <w:right w:val="single" w:sz="4" w:space="0" w:color="auto"/>
            </w:tcBorders>
          </w:tcPr>
          <w:p w:rsidR="00CC22B2" w:rsidRPr="00CC22B2" w:rsidRDefault="00CC22B2" w:rsidP="00CC22B2">
            <w:pPr>
              <w:spacing w:after="200" w:line="276" w:lineRule="auto"/>
              <w:contextualSpacing/>
              <w:rPr>
                <w:rFonts w:ascii="Times New Roman" w:hAnsi="Times New Roman"/>
              </w:rPr>
            </w:pPr>
            <w:r w:rsidRPr="00CC22B2">
              <w:rPr>
                <w:rFonts w:ascii="Times New Roman" w:hAnsi="Times New Roman"/>
              </w:rPr>
              <w:t>Government Securities</w:t>
            </w:r>
          </w:p>
        </w:tc>
        <w:tc>
          <w:tcPr>
            <w:tcW w:w="3168" w:type="dxa"/>
            <w:tcBorders>
              <w:left w:val="single" w:sz="4" w:space="0" w:color="auto"/>
            </w:tcBorders>
          </w:tcPr>
          <w:p w:rsidR="00CC22B2" w:rsidRPr="00CC22B2" w:rsidRDefault="00CC22B2" w:rsidP="00CC22B2">
            <w:pPr>
              <w:spacing w:after="200" w:line="276" w:lineRule="auto"/>
              <w:ind w:left="42"/>
              <w:contextualSpacing/>
              <w:rPr>
                <w:rFonts w:ascii="Times New Roman" w:hAnsi="Times New Roman"/>
              </w:rPr>
            </w:pPr>
            <w:r w:rsidRPr="00CC22B2">
              <w:rPr>
                <w:rFonts w:ascii="Times New Roman" w:hAnsi="Times New Roman"/>
              </w:rPr>
              <w:t>Tk. 178,826.33 Million</w:t>
            </w:r>
          </w:p>
        </w:tc>
      </w:tr>
      <w:tr w:rsidR="00CC22B2" w:rsidRPr="00CC22B2" w:rsidTr="00CC22B2">
        <w:trPr>
          <w:jc w:val="center"/>
        </w:trPr>
        <w:tc>
          <w:tcPr>
            <w:tcW w:w="2430" w:type="dxa"/>
            <w:tcBorders>
              <w:right w:val="single" w:sz="4" w:space="0" w:color="auto"/>
            </w:tcBorders>
          </w:tcPr>
          <w:p w:rsidR="00CC22B2" w:rsidRPr="00CC22B2" w:rsidRDefault="00CC22B2" w:rsidP="00CC22B2">
            <w:pPr>
              <w:spacing w:after="200" w:line="276" w:lineRule="auto"/>
              <w:contextualSpacing/>
              <w:rPr>
                <w:rFonts w:ascii="Times New Roman" w:hAnsi="Times New Roman"/>
              </w:rPr>
            </w:pPr>
            <w:r w:rsidRPr="00CC22B2">
              <w:rPr>
                <w:rFonts w:ascii="Times New Roman" w:hAnsi="Times New Roman"/>
              </w:rPr>
              <w:t>Zero Coupon Bond</w:t>
            </w:r>
          </w:p>
        </w:tc>
        <w:tc>
          <w:tcPr>
            <w:tcW w:w="3168" w:type="dxa"/>
            <w:tcBorders>
              <w:left w:val="single" w:sz="4" w:space="0" w:color="auto"/>
            </w:tcBorders>
          </w:tcPr>
          <w:p w:rsidR="00CC22B2" w:rsidRPr="00CC22B2" w:rsidRDefault="00CC22B2" w:rsidP="00CC22B2">
            <w:pPr>
              <w:spacing w:after="200" w:line="276" w:lineRule="auto"/>
              <w:ind w:left="207"/>
              <w:contextualSpacing/>
              <w:rPr>
                <w:rFonts w:ascii="Times New Roman" w:hAnsi="Times New Roman"/>
              </w:rPr>
            </w:pPr>
            <w:r w:rsidRPr="00CC22B2">
              <w:rPr>
                <w:rFonts w:ascii="Times New Roman" w:hAnsi="Times New Roman"/>
              </w:rPr>
              <w:t>-</w:t>
            </w:r>
          </w:p>
        </w:tc>
      </w:tr>
      <w:tr w:rsidR="00CC22B2" w:rsidRPr="00CC22B2" w:rsidTr="00CC22B2">
        <w:trPr>
          <w:jc w:val="center"/>
        </w:trPr>
        <w:tc>
          <w:tcPr>
            <w:tcW w:w="2430" w:type="dxa"/>
            <w:tcBorders>
              <w:right w:val="single" w:sz="4" w:space="0" w:color="auto"/>
            </w:tcBorders>
          </w:tcPr>
          <w:p w:rsidR="00CC22B2" w:rsidRPr="00CC22B2" w:rsidRDefault="00CC22B2" w:rsidP="00CC22B2">
            <w:pPr>
              <w:spacing w:after="200" w:line="276" w:lineRule="auto"/>
              <w:contextualSpacing/>
              <w:rPr>
                <w:rFonts w:ascii="Times New Roman" w:hAnsi="Times New Roman"/>
              </w:rPr>
            </w:pPr>
            <w:r w:rsidRPr="00CC22B2">
              <w:rPr>
                <w:rFonts w:ascii="Times New Roman" w:hAnsi="Times New Roman"/>
              </w:rPr>
              <w:t>Shares</w:t>
            </w:r>
          </w:p>
        </w:tc>
        <w:tc>
          <w:tcPr>
            <w:tcW w:w="3168" w:type="dxa"/>
            <w:tcBorders>
              <w:left w:val="single" w:sz="4" w:space="0" w:color="auto"/>
            </w:tcBorders>
          </w:tcPr>
          <w:p w:rsidR="00CC22B2" w:rsidRPr="00CC22B2" w:rsidRDefault="00CC22B2" w:rsidP="00CC22B2">
            <w:pPr>
              <w:spacing w:after="200" w:line="276" w:lineRule="auto"/>
              <w:ind w:left="27"/>
              <w:contextualSpacing/>
              <w:rPr>
                <w:rFonts w:ascii="Times New Roman" w:hAnsi="Times New Roman"/>
              </w:rPr>
            </w:pPr>
            <w:r w:rsidRPr="00CC22B2">
              <w:rPr>
                <w:rFonts w:ascii="Times New Roman" w:hAnsi="Times New Roman"/>
              </w:rPr>
              <w:t>Tk. 129,548.31 Million</w:t>
            </w:r>
          </w:p>
        </w:tc>
      </w:tr>
      <w:tr w:rsidR="00CC22B2" w:rsidRPr="00122AE0" w:rsidTr="00CC22B2">
        <w:trPr>
          <w:jc w:val="center"/>
        </w:trPr>
        <w:tc>
          <w:tcPr>
            <w:tcW w:w="2430" w:type="dxa"/>
            <w:tcBorders>
              <w:right w:val="single" w:sz="4" w:space="0" w:color="auto"/>
            </w:tcBorders>
          </w:tcPr>
          <w:p w:rsidR="00CC22B2" w:rsidRPr="00122AE0" w:rsidRDefault="00CC22B2" w:rsidP="00CC22B2">
            <w:pPr>
              <w:rPr>
                <w:rFonts w:ascii="Times New Roman" w:hAnsi="Times New Roman"/>
              </w:rPr>
            </w:pPr>
            <w:r w:rsidRPr="00CC22B2">
              <w:rPr>
                <w:rFonts w:ascii="Times New Roman" w:hAnsi="Times New Roman"/>
              </w:rPr>
              <w:t xml:space="preserve">        Total</w:t>
            </w:r>
          </w:p>
        </w:tc>
        <w:tc>
          <w:tcPr>
            <w:tcW w:w="3168" w:type="dxa"/>
            <w:tcBorders>
              <w:left w:val="single" w:sz="4" w:space="0" w:color="auto"/>
            </w:tcBorders>
          </w:tcPr>
          <w:p w:rsidR="00CC22B2" w:rsidRPr="00122AE0" w:rsidRDefault="00CC22B2" w:rsidP="00CC22B2">
            <w:pPr>
              <w:ind w:left="12"/>
              <w:rPr>
                <w:rFonts w:ascii="Times New Roman" w:hAnsi="Times New Roman"/>
              </w:rPr>
            </w:pPr>
            <w:r w:rsidRPr="00CC22B2">
              <w:rPr>
                <w:rFonts w:ascii="Times New Roman" w:hAnsi="Times New Roman"/>
              </w:rPr>
              <w:t>Tk. 447,002.93 Million</w:t>
            </w:r>
          </w:p>
        </w:tc>
      </w:tr>
    </w:tbl>
    <w:p w:rsidR="00122AE0" w:rsidRPr="00122AE0" w:rsidRDefault="00CC22B2" w:rsidP="00122AE0">
      <w:pPr>
        <w:rPr>
          <w:rFonts w:ascii="Times New Roman" w:hAnsi="Times New Roman"/>
        </w:rPr>
      </w:pPr>
      <w:r>
        <w:rPr>
          <w:rFonts w:ascii="Times New Roman" w:hAnsi="Times New Roman"/>
        </w:rPr>
        <w:t xml:space="preserve">                             </w:t>
      </w:r>
      <w:r w:rsidR="00122AE0" w:rsidRPr="00CC22B2">
        <w:rPr>
          <w:rFonts w:ascii="Times New Roman" w:hAnsi="Times New Roman"/>
          <w:sz w:val="20"/>
        </w:rPr>
        <w:t xml:space="preserve">Sources: Annual report of </w:t>
      </w:r>
      <w:proofErr w:type="spellStart"/>
      <w:r w:rsidR="00122AE0" w:rsidRPr="00CC22B2">
        <w:rPr>
          <w:rFonts w:ascii="Times New Roman" w:hAnsi="Times New Roman"/>
          <w:sz w:val="20"/>
        </w:rPr>
        <w:t>Janata</w:t>
      </w:r>
      <w:proofErr w:type="spellEnd"/>
      <w:r w:rsidR="00122AE0" w:rsidRPr="00CC22B2">
        <w:rPr>
          <w:rFonts w:ascii="Times New Roman" w:hAnsi="Times New Roman"/>
          <w:sz w:val="20"/>
        </w:rPr>
        <w:t xml:space="preserve"> Bank </w:t>
      </w:r>
    </w:p>
    <w:p w:rsidR="00122AE0" w:rsidRPr="002032E6" w:rsidRDefault="00122AE0" w:rsidP="00122AE0">
      <w:pPr>
        <w:tabs>
          <w:tab w:val="left" w:pos="945"/>
        </w:tabs>
        <w:spacing w:line="360" w:lineRule="auto"/>
        <w:jc w:val="both"/>
        <w:rPr>
          <w:rFonts w:ascii="Times New Roman" w:hAnsi="Times New Roman"/>
          <w:sz w:val="20"/>
          <w:szCs w:val="24"/>
          <w:lang w:bidi="bn-BD"/>
        </w:rPr>
      </w:pPr>
    </w:p>
    <w:p w:rsidR="00607E25" w:rsidRPr="008856A3" w:rsidRDefault="00607E25" w:rsidP="00607E25">
      <w:pPr>
        <w:spacing w:line="360" w:lineRule="auto"/>
        <w:jc w:val="both"/>
        <w:rPr>
          <w:rFonts w:ascii="Times New Roman" w:hAnsi="Times New Roman"/>
          <w:b/>
          <w:szCs w:val="24"/>
        </w:rPr>
      </w:pPr>
      <w:r w:rsidRPr="008856A3">
        <w:rPr>
          <w:rFonts w:ascii="Times New Roman" w:hAnsi="Times New Roman"/>
          <w:b/>
          <w:sz w:val="28"/>
          <w:szCs w:val="24"/>
        </w:rPr>
        <w:t xml:space="preserve">Factors affecting the investment of </w:t>
      </w:r>
      <w:proofErr w:type="spellStart"/>
      <w:r w:rsidR="00800CAE">
        <w:rPr>
          <w:rFonts w:ascii="Times New Roman" w:hAnsi="Times New Roman"/>
          <w:b/>
          <w:sz w:val="28"/>
          <w:szCs w:val="24"/>
        </w:rPr>
        <w:t>J</w:t>
      </w:r>
      <w:r w:rsidR="0067244A">
        <w:rPr>
          <w:rFonts w:ascii="Times New Roman" w:hAnsi="Times New Roman"/>
          <w:b/>
          <w:sz w:val="28"/>
          <w:szCs w:val="24"/>
        </w:rPr>
        <w:t>anata</w:t>
      </w:r>
      <w:proofErr w:type="spellEnd"/>
      <w:r w:rsidR="0067244A">
        <w:rPr>
          <w:rFonts w:ascii="Times New Roman" w:hAnsi="Times New Roman"/>
          <w:b/>
          <w:sz w:val="28"/>
          <w:szCs w:val="24"/>
        </w:rPr>
        <w:t xml:space="preserve"> Bank Ltd</w:t>
      </w:r>
    </w:p>
    <w:p w:rsidR="00607E25" w:rsidRPr="001320A5" w:rsidRDefault="00607E25" w:rsidP="00607E25">
      <w:pPr>
        <w:spacing w:line="360" w:lineRule="auto"/>
        <w:jc w:val="both"/>
        <w:rPr>
          <w:rFonts w:ascii="Times New Roman" w:hAnsi="Times New Roman"/>
          <w:szCs w:val="24"/>
        </w:rPr>
      </w:pPr>
      <w:r w:rsidRPr="001320A5">
        <w:rPr>
          <w:rFonts w:ascii="Times New Roman" w:hAnsi="Times New Roman"/>
          <w:szCs w:val="24"/>
        </w:rPr>
        <w:t>Three remain some elements which affect the investment. Those factors are below:</w:t>
      </w:r>
    </w:p>
    <w:p w:rsidR="00607E25" w:rsidRPr="001320A5" w:rsidRDefault="00607E25" w:rsidP="00A16F86">
      <w:pPr>
        <w:numPr>
          <w:ilvl w:val="0"/>
          <w:numId w:val="8"/>
        </w:numPr>
        <w:spacing w:line="360" w:lineRule="auto"/>
        <w:jc w:val="both"/>
        <w:rPr>
          <w:rFonts w:ascii="Times New Roman" w:hAnsi="Times New Roman"/>
          <w:szCs w:val="24"/>
        </w:rPr>
      </w:pPr>
      <w:r w:rsidRPr="001320A5">
        <w:rPr>
          <w:rFonts w:ascii="Times New Roman" w:hAnsi="Times New Roman"/>
          <w:szCs w:val="24"/>
        </w:rPr>
        <w:t>Profit Margin</w:t>
      </w:r>
    </w:p>
    <w:p w:rsidR="00607E25" w:rsidRPr="001320A5" w:rsidRDefault="00607E25" w:rsidP="00A16F86">
      <w:pPr>
        <w:numPr>
          <w:ilvl w:val="0"/>
          <w:numId w:val="8"/>
        </w:numPr>
        <w:spacing w:line="360" w:lineRule="auto"/>
        <w:jc w:val="both"/>
        <w:rPr>
          <w:rFonts w:ascii="Times New Roman" w:hAnsi="Times New Roman"/>
          <w:szCs w:val="24"/>
        </w:rPr>
      </w:pPr>
      <w:r w:rsidRPr="001320A5">
        <w:rPr>
          <w:rFonts w:ascii="Times New Roman" w:hAnsi="Times New Roman"/>
          <w:szCs w:val="24"/>
        </w:rPr>
        <w:t>Bank Requirement</w:t>
      </w:r>
    </w:p>
    <w:p w:rsidR="00607E25" w:rsidRPr="001320A5" w:rsidRDefault="00607E25" w:rsidP="00A16F86">
      <w:pPr>
        <w:numPr>
          <w:ilvl w:val="0"/>
          <w:numId w:val="8"/>
        </w:numPr>
        <w:spacing w:line="360" w:lineRule="auto"/>
        <w:jc w:val="both"/>
        <w:rPr>
          <w:rFonts w:ascii="Times New Roman" w:hAnsi="Times New Roman"/>
          <w:szCs w:val="24"/>
        </w:rPr>
      </w:pPr>
      <w:r w:rsidRPr="001320A5">
        <w:rPr>
          <w:rFonts w:ascii="Times New Roman" w:hAnsi="Times New Roman"/>
          <w:szCs w:val="24"/>
        </w:rPr>
        <w:t>Recovery System</w:t>
      </w:r>
    </w:p>
    <w:p w:rsidR="00607E25" w:rsidRPr="001320A5" w:rsidRDefault="00607E25" w:rsidP="00A16F86">
      <w:pPr>
        <w:numPr>
          <w:ilvl w:val="0"/>
          <w:numId w:val="8"/>
        </w:numPr>
        <w:spacing w:line="360" w:lineRule="auto"/>
        <w:jc w:val="both"/>
        <w:rPr>
          <w:rFonts w:ascii="Times New Roman" w:hAnsi="Times New Roman"/>
          <w:szCs w:val="24"/>
        </w:rPr>
      </w:pPr>
      <w:r w:rsidRPr="001320A5">
        <w:rPr>
          <w:rFonts w:ascii="Times New Roman" w:hAnsi="Times New Roman"/>
          <w:szCs w:val="24"/>
        </w:rPr>
        <w:t>Cooperative Services</w:t>
      </w:r>
    </w:p>
    <w:p w:rsidR="00607E25" w:rsidRPr="001320A5" w:rsidRDefault="00607E25" w:rsidP="00A16F86">
      <w:pPr>
        <w:numPr>
          <w:ilvl w:val="0"/>
          <w:numId w:val="8"/>
        </w:numPr>
        <w:spacing w:line="360" w:lineRule="auto"/>
        <w:jc w:val="both"/>
        <w:rPr>
          <w:rFonts w:ascii="Times New Roman" w:hAnsi="Times New Roman"/>
          <w:szCs w:val="24"/>
        </w:rPr>
      </w:pPr>
      <w:r w:rsidRPr="001320A5">
        <w:rPr>
          <w:rFonts w:ascii="Times New Roman" w:hAnsi="Times New Roman"/>
          <w:szCs w:val="24"/>
        </w:rPr>
        <w:t>Technical Facilities</w:t>
      </w:r>
    </w:p>
    <w:p w:rsidR="00607E25" w:rsidRPr="001320A5" w:rsidRDefault="00607E25" w:rsidP="00A16F86">
      <w:pPr>
        <w:numPr>
          <w:ilvl w:val="0"/>
          <w:numId w:val="8"/>
        </w:numPr>
        <w:spacing w:line="360" w:lineRule="auto"/>
        <w:jc w:val="both"/>
        <w:rPr>
          <w:rFonts w:ascii="Times New Roman" w:hAnsi="Times New Roman"/>
          <w:szCs w:val="24"/>
        </w:rPr>
      </w:pPr>
      <w:r w:rsidRPr="001320A5">
        <w:rPr>
          <w:rFonts w:ascii="Times New Roman" w:hAnsi="Times New Roman"/>
          <w:szCs w:val="24"/>
        </w:rPr>
        <w:t>Investing Sector</w:t>
      </w:r>
    </w:p>
    <w:p w:rsidR="00CC22B2" w:rsidRDefault="00CC22B2" w:rsidP="00607E25">
      <w:pPr>
        <w:spacing w:line="360" w:lineRule="auto"/>
        <w:jc w:val="both"/>
        <w:rPr>
          <w:rFonts w:ascii="Times New Roman" w:hAnsi="Times New Roman"/>
          <w:b/>
          <w:szCs w:val="24"/>
        </w:rPr>
      </w:pPr>
    </w:p>
    <w:p w:rsidR="00607E25" w:rsidRPr="008856A3" w:rsidRDefault="00607E25" w:rsidP="00607E25">
      <w:pPr>
        <w:spacing w:line="360" w:lineRule="auto"/>
        <w:jc w:val="both"/>
        <w:rPr>
          <w:rFonts w:ascii="Times New Roman" w:hAnsi="Times New Roman"/>
          <w:b/>
          <w:szCs w:val="24"/>
        </w:rPr>
      </w:pPr>
      <w:proofErr w:type="gramStart"/>
      <w:r w:rsidRPr="008856A3">
        <w:rPr>
          <w:rFonts w:ascii="Times New Roman" w:hAnsi="Times New Roman"/>
          <w:b/>
          <w:szCs w:val="24"/>
        </w:rPr>
        <w:t xml:space="preserve">Investment objective and principles of </w:t>
      </w:r>
      <w:proofErr w:type="spellStart"/>
      <w:r w:rsidRPr="008856A3">
        <w:rPr>
          <w:rFonts w:ascii="Times New Roman" w:hAnsi="Times New Roman"/>
          <w:b/>
          <w:szCs w:val="24"/>
        </w:rPr>
        <w:t>Janata</w:t>
      </w:r>
      <w:proofErr w:type="spellEnd"/>
      <w:r w:rsidRPr="008856A3">
        <w:rPr>
          <w:rFonts w:ascii="Times New Roman" w:hAnsi="Times New Roman"/>
          <w:b/>
          <w:szCs w:val="24"/>
        </w:rPr>
        <w:t xml:space="preserve"> Bank Ltd.</w:t>
      </w:r>
      <w:proofErr w:type="gramEnd"/>
    </w:p>
    <w:p w:rsidR="00607E25" w:rsidRPr="001320A5" w:rsidRDefault="00607E25" w:rsidP="00607E25">
      <w:pPr>
        <w:spacing w:line="360" w:lineRule="auto"/>
        <w:jc w:val="both"/>
        <w:rPr>
          <w:rFonts w:ascii="Times New Roman" w:hAnsi="Times New Roman"/>
          <w:szCs w:val="24"/>
        </w:rPr>
      </w:pPr>
      <w:r w:rsidRPr="001320A5">
        <w:rPr>
          <w:rFonts w:ascii="Times New Roman" w:hAnsi="Times New Roman"/>
          <w:szCs w:val="24"/>
        </w:rPr>
        <w:t xml:space="preserve">The investment sector of </w:t>
      </w:r>
      <w:proofErr w:type="spellStart"/>
      <w:r w:rsidRPr="001320A5">
        <w:rPr>
          <w:rFonts w:ascii="Times New Roman" w:hAnsi="Times New Roman"/>
          <w:szCs w:val="24"/>
        </w:rPr>
        <w:t>Janata</w:t>
      </w:r>
      <w:proofErr w:type="spellEnd"/>
      <w:r w:rsidRPr="001320A5">
        <w:rPr>
          <w:rFonts w:ascii="Times New Roman" w:hAnsi="Times New Roman"/>
          <w:szCs w:val="24"/>
        </w:rPr>
        <w:t xml:space="preserve"> Bank Ltd is to invest on the basis of profit loss sharing system.</w:t>
      </w:r>
    </w:p>
    <w:p w:rsidR="00607E25" w:rsidRPr="001320A5" w:rsidRDefault="00607E25" w:rsidP="00607E25">
      <w:pPr>
        <w:spacing w:line="360" w:lineRule="auto"/>
        <w:jc w:val="both"/>
        <w:rPr>
          <w:rFonts w:ascii="Times New Roman" w:hAnsi="Times New Roman"/>
          <w:szCs w:val="24"/>
        </w:rPr>
      </w:pPr>
      <w:r w:rsidRPr="001320A5">
        <w:rPr>
          <w:rFonts w:ascii="Times New Roman" w:hAnsi="Times New Roman"/>
          <w:szCs w:val="24"/>
        </w:rPr>
        <w:t>The principles of this branch are:</w:t>
      </w:r>
    </w:p>
    <w:p w:rsidR="00607E25" w:rsidRPr="001320A5" w:rsidRDefault="00607E25" w:rsidP="00A16F86">
      <w:pPr>
        <w:numPr>
          <w:ilvl w:val="0"/>
          <w:numId w:val="7"/>
        </w:numPr>
        <w:spacing w:line="360" w:lineRule="auto"/>
        <w:jc w:val="both"/>
        <w:rPr>
          <w:rFonts w:ascii="Times New Roman" w:hAnsi="Times New Roman"/>
          <w:szCs w:val="24"/>
        </w:rPr>
      </w:pPr>
      <w:r w:rsidRPr="001320A5">
        <w:rPr>
          <w:rFonts w:ascii="Times New Roman" w:hAnsi="Times New Roman"/>
          <w:szCs w:val="24"/>
        </w:rPr>
        <w:t>To continue investment division activity on bases of company act.</w:t>
      </w:r>
    </w:p>
    <w:p w:rsidR="00607E25" w:rsidRPr="001320A5" w:rsidRDefault="00607E25" w:rsidP="00A16F86">
      <w:pPr>
        <w:numPr>
          <w:ilvl w:val="0"/>
          <w:numId w:val="7"/>
        </w:numPr>
        <w:spacing w:line="360" w:lineRule="auto"/>
        <w:jc w:val="both"/>
        <w:rPr>
          <w:rFonts w:ascii="Times New Roman" w:hAnsi="Times New Roman"/>
          <w:szCs w:val="24"/>
        </w:rPr>
      </w:pPr>
      <w:r w:rsidRPr="001320A5">
        <w:rPr>
          <w:rFonts w:ascii="Times New Roman" w:hAnsi="Times New Roman"/>
          <w:szCs w:val="24"/>
        </w:rPr>
        <w:t xml:space="preserve">To start various development schemes which are provided by </w:t>
      </w:r>
      <w:proofErr w:type="spellStart"/>
      <w:r w:rsidRPr="001320A5">
        <w:rPr>
          <w:rFonts w:ascii="Times New Roman" w:hAnsi="Times New Roman"/>
          <w:szCs w:val="24"/>
        </w:rPr>
        <w:t>Janata</w:t>
      </w:r>
      <w:proofErr w:type="spellEnd"/>
      <w:r w:rsidRPr="001320A5">
        <w:rPr>
          <w:rFonts w:ascii="Times New Roman" w:hAnsi="Times New Roman"/>
          <w:szCs w:val="24"/>
        </w:rPr>
        <w:t xml:space="preserve"> Bank </w:t>
      </w:r>
      <w:proofErr w:type="gramStart"/>
      <w:r w:rsidRPr="001320A5">
        <w:rPr>
          <w:rFonts w:ascii="Times New Roman" w:hAnsi="Times New Roman"/>
          <w:szCs w:val="24"/>
        </w:rPr>
        <w:t>Ltd.</w:t>
      </w:r>
      <w:proofErr w:type="gramEnd"/>
    </w:p>
    <w:p w:rsidR="00607E25" w:rsidRPr="001320A5" w:rsidRDefault="00607E25" w:rsidP="00A16F86">
      <w:pPr>
        <w:numPr>
          <w:ilvl w:val="0"/>
          <w:numId w:val="7"/>
        </w:numPr>
        <w:spacing w:line="360" w:lineRule="auto"/>
        <w:jc w:val="both"/>
        <w:rPr>
          <w:rFonts w:ascii="Times New Roman" w:hAnsi="Times New Roman"/>
          <w:szCs w:val="24"/>
        </w:rPr>
      </w:pPr>
      <w:r w:rsidRPr="001320A5">
        <w:rPr>
          <w:rFonts w:ascii="Times New Roman" w:hAnsi="Times New Roman"/>
          <w:szCs w:val="24"/>
        </w:rPr>
        <w:t>To expand its investment portfolio by size of investment, by sector of investment, industrial and commercial.</w:t>
      </w:r>
    </w:p>
    <w:p w:rsidR="00607E25" w:rsidRPr="001320A5" w:rsidRDefault="00607E25" w:rsidP="00A16F86">
      <w:pPr>
        <w:numPr>
          <w:ilvl w:val="0"/>
          <w:numId w:val="7"/>
        </w:numPr>
        <w:spacing w:line="360" w:lineRule="auto"/>
        <w:jc w:val="both"/>
        <w:rPr>
          <w:rFonts w:ascii="Times New Roman" w:hAnsi="Times New Roman"/>
          <w:szCs w:val="24"/>
        </w:rPr>
      </w:pPr>
      <w:r w:rsidRPr="001320A5">
        <w:rPr>
          <w:rFonts w:ascii="Times New Roman" w:hAnsi="Times New Roman"/>
          <w:szCs w:val="24"/>
        </w:rPr>
        <w:t xml:space="preserve">To avoid high profitable investment in fields if </w:t>
      </w:r>
      <w:r w:rsidR="0067244A" w:rsidRPr="001320A5">
        <w:rPr>
          <w:rFonts w:ascii="Times New Roman" w:hAnsi="Times New Roman"/>
          <w:szCs w:val="24"/>
        </w:rPr>
        <w:t>there</w:t>
      </w:r>
      <w:r w:rsidRPr="001320A5">
        <w:rPr>
          <w:rFonts w:ascii="Times New Roman" w:hAnsi="Times New Roman"/>
          <w:szCs w:val="24"/>
        </w:rPr>
        <w:t xml:space="preserve"> is chance of any harmful of the society.</w:t>
      </w:r>
    </w:p>
    <w:p w:rsidR="00607E25" w:rsidRPr="001320A5" w:rsidRDefault="00607E25" w:rsidP="00A16F86">
      <w:pPr>
        <w:numPr>
          <w:ilvl w:val="0"/>
          <w:numId w:val="7"/>
        </w:numPr>
        <w:spacing w:line="360" w:lineRule="auto"/>
        <w:jc w:val="both"/>
        <w:rPr>
          <w:rFonts w:ascii="Times New Roman" w:hAnsi="Times New Roman"/>
          <w:szCs w:val="24"/>
        </w:rPr>
      </w:pPr>
      <w:r w:rsidRPr="001320A5">
        <w:rPr>
          <w:rFonts w:ascii="Times New Roman" w:hAnsi="Times New Roman"/>
          <w:szCs w:val="24"/>
        </w:rPr>
        <w:t>To increase the number of potential investors by main participatory and productive investment.</w:t>
      </w:r>
    </w:p>
    <w:p w:rsidR="00607E25" w:rsidRPr="001320A5" w:rsidRDefault="00607E25" w:rsidP="00A16F86">
      <w:pPr>
        <w:numPr>
          <w:ilvl w:val="0"/>
          <w:numId w:val="7"/>
        </w:numPr>
        <w:spacing w:line="360" w:lineRule="auto"/>
        <w:jc w:val="both"/>
        <w:rPr>
          <w:rFonts w:ascii="Times New Roman" w:hAnsi="Times New Roman"/>
          <w:szCs w:val="24"/>
        </w:rPr>
      </w:pPr>
      <w:r w:rsidRPr="001320A5">
        <w:rPr>
          <w:rFonts w:ascii="Times New Roman" w:hAnsi="Times New Roman"/>
          <w:szCs w:val="24"/>
        </w:rPr>
        <w:t>To increase social uplift enterprises.</w:t>
      </w:r>
    </w:p>
    <w:p w:rsidR="00CC22B2" w:rsidRDefault="00CC22B2" w:rsidP="00607E25">
      <w:pPr>
        <w:spacing w:line="360" w:lineRule="auto"/>
        <w:jc w:val="both"/>
        <w:rPr>
          <w:rFonts w:ascii="Times New Roman" w:hAnsi="Times New Roman"/>
          <w:b/>
          <w:color w:val="0070C0"/>
          <w:sz w:val="28"/>
          <w:szCs w:val="24"/>
        </w:rPr>
      </w:pPr>
    </w:p>
    <w:p w:rsidR="00607E25" w:rsidRPr="00CF549C" w:rsidRDefault="00670D1E" w:rsidP="00607E25">
      <w:pPr>
        <w:spacing w:line="360" w:lineRule="auto"/>
        <w:jc w:val="both"/>
        <w:rPr>
          <w:rFonts w:ascii="Times New Roman" w:hAnsi="Times New Roman"/>
          <w:b/>
          <w:color w:val="0070C0"/>
          <w:sz w:val="28"/>
          <w:szCs w:val="24"/>
        </w:rPr>
      </w:pPr>
      <w:r>
        <w:rPr>
          <w:rFonts w:ascii="Times New Roman" w:hAnsi="Times New Roman"/>
          <w:b/>
          <w:color w:val="0070C0"/>
          <w:sz w:val="28"/>
          <w:szCs w:val="24"/>
        </w:rPr>
        <w:lastRenderedPageBreak/>
        <w:t>4.</w:t>
      </w:r>
      <w:r w:rsidR="00E40B4C">
        <w:rPr>
          <w:rFonts w:ascii="Times New Roman" w:hAnsi="Times New Roman"/>
          <w:b/>
          <w:color w:val="0070C0"/>
          <w:sz w:val="28"/>
          <w:szCs w:val="24"/>
        </w:rPr>
        <w:t>3</w:t>
      </w:r>
      <w:r w:rsidR="00607E25" w:rsidRPr="00CF549C">
        <w:rPr>
          <w:rFonts w:ascii="Times New Roman" w:hAnsi="Times New Roman"/>
          <w:b/>
          <w:color w:val="0070C0"/>
          <w:sz w:val="28"/>
          <w:szCs w:val="24"/>
        </w:rPr>
        <w:t xml:space="preserve"> Collection of fund from different source</w:t>
      </w:r>
    </w:p>
    <w:p w:rsidR="00607E25" w:rsidRPr="001320A5" w:rsidRDefault="00607E25" w:rsidP="00607E25">
      <w:pPr>
        <w:spacing w:line="360" w:lineRule="auto"/>
        <w:jc w:val="both"/>
        <w:rPr>
          <w:rFonts w:ascii="Times New Roman" w:hAnsi="Times New Roman"/>
          <w:szCs w:val="24"/>
        </w:rPr>
      </w:pPr>
      <w:proofErr w:type="spellStart"/>
      <w:r w:rsidRPr="001320A5">
        <w:rPr>
          <w:rFonts w:ascii="Times New Roman" w:hAnsi="Times New Roman"/>
          <w:szCs w:val="24"/>
        </w:rPr>
        <w:t>Janata</w:t>
      </w:r>
      <w:proofErr w:type="spellEnd"/>
      <w:r w:rsidRPr="001320A5">
        <w:rPr>
          <w:rFonts w:ascii="Times New Roman" w:hAnsi="Times New Roman"/>
          <w:szCs w:val="24"/>
        </w:rPr>
        <w:t xml:space="preserve"> bank Ltd collect fund from reserves and funds rose through borrowings. The main part of their operational funds is however, derived from the different categories of deposits accepted on the company act principles.</w:t>
      </w:r>
      <w:r w:rsidR="00CC22B2">
        <w:rPr>
          <w:rFonts w:ascii="Times New Roman" w:hAnsi="Times New Roman"/>
          <w:szCs w:val="24"/>
        </w:rPr>
        <w:t xml:space="preserve"> </w:t>
      </w:r>
      <w:proofErr w:type="spellStart"/>
      <w:r w:rsidRPr="001320A5">
        <w:rPr>
          <w:rFonts w:ascii="Times New Roman" w:hAnsi="Times New Roman"/>
          <w:szCs w:val="24"/>
        </w:rPr>
        <w:t>Janata</w:t>
      </w:r>
      <w:proofErr w:type="spellEnd"/>
      <w:r w:rsidRPr="001320A5">
        <w:rPr>
          <w:rFonts w:ascii="Times New Roman" w:hAnsi="Times New Roman"/>
          <w:szCs w:val="24"/>
        </w:rPr>
        <w:t xml:space="preserve"> Bank Ltd has opportunity to collect fund in two ways such as “Primary” and “Secondary” source. These are discussed as under:</w:t>
      </w:r>
    </w:p>
    <w:p w:rsidR="00795CFE" w:rsidRDefault="00795CFE" w:rsidP="00795CFE">
      <w:pPr>
        <w:jc w:val="both"/>
        <w:rPr>
          <w:rFonts w:ascii="Times New Roman" w:hAnsi="Times New Roman"/>
          <w:b/>
          <w:bCs/>
          <w:color w:val="244061"/>
        </w:rPr>
      </w:pPr>
    </w:p>
    <w:p w:rsidR="00607E25" w:rsidRPr="00F403EE" w:rsidRDefault="00E40B4C" w:rsidP="00607E25">
      <w:pPr>
        <w:spacing w:line="360" w:lineRule="auto"/>
        <w:jc w:val="both"/>
        <w:rPr>
          <w:rFonts w:ascii="Times New Roman" w:hAnsi="Times New Roman"/>
          <w:b/>
          <w:color w:val="0070C0"/>
          <w:szCs w:val="24"/>
        </w:rPr>
      </w:pPr>
      <w:r>
        <w:rPr>
          <w:rFonts w:ascii="Times New Roman" w:hAnsi="Times New Roman"/>
          <w:b/>
          <w:color w:val="0070C0"/>
          <w:szCs w:val="24"/>
        </w:rPr>
        <w:t>4.3</w:t>
      </w:r>
      <w:r w:rsidR="00607E25" w:rsidRPr="00F403EE">
        <w:rPr>
          <w:rFonts w:ascii="Times New Roman" w:hAnsi="Times New Roman"/>
          <w:b/>
          <w:color w:val="0070C0"/>
          <w:szCs w:val="24"/>
        </w:rPr>
        <w:t xml:space="preserve">.1 </w:t>
      </w:r>
      <w:r w:rsidR="00607E25" w:rsidRPr="0035449F">
        <w:rPr>
          <w:rFonts w:ascii="Times New Roman" w:hAnsi="Times New Roman"/>
          <w:b/>
          <w:color w:val="0070C0"/>
          <w:sz w:val="28"/>
          <w:szCs w:val="28"/>
        </w:rPr>
        <w:t>Primary source</w:t>
      </w:r>
    </w:p>
    <w:p w:rsidR="00607E25" w:rsidRPr="008856A3" w:rsidRDefault="00607E25" w:rsidP="00607E25">
      <w:pPr>
        <w:spacing w:line="360" w:lineRule="auto"/>
        <w:jc w:val="both"/>
        <w:rPr>
          <w:rFonts w:ascii="Times New Roman" w:hAnsi="Times New Roman"/>
          <w:b/>
          <w:szCs w:val="24"/>
        </w:rPr>
      </w:pPr>
      <w:r w:rsidRPr="008856A3">
        <w:rPr>
          <w:rFonts w:ascii="Times New Roman" w:hAnsi="Times New Roman"/>
          <w:b/>
          <w:szCs w:val="24"/>
        </w:rPr>
        <w:t>Reserves</w:t>
      </w:r>
    </w:p>
    <w:p w:rsidR="00607E25" w:rsidRPr="008856A3" w:rsidRDefault="00607E25" w:rsidP="00607E25">
      <w:pPr>
        <w:spacing w:line="360" w:lineRule="auto"/>
        <w:jc w:val="both"/>
        <w:rPr>
          <w:rFonts w:ascii="Times New Roman" w:hAnsi="Times New Roman"/>
          <w:szCs w:val="24"/>
        </w:rPr>
      </w:pPr>
      <w:r w:rsidRPr="008856A3">
        <w:rPr>
          <w:rFonts w:ascii="Times New Roman" w:hAnsi="Times New Roman"/>
          <w:szCs w:val="24"/>
        </w:rPr>
        <w:t xml:space="preserve">The central bank also requires that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shall maintain reserve fund. Before any dividend is declared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shall transfer to the reserve fund out of the net profit of each year after due provision has been made for taxation, a certain percentage of the net profits in order to build up adequate reserves.</w:t>
      </w:r>
    </w:p>
    <w:p w:rsidR="00607E25" w:rsidRDefault="00607E25" w:rsidP="00607E25">
      <w:pPr>
        <w:spacing w:line="360" w:lineRule="auto"/>
        <w:jc w:val="both"/>
        <w:rPr>
          <w:rFonts w:ascii="Times New Roman" w:hAnsi="Times New Roman"/>
          <w:b/>
          <w:szCs w:val="24"/>
        </w:rPr>
      </w:pPr>
    </w:p>
    <w:p w:rsidR="00607E25" w:rsidRPr="008856A3" w:rsidRDefault="00607E25" w:rsidP="00607E25">
      <w:pPr>
        <w:spacing w:line="360" w:lineRule="auto"/>
        <w:jc w:val="both"/>
        <w:rPr>
          <w:rFonts w:ascii="Times New Roman" w:hAnsi="Times New Roman"/>
          <w:b/>
          <w:szCs w:val="24"/>
        </w:rPr>
      </w:pPr>
      <w:r w:rsidRPr="008856A3">
        <w:rPr>
          <w:rFonts w:ascii="Times New Roman" w:hAnsi="Times New Roman"/>
          <w:b/>
          <w:szCs w:val="24"/>
        </w:rPr>
        <w:t>Liquid Assets</w:t>
      </w:r>
    </w:p>
    <w:p w:rsidR="00607E25" w:rsidRPr="008856A3" w:rsidRDefault="00607E25" w:rsidP="00607E25">
      <w:pPr>
        <w:spacing w:line="360" w:lineRule="auto"/>
        <w:jc w:val="both"/>
        <w:rPr>
          <w:rFonts w:ascii="Times New Roman" w:hAnsi="Times New Roman"/>
          <w:szCs w:val="24"/>
        </w:rPr>
      </w:pP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is further required to keep it all times minimum amount of liquid assets against its deposits liabilities expressed as certain percentage of the deposits, as may be preserved from time to time by notice in writing the central bank.</w:t>
      </w:r>
    </w:p>
    <w:p w:rsidR="00607E25" w:rsidRPr="008856A3" w:rsidRDefault="00607E25" w:rsidP="00607E25">
      <w:pPr>
        <w:spacing w:line="360" w:lineRule="auto"/>
        <w:jc w:val="both"/>
        <w:rPr>
          <w:rFonts w:ascii="Times New Roman" w:hAnsi="Times New Roman"/>
          <w:b/>
          <w:szCs w:val="24"/>
        </w:rPr>
      </w:pPr>
    </w:p>
    <w:p w:rsidR="00607E25" w:rsidRPr="008856A3" w:rsidRDefault="00607E25" w:rsidP="00607E25">
      <w:pPr>
        <w:spacing w:line="360" w:lineRule="auto"/>
        <w:jc w:val="both"/>
        <w:rPr>
          <w:rFonts w:ascii="Times New Roman" w:hAnsi="Times New Roman"/>
          <w:b/>
          <w:szCs w:val="24"/>
        </w:rPr>
      </w:pPr>
      <w:r w:rsidRPr="008856A3">
        <w:rPr>
          <w:rFonts w:ascii="Times New Roman" w:hAnsi="Times New Roman"/>
          <w:b/>
          <w:szCs w:val="24"/>
        </w:rPr>
        <w:t>Borrowing from IPG</w:t>
      </w:r>
    </w:p>
    <w:p w:rsidR="00607E25" w:rsidRPr="008856A3" w:rsidRDefault="00607E25" w:rsidP="00607E25">
      <w:pPr>
        <w:spacing w:line="360" w:lineRule="auto"/>
        <w:jc w:val="both"/>
        <w:rPr>
          <w:rFonts w:ascii="Times New Roman" w:hAnsi="Times New Roman"/>
          <w:szCs w:val="24"/>
        </w:rPr>
      </w:pPr>
      <w:r w:rsidRPr="008856A3">
        <w:rPr>
          <w:rFonts w:ascii="Times New Roman" w:hAnsi="Times New Roman"/>
          <w:szCs w:val="24"/>
        </w:rPr>
        <w:t xml:space="preserve">To tide over liquidity shortages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as member banks are entitled to borrow from the central bank as the lender of last resort.</w:t>
      </w:r>
    </w:p>
    <w:p w:rsidR="00607E25" w:rsidRDefault="00607E25" w:rsidP="00607E25">
      <w:pPr>
        <w:spacing w:line="360" w:lineRule="auto"/>
        <w:jc w:val="both"/>
        <w:rPr>
          <w:rFonts w:ascii="Times New Roman" w:hAnsi="Times New Roman"/>
          <w:szCs w:val="24"/>
        </w:rPr>
      </w:pPr>
    </w:p>
    <w:p w:rsidR="00607E25" w:rsidRPr="00F403EE" w:rsidRDefault="00E40B4C" w:rsidP="00607E25">
      <w:pPr>
        <w:spacing w:line="360" w:lineRule="auto"/>
        <w:jc w:val="both"/>
        <w:rPr>
          <w:rFonts w:ascii="Times New Roman" w:hAnsi="Times New Roman"/>
          <w:b/>
          <w:color w:val="0070C0"/>
          <w:szCs w:val="24"/>
        </w:rPr>
      </w:pPr>
      <w:r>
        <w:rPr>
          <w:rFonts w:ascii="Times New Roman" w:hAnsi="Times New Roman"/>
          <w:b/>
          <w:color w:val="0070C0"/>
          <w:szCs w:val="24"/>
        </w:rPr>
        <w:t>4.3</w:t>
      </w:r>
      <w:r w:rsidR="00607E25" w:rsidRPr="00F403EE">
        <w:rPr>
          <w:rFonts w:ascii="Times New Roman" w:hAnsi="Times New Roman"/>
          <w:b/>
          <w:color w:val="0070C0"/>
          <w:szCs w:val="24"/>
        </w:rPr>
        <w:t xml:space="preserve">.2 </w:t>
      </w:r>
      <w:r w:rsidR="00607E25" w:rsidRPr="0035449F">
        <w:rPr>
          <w:rFonts w:ascii="Times New Roman" w:hAnsi="Times New Roman"/>
          <w:b/>
          <w:color w:val="0070C0"/>
          <w:sz w:val="28"/>
          <w:szCs w:val="28"/>
        </w:rPr>
        <w:t>Secondary sources</w:t>
      </w:r>
    </w:p>
    <w:p w:rsidR="00607E25" w:rsidRPr="008856A3" w:rsidRDefault="00607E25" w:rsidP="00607E25">
      <w:pPr>
        <w:spacing w:line="360" w:lineRule="auto"/>
        <w:jc w:val="both"/>
        <w:rPr>
          <w:rFonts w:ascii="Times New Roman" w:hAnsi="Times New Roman"/>
          <w:b/>
          <w:szCs w:val="24"/>
        </w:rPr>
      </w:pPr>
      <w:r w:rsidRPr="008856A3">
        <w:rPr>
          <w:rFonts w:ascii="Times New Roman" w:hAnsi="Times New Roman"/>
          <w:b/>
          <w:szCs w:val="24"/>
        </w:rPr>
        <w:t>Mobilization of Deposits</w:t>
      </w:r>
    </w:p>
    <w:p w:rsidR="00607E25" w:rsidRPr="001320A5" w:rsidRDefault="00607E25" w:rsidP="00607E25">
      <w:pPr>
        <w:spacing w:line="360" w:lineRule="auto"/>
        <w:jc w:val="both"/>
        <w:rPr>
          <w:rFonts w:ascii="Times New Roman" w:hAnsi="Times New Roman"/>
          <w:szCs w:val="24"/>
        </w:rPr>
      </w:pPr>
      <w:r w:rsidRPr="008856A3">
        <w:rPr>
          <w:rFonts w:ascii="Times New Roman" w:hAnsi="Times New Roman"/>
          <w:szCs w:val="24"/>
        </w:rPr>
        <w:t xml:space="preserve">The main function of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is to mobilize savings and provide financial support to the entrepreneurs.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is a response to such exigencies .It mobilizes savings of the common people in accordance to company act.</w:t>
      </w:r>
    </w:p>
    <w:p w:rsidR="00607E25" w:rsidRDefault="00607E25" w:rsidP="00FD4659">
      <w:pPr>
        <w:spacing w:line="360" w:lineRule="auto"/>
        <w:jc w:val="both"/>
        <w:rPr>
          <w:rFonts w:ascii="Times New Roman" w:hAnsi="Times New Roman"/>
          <w:szCs w:val="24"/>
        </w:rPr>
      </w:pPr>
    </w:p>
    <w:p w:rsidR="00E56E4D" w:rsidRDefault="00E56E4D" w:rsidP="00FD4659">
      <w:pPr>
        <w:spacing w:line="360" w:lineRule="auto"/>
        <w:jc w:val="both"/>
        <w:rPr>
          <w:rFonts w:ascii="Times New Roman" w:hAnsi="Times New Roman"/>
          <w:szCs w:val="24"/>
        </w:rPr>
      </w:pPr>
    </w:p>
    <w:p w:rsidR="00CC22B2" w:rsidRPr="00FD4659" w:rsidRDefault="00CC22B2" w:rsidP="00FD4659">
      <w:pPr>
        <w:spacing w:line="360" w:lineRule="auto"/>
        <w:jc w:val="both"/>
        <w:rPr>
          <w:rFonts w:ascii="Times New Roman" w:hAnsi="Times New Roman"/>
          <w:szCs w:val="24"/>
        </w:rPr>
      </w:pPr>
    </w:p>
    <w:p w:rsidR="000524D9" w:rsidRDefault="000524D9"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color w:val="0070C0"/>
          <w:sz w:val="28"/>
          <w:szCs w:val="24"/>
        </w:rPr>
      </w:pPr>
    </w:p>
    <w:p w:rsidR="00607E25" w:rsidRDefault="00E40B4C"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color w:val="0070C0"/>
          <w:sz w:val="28"/>
          <w:szCs w:val="24"/>
        </w:rPr>
      </w:pPr>
      <w:r>
        <w:rPr>
          <w:rFonts w:ascii="Times New Roman" w:hAnsi="Times New Roman"/>
          <w:b/>
          <w:color w:val="0070C0"/>
          <w:sz w:val="28"/>
          <w:szCs w:val="24"/>
        </w:rPr>
        <w:lastRenderedPageBreak/>
        <w:t>4.4</w:t>
      </w:r>
      <w:r w:rsidR="00C9099B">
        <w:rPr>
          <w:rFonts w:ascii="Times New Roman" w:hAnsi="Times New Roman"/>
          <w:b/>
          <w:color w:val="0070C0"/>
          <w:sz w:val="28"/>
          <w:szCs w:val="24"/>
        </w:rPr>
        <w:t xml:space="preserve"> </w:t>
      </w:r>
      <w:r w:rsidR="00607E25" w:rsidRPr="00CF549C">
        <w:rPr>
          <w:rFonts w:ascii="Times New Roman" w:hAnsi="Times New Roman"/>
          <w:b/>
          <w:color w:val="0070C0"/>
          <w:sz w:val="28"/>
          <w:szCs w:val="24"/>
        </w:rPr>
        <w:t xml:space="preserve">Investment under special schemes of </w:t>
      </w:r>
      <w:proofErr w:type="spellStart"/>
      <w:r w:rsidR="00607E25" w:rsidRPr="00CF549C">
        <w:rPr>
          <w:rFonts w:ascii="Times New Roman" w:hAnsi="Times New Roman"/>
          <w:b/>
          <w:color w:val="0070C0"/>
          <w:sz w:val="28"/>
          <w:szCs w:val="24"/>
        </w:rPr>
        <w:t>Janata</w:t>
      </w:r>
      <w:proofErr w:type="spellEnd"/>
      <w:r w:rsidR="00607E25" w:rsidRPr="00CF549C">
        <w:rPr>
          <w:rFonts w:ascii="Times New Roman" w:hAnsi="Times New Roman"/>
          <w:b/>
          <w:color w:val="0070C0"/>
          <w:sz w:val="28"/>
          <w:szCs w:val="24"/>
        </w:rPr>
        <w:t xml:space="preserve"> bank ltd</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color w:val="0070C0"/>
          <w:sz w:val="28"/>
          <w:szCs w:val="24"/>
        </w:rPr>
      </w:pPr>
      <w:r w:rsidRPr="008856A3">
        <w:rPr>
          <w:rFonts w:ascii="Times New Roman" w:hAnsi="Times New Roman"/>
          <w:b/>
          <w:szCs w:val="24"/>
        </w:rPr>
        <w:t xml:space="preserve"> Household durable scheme</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has introduced household durables investment scheme which has already created enthusiasm among the people and received tremendous response from them. Objectives are to assist the service holders with limited income in purchasing household.</w:t>
      </w:r>
    </w:p>
    <w:p w:rsidR="002032E6" w:rsidRDefault="002032E6"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Investment scheme for doctor</w:t>
      </w:r>
    </w:p>
    <w:p w:rsidR="00607E25" w:rsidRDefault="00607E25" w:rsidP="00CC22B2">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A good number of graduated doctor from Medical Colleges are unemployed. Many of</w:t>
      </w:r>
      <w:r w:rsidR="00CC22B2">
        <w:rPr>
          <w:rFonts w:ascii="Times New Roman" w:hAnsi="Times New Roman"/>
          <w:szCs w:val="24"/>
        </w:rPr>
        <w:t xml:space="preserve"> </w:t>
      </w:r>
      <w:r w:rsidRPr="008856A3">
        <w:rPr>
          <w:rFonts w:ascii="Times New Roman" w:hAnsi="Times New Roman"/>
          <w:szCs w:val="24"/>
        </w:rPr>
        <w:t xml:space="preserve">Medical graduates are waiting for job because the opportunity for Government service is limited. That is why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has introduced “Doctors Investment scheme” to ensure modern treatment and medical facilities available to the people through of bank’s investment facilities for self-employment of newly graduated</w:t>
      </w:r>
      <w:r w:rsidR="00DD61B5">
        <w:rPr>
          <w:rFonts w:ascii="Times New Roman" w:hAnsi="Times New Roman"/>
          <w:szCs w:val="24"/>
        </w:rPr>
        <w:t>.</w:t>
      </w:r>
    </w:p>
    <w:p w:rsidR="00DD61B5" w:rsidRPr="00DD61B5" w:rsidRDefault="00DD61B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p>
    <w:p w:rsidR="00607E25" w:rsidRDefault="00607E25" w:rsidP="00607E25">
      <w:pPr>
        <w:jc w:val="both"/>
        <w:rPr>
          <w:rFonts w:ascii="Times New Roman" w:hAnsi="Times New Roman"/>
          <w:b/>
          <w:szCs w:val="24"/>
        </w:rPr>
      </w:pPr>
      <w:r w:rsidRPr="008856A3">
        <w:rPr>
          <w:rFonts w:ascii="Times New Roman" w:hAnsi="Times New Roman"/>
          <w:b/>
          <w:szCs w:val="24"/>
        </w:rPr>
        <w:t>Small business investment scheme</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 xml:space="preserve">Bangladesh a developing country is rich in natural and human resources .In spite of vast possibilities the majority people of the country live on hardship below poverty tapped explored.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limited provides investment scheme for those people.</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Housing investment scheme</w:t>
      </w:r>
    </w:p>
    <w:p w:rsidR="00607E25" w:rsidRPr="008856A3" w:rsidRDefault="00607E25" w:rsidP="0067244A">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 xml:space="preserve">One of the basic human needs is to have a house to live in. </w:t>
      </w:r>
      <w:r w:rsidR="0067244A">
        <w:rPr>
          <w:rFonts w:ascii="Times New Roman" w:hAnsi="Times New Roman"/>
          <w:szCs w:val="24"/>
        </w:rPr>
        <w:t xml:space="preserve">A house is in an abode of peace </w:t>
      </w:r>
      <w:r w:rsidRPr="008856A3">
        <w:rPr>
          <w:rFonts w:ascii="Times New Roman" w:hAnsi="Times New Roman"/>
          <w:szCs w:val="24"/>
        </w:rPr>
        <w:t>and happiness .Housing is now become an acute problem in the country. That is why</w:t>
      </w:r>
      <w:r w:rsidR="00CC22B2">
        <w:rPr>
          <w:rFonts w:ascii="Times New Roman" w:hAnsi="Times New Roman"/>
          <w:szCs w:val="24"/>
        </w:rPr>
        <w:t xml:space="preserve">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provides housing investment scheme for the countries people.</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Real estate investment program</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Professionals, service holders, businessmen, Real estate developer and other categories of people who are not entitled for availing investment facilities under housing scheme, shall be eligible under this program.</w:t>
      </w:r>
    </w:p>
    <w:p w:rsidR="00607E25"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 xml:space="preserve">Car investment scheme </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 xml:space="preserve">Car is considered as an essential mode of transport in the modern society, particularly by a section of the official’s business houses and business executives and established pro </w:t>
      </w:r>
      <w:r w:rsidRPr="008856A3">
        <w:rPr>
          <w:rFonts w:ascii="Times New Roman" w:hAnsi="Times New Roman"/>
          <w:szCs w:val="24"/>
        </w:rPr>
        <w:lastRenderedPageBreak/>
        <w:t xml:space="preserve">professionals for movement in discharging their duties efficiently. Many of these types of people cannot purchase a car on payment. For those people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limited gives car investment loan.</w:t>
      </w:r>
    </w:p>
    <w:p w:rsidR="00800CAE" w:rsidRDefault="00800CAE"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Rural Development scheme</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envisages on economic system based on equity and justice. As in our  country most people live in below poverty lines, in these case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limited</w:t>
      </w:r>
      <w:r w:rsidRPr="001320A5">
        <w:rPr>
          <w:rFonts w:ascii="Times New Roman" w:hAnsi="Times New Roman"/>
          <w:szCs w:val="24"/>
        </w:rPr>
        <w:t xml:space="preserve"> provides Rural development scheme with a view to create employment opportunity as well as  overall development of the country.</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Agriculture implement investment scheme</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 xml:space="preserve">Bangladesh is an agriculture country with vast majority of people living in rural areas. Most of the people for their living are dependent on agriculture. Agriculture still contribute the lion share of the gross domestic product But we could not have those amount of money. In this case </w:t>
      </w: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provides the agriculture implement investment scheme</w:t>
      </w:r>
      <w:r w:rsidRPr="008856A3">
        <w:rPr>
          <w:rFonts w:ascii="Times New Roman" w:hAnsi="Times New Roman"/>
          <w:b/>
          <w:szCs w:val="24"/>
        </w:rPr>
        <w:t>.</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Micro industries investment scheme</w:t>
      </w:r>
    </w:p>
    <w:p w:rsidR="00607E25"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proofErr w:type="spellStart"/>
      <w:r w:rsidRPr="008856A3">
        <w:rPr>
          <w:rFonts w:ascii="Times New Roman" w:hAnsi="Times New Roman"/>
          <w:szCs w:val="24"/>
        </w:rPr>
        <w:t>Janata</w:t>
      </w:r>
      <w:proofErr w:type="spellEnd"/>
      <w:r w:rsidRPr="008856A3">
        <w:rPr>
          <w:rFonts w:ascii="Times New Roman" w:hAnsi="Times New Roman"/>
          <w:szCs w:val="24"/>
        </w:rPr>
        <w:t xml:space="preserve"> bank ltd has been appreciably participating in this direction by financing   Industrial sector. With a view to creating wider base for industries the bank has decided   to launch ‘Micro Industries Investment scheme” through its branches</w:t>
      </w:r>
      <w:r w:rsidRPr="001320A5">
        <w:rPr>
          <w:rFonts w:ascii="Times New Roman" w:hAnsi="Times New Roman"/>
          <w:szCs w:val="24"/>
        </w:rPr>
        <w:t>.</w:t>
      </w:r>
    </w:p>
    <w:p w:rsidR="00FD4659" w:rsidRDefault="00FD4659"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p>
    <w:p w:rsidR="00607E25" w:rsidRPr="00566A84" w:rsidRDefault="00E40B4C"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color w:val="0070C0"/>
          <w:sz w:val="28"/>
          <w:szCs w:val="24"/>
        </w:rPr>
      </w:pPr>
      <w:r>
        <w:rPr>
          <w:rFonts w:ascii="Times New Roman" w:hAnsi="Times New Roman"/>
          <w:b/>
          <w:color w:val="0070C0"/>
          <w:sz w:val="28"/>
          <w:szCs w:val="24"/>
        </w:rPr>
        <w:t>4.5</w:t>
      </w:r>
      <w:r w:rsidR="00607E25" w:rsidRPr="00566A84">
        <w:rPr>
          <w:rFonts w:ascii="Times New Roman" w:hAnsi="Times New Roman"/>
          <w:b/>
          <w:color w:val="0070C0"/>
          <w:sz w:val="28"/>
          <w:szCs w:val="24"/>
        </w:rPr>
        <w:t xml:space="preserve"> Guidelines by Bangladesh Bank</w:t>
      </w:r>
      <w:r w:rsidR="00607E25">
        <w:rPr>
          <w:rFonts w:ascii="Times New Roman" w:hAnsi="Times New Roman"/>
          <w:b/>
          <w:color w:val="0070C0"/>
          <w:sz w:val="28"/>
          <w:szCs w:val="24"/>
        </w:rPr>
        <w:t>:</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t>Guidelines of processing investment are as follows:</w:t>
      </w: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A16F86">
      <w:pPr>
        <w:numPr>
          <w:ilvl w:val="0"/>
          <w:numId w:val="14"/>
        </w:num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Enter the Application in the “Investment Proposal Received and Disposal Register and Allot a serial number to it.</w:t>
      </w:r>
    </w:p>
    <w:p w:rsidR="00607E25" w:rsidRPr="008856A3" w:rsidRDefault="00607E25" w:rsidP="00A16F86">
      <w:pPr>
        <w:numPr>
          <w:ilvl w:val="0"/>
          <w:numId w:val="14"/>
        </w:num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r w:rsidRPr="008856A3">
        <w:rPr>
          <w:rFonts w:ascii="Times New Roman" w:hAnsi="Times New Roman"/>
          <w:szCs w:val="24"/>
        </w:rPr>
        <w:t>Examine permissibility of goods .Reject the proposal outright.</w:t>
      </w:r>
    </w:p>
    <w:p w:rsidR="00607E25" w:rsidRPr="008856A3" w:rsidRDefault="00607E25" w:rsidP="00A16F86">
      <w:pPr>
        <w:numPr>
          <w:ilvl w:val="0"/>
          <w:numId w:val="14"/>
        </w:num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szCs w:val="24"/>
        </w:rPr>
      </w:pPr>
      <w:proofErr w:type="spellStart"/>
      <w:r w:rsidRPr="008856A3">
        <w:rPr>
          <w:rFonts w:ascii="Times New Roman" w:hAnsi="Times New Roman"/>
          <w:szCs w:val="24"/>
        </w:rPr>
        <w:t>Check up</w:t>
      </w:r>
      <w:proofErr w:type="spellEnd"/>
      <w:r w:rsidRPr="008856A3">
        <w:rPr>
          <w:rFonts w:ascii="Times New Roman" w:hAnsi="Times New Roman"/>
          <w:szCs w:val="24"/>
        </w:rPr>
        <w:t xml:space="preserve"> Credit Restriction Schedule Of Bangladesh Bank and Head Office Current</w:t>
      </w:r>
    </w:p>
    <w:p w:rsidR="00CC22B2" w:rsidRDefault="00CC22B2"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CC22B2" w:rsidRDefault="00CC22B2"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p>
    <w:p w:rsidR="00607E25" w:rsidRPr="008856A3" w:rsidRDefault="00607E25" w:rsidP="00607E25">
      <w:p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b/>
          <w:szCs w:val="24"/>
        </w:rPr>
        <w:lastRenderedPageBreak/>
        <w:t>Investment Policy Guideline:</w:t>
      </w:r>
    </w:p>
    <w:p w:rsidR="00607E25" w:rsidRPr="008856A3" w:rsidRDefault="00607E25" w:rsidP="00A16F86">
      <w:pPr>
        <w:numPr>
          <w:ilvl w:val="0"/>
          <w:numId w:val="15"/>
        </w:num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szCs w:val="24"/>
        </w:rPr>
        <w:t>Visit the Business establishment of the client .Talk to business and important personalities of the locality to ascertain the honesty integrity and business   dealings of the client</w:t>
      </w:r>
      <w:r w:rsidRPr="008856A3">
        <w:rPr>
          <w:rFonts w:ascii="Times New Roman" w:hAnsi="Times New Roman"/>
          <w:b/>
          <w:szCs w:val="24"/>
        </w:rPr>
        <w:t>.</w:t>
      </w:r>
    </w:p>
    <w:p w:rsidR="00607E25" w:rsidRPr="008856A3" w:rsidRDefault="00607E25" w:rsidP="00A16F86">
      <w:pPr>
        <w:numPr>
          <w:ilvl w:val="0"/>
          <w:numId w:val="15"/>
        </w:num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szCs w:val="24"/>
        </w:rPr>
        <w:t>Request for confidential report of the client from local Bank Branches.</w:t>
      </w:r>
    </w:p>
    <w:p w:rsidR="00607E25" w:rsidRPr="008856A3" w:rsidRDefault="00607E25" w:rsidP="00A16F86">
      <w:pPr>
        <w:numPr>
          <w:ilvl w:val="0"/>
          <w:numId w:val="15"/>
        </w:numPr>
        <w:tabs>
          <w:tab w:val="left" w:pos="720"/>
          <w:tab w:val="left" w:pos="1440"/>
          <w:tab w:val="left" w:pos="2160"/>
          <w:tab w:val="left" w:pos="2880"/>
          <w:tab w:val="left" w:pos="3600"/>
          <w:tab w:val="left" w:pos="4320"/>
          <w:tab w:val="left" w:pos="5040"/>
          <w:tab w:val="left" w:pos="6660"/>
        </w:tabs>
        <w:spacing w:line="360" w:lineRule="auto"/>
        <w:jc w:val="both"/>
        <w:rPr>
          <w:rFonts w:ascii="Times New Roman" w:hAnsi="Times New Roman"/>
          <w:b/>
          <w:szCs w:val="24"/>
        </w:rPr>
      </w:pPr>
      <w:r w:rsidRPr="008856A3">
        <w:rPr>
          <w:rFonts w:ascii="Times New Roman" w:hAnsi="Times New Roman"/>
          <w:szCs w:val="24"/>
        </w:rPr>
        <w:t>Confident</w:t>
      </w:r>
      <w:r w:rsidRPr="008856A3">
        <w:rPr>
          <w:rFonts w:ascii="Times New Roman" w:hAnsi="Times New Roman"/>
          <w:b/>
          <w:szCs w:val="24"/>
        </w:rPr>
        <w:t xml:space="preserve">ial </w:t>
      </w:r>
      <w:r w:rsidRPr="008856A3">
        <w:rPr>
          <w:rFonts w:ascii="Times New Roman" w:hAnsi="Times New Roman"/>
          <w:szCs w:val="24"/>
        </w:rPr>
        <w:t xml:space="preserve">Report from Credit Information Bureau of Bangladesh bank through Head Office </w:t>
      </w:r>
    </w:p>
    <w:p w:rsidR="00800CAE" w:rsidRDefault="00800CAE" w:rsidP="00607E25">
      <w:pPr>
        <w:pStyle w:val="BodyText"/>
        <w:spacing w:line="360" w:lineRule="auto"/>
        <w:rPr>
          <w:rFonts w:ascii="Times New Roman" w:hAnsi="Times New Roman"/>
          <w:b/>
          <w:color w:val="0070C0"/>
          <w:sz w:val="28"/>
          <w:szCs w:val="24"/>
        </w:rPr>
      </w:pPr>
    </w:p>
    <w:p w:rsidR="00607E25" w:rsidRPr="00CF549C" w:rsidRDefault="00E40B4C" w:rsidP="00607E25">
      <w:pPr>
        <w:pStyle w:val="BodyText"/>
        <w:spacing w:line="360" w:lineRule="auto"/>
        <w:rPr>
          <w:rFonts w:ascii="Times New Roman" w:hAnsi="Times New Roman"/>
          <w:b/>
          <w:color w:val="0070C0"/>
          <w:sz w:val="28"/>
          <w:szCs w:val="24"/>
        </w:rPr>
      </w:pPr>
      <w:r>
        <w:rPr>
          <w:rFonts w:ascii="Times New Roman" w:hAnsi="Times New Roman"/>
          <w:b/>
          <w:color w:val="0070C0"/>
          <w:sz w:val="28"/>
          <w:szCs w:val="24"/>
        </w:rPr>
        <w:t>4.6</w:t>
      </w:r>
      <w:r w:rsidR="00607E25">
        <w:rPr>
          <w:rFonts w:ascii="Times New Roman" w:hAnsi="Times New Roman"/>
          <w:b/>
          <w:color w:val="0070C0"/>
          <w:sz w:val="28"/>
          <w:szCs w:val="24"/>
        </w:rPr>
        <w:t xml:space="preserve"> Investment Risk Grading</w:t>
      </w:r>
      <w:r w:rsidR="00607E25" w:rsidRPr="00CF549C">
        <w:rPr>
          <w:rFonts w:ascii="Times New Roman" w:hAnsi="Times New Roman"/>
          <w:b/>
          <w:color w:val="0070C0"/>
          <w:sz w:val="28"/>
          <w:szCs w:val="24"/>
        </w:rPr>
        <w:t>:</w:t>
      </w:r>
    </w:p>
    <w:p w:rsidR="00607E25" w:rsidRPr="00F24732" w:rsidRDefault="00607E25" w:rsidP="00607E25">
      <w:pPr>
        <w:pStyle w:val="BodyText"/>
        <w:spacing w:line="360" w:lineRule="auto"/>
        <w:rPr>
          <w:rFonts w:ascii="Times New Roman" w:hAnsi="Times New Roman"/>
          <w:b/>
          <w:szCs w:val="24"/>
        </w:rPr>
      </w:pPr>
      <w:r w:rsidRPr="00F24732">
        <w:rPr>
          <w:rFonts w:ascii="Times New Roman" w:hAnsi="Times New Roman"/>
          <w:b/>
          <w:szCs w:val="24"/>
        </w:rPr>
        <w:t>Definition of investment risk grading</w:t>
      </w:r>
    </w:p>
    <w:p w:rsidR="00607E25" w:rsidRPr="00F24732" w:rsidRDefault="00607E25" w:rsidP="00A16F86">
      <w:pPr>
        <w:pStyle w:val="BodyText"/>
        <w:numPr>
          <w:ilvl w:val="0"/>
          <w:numId w:val="16"/>
        </w:numPr>
        <w:spacing w:line="360" w:lineRule="auto"/>
        <w:rPr>
          <w:rFonts w:ascii="Times New Roman" w:hAnsi="Times New Roman"/>
          <w:szCs w:val="24"/>
        </w:rPr>
      </w:pPr>
      <w:r w:rsidRPr="00F24732">
        <w:rPr>
          <w:rFonts w:ascii="Times New Roman" w:hAnsi="Times New Roman"/>
          <w:szCs w:val="24"/>
        </w:rPr>
        <w:t>It is a collective definition based on the pre specified scale and reflects the underlying Investment risk for a given exposure</w:t>
      </w:r>
    </w:p>
    <w:p w:rsidR="00607E25" w:rsidRPr="00F24732" w:rsidRDefault="00607E25" w:rsidP="00A16F86">
      <w:pPr>
        <w:pStyle w:val="BodyText"/>
        <w:numPr>
          <w:ilvl w:val="0"/>
          <w:numId w:val="16"/>
        </w:numPr>
        <w:spacing w:line="360" w:lineRule="auto"/>
        <w:rPr>
          <w:rFonts w:ascii="Times New Roman" w:hAnsi="Times New Roman"/>
          <w:szCs w:val="24"/>
        </w:rPr>
      </w:pPr>
      <w:r w:rsidRPr="00F24732">
        <w:rPr>
          <w:rFonts w:ascii="Times New Roman" w:hAnsi="Times New Roman"/>
          <w:szCs w:val="24"/>
        </w:rPr>
        <w:t xml:space="preserve">It deploys a number/alphabet/symbol as a primary summary indicator of risks associated with </w:t>
      </w:r>
      <w:proofErr w:type="spellStart"/>
      <w:r w:rsidRPr="00F24732">
        <w:rPr>
          <w:rFonts w:ascii="Times New Roman" w:hAnsi="Times New Roman"/>
          <w:szCs w:val="24"/>
        </w:rPr>
        <w:t>a</w:t>
      </w:r>
      <w:proofErr w:type="spellEnd"/>
      <w:r w:rsidRPr="00F24732">
        <w:rPr>
          <w:rFonts w:ascii="Times New Roman" w:hAnsi="Times New Roman"/>
          <w:szCs w:val="24"/>
        </w:rPr>
        <w:t xml:space="preserve"> investment exposure</w:t>
      </w:r>
    </w:p>
    <w:p w:rsidR="00607E25" w:rsidRPr="00F24732" w:rsidRDefault="00607E25" w:rsidP="00607E25">
      <w:pPr>
        <w:pStyle w:val="BodyText"/>
        <w:spacing w:line="360" w:lineRule="auto"/>
        <w:rPr>
          <w:rFonts w:ascii="Times New Roman" w:hAnsi="Times New Roman"/>
          <w:b/>
          <w:szCs w:val="24"/>
        </w:rPr>
      </w:pPr>
    </w:p>
    <w:p w:rsidR="00607E25" w:rsidRPr="00F24732" w:rsidRDefault="00607E25" w:rsidP="00607E25">
      <w:pPr>
        <w:pStyle w:val="BodyText"/>
        <w:spacing w:line="360" w:lineRule="auto"/>
        <w:rPr>
          <w:rFonts w:ascii="Times New Roman" w:hAnsi="Times New Roman"/>
          <w:b/>
          <w:szCs w:val="24"/>
        </w:rPr>
      </w:pPr>
      <w:r w:rsidRPr="00F24732">
        <w:rPr>
          <w:rFonts w:ascii="Times New Roman" w:hAnsi="Times New Roman"/>
          <w:b/>
          <w:szCs w:val="24"/>
        </w:rPr>
        <w:t xml:space="preserve"> Functions of Investment risk grading</w:t>
      </w:r>
    </w:p>
    <w:p w:rsidR="00607E25" w:rsidRPr="00F24732" w:rsidRDefault="00607E25" w:rsidP="00607E25">
      <w:pPr>
        <w:pStyle w:val="BodyText"/>
        <w:spacing w:line="360" w:lineRule="auto"/>
        <w:rPr>
          <w:rFonts w:ascii="Times New Roman" w:hAnsi="Times New Roman"/>
          <w:szCs w:val="24"/>
        </w:rPr>
      </w:pPr>
      <w:r w:rsidRPr="00F24732">
        <w:rPr>
          <w:rFonts w:ascii="Times New Roman" w:hAnsi="Times New Roman"/>
          <w:szCs w:val="24"/>
        </w:rPr>
        <w:t>Well managed investment risk grading system promotes bank safety and soundness by facilitating informed decision making. Investment risk and differentiate individual Investment and group of investment they pose. This allows bank management and examiners to monitor changes and trends in risk levels.</w:t>
      </w:r>
    </w:p>
    <w:p w:rsidR="00607E25" w:rsidRPr="00F24732" w:rsidRDefault="00607E25" w:rsidP="00607E25">
      <w:pPr>
        <w:pStyle w:val="BodyText"/>
        <w:spacing w:line="360" w:lineRule="auto"/>
        <w:rPr>
          <w:rFonts w:ascii="Times New Roman" w:hAnsi="Times New Roman"/>
          <w:b/>
          <w:szCs w:val="24"/>
        </w:rPr>
      </w:pPr>
    </w:p>
    <w:p w:rsidR="00384D6A" w:rsidRDefault="00384D6A" w:rsidP="00607E25">
      <w:pPr>
        <w:pStyle w:val="BodyText"/>
        <w:spacing w:line="360" w:lineRule="auto"/>
        <w:rPr>
          <w:rFonts w:ascii="Times New Roman" w:hAnsi="Times New Roman"/>
          <w:b/>
          <w:szCs w:val="24"/>
        </w:rPr>
      </w:pPr>
    </w:p>
    <w:p w:rsidR="00607E25" w:rsidRPr="00F24732" w:rsidRDefault="00607E25" w:rsidP="00607E25">
      <w:pPr>
        <w:pStyle w:val="BodyText"/>
        <w:spacing w:line="360" w:lineRule="auto"/>
        <w:rPr>
          <w:rFonts w:ascii="Times New Roman" w:hAnsi="Times New Roman"/>
          <w:b/>
          <w:szCs w:val="24"/>
        </w:rPr>
      </w:pPr>
      <w:r w:rsidRPr="00F24732">
        <w:rPr>
          <w:rFonts w:ascii="Times New Roman" w:hAnsi="Times New Roman"/>
          <w:b/>
          <w:szCs w:val="24"/>
        </w:rPr>
        <w:t>Use of investment risk grading</w:t>
      </w:r>
    </w:p>
    <w:p w:rsidR="00607E25" w:rsidRPr="00F24732" w:rsidRDefault="00607E25" w:rsidP="00A16F86">
      <w:pPr>
        <w:pStyle w:val="BodyText"/>
        <w:numPr>
          <w:ilvl w:val="0"/>
          <w:numId w:val="17"/>
        </w:numPr>
        <w:spacing w:line="360" w:lineRule="auto"/>
        <w:rPr>
          <w:rFonts w:ascii="Times New Roman" w:hAnsi="Times New Roman"/>
          <w:szCs w:val="24"/>
        </w:rPr>
      </w:pPr>
      <w:r w:rsidRPr="00F24732">
        <w:rPr>
          <w:rFonts w:ascii="Times New Roman" w:hAnsi="Times New Roman"/>
          <w:szCs w:val="24"/>
        </w:rPr>
        <w:t xml:space="preserve">The investment risk grading matrix allows application of uniform standard to investments to ensure a common standardized approach to assess the quality </w:t>
      </w:r>
      <w:proofErr w:type="gramStart"/>
      <w:r w:rsidRPr="00F24732">
        <w:rPr>
          <w:rFonts w:ascii="Times New Roman" w:hAnsi="Times New Roman"/>
          <w:szCs w:val="24"/>
        </w:rPr>
        <w:t>Of</w:t>
      </w:r>
      <w:proofErr w:type="gramEnd"/>
      <w:r w:rsidRPr="00F24732">
        <w:rPr>
          <w:rFonts w:ascii="Times New Roman" w:hAnsi="Times New Roman"/>
          <w:szCs w:val="24"/>
        </w:rPr>
        <w:t xml:space="preserve"> individual investment portfolio of a unit, line of business, the branch or The Bank as a whole.</w:t>
      </w:r>
    </w:p>
    <w:p w:rsidR="00607E25" w:rsidRPr="00F24732" w:rsidRDefault="00607E25" w:rsidP="00A16F86">
      <w:pPr>
        <w:pStyle w:val="BodyText"/>
        <w:numPr>
          <w:ilvl w:val="0"/>
          <w:numId w:val="17"/>
        </w:numPr>
        <w:spacing w:line="360" w:lineRule="auto"/>
        <w:rPr>
          <w:rFonts w:ascii="Times New Roman" w:hAnsi="Times New Roman"/>
          <w:szCs w:val="24"/>
        </w:rPr>
      </w:pPr>
      <w:r w:rsidRPr="00F24732">
        <w:rPr>
          <w:rFonts w:ascii="Times New Roman" w:hAnsi="Times New Roman"/>
          <w:szCs w:val="24"/>
        </w:rPr>
        <w:t>As evident the IRG outlets would be relevant for individual investment selection where in either a borrower or a particular facility is rated.</w:t>
      </w:r>
    </w:p>
    <w:p w:rsidR="00607E25" w:rsidRPr="00F24732" w:rsidRDefault="00607E25" w:rsidP="00A16F86">
      <w:pPr>
        <w:pStyle w:val="BodyText"/>
        <w:numPr>
          <w:ilvl w:val="0"/>
          <w:numId w:val="17"/>
        </w:numPr>
        <w:spacing w:line="360" w:lineRule="auto"/>
        <w:rPr>
          <w:rFonts w:ascii="Times New Roman" w:hAnsi="Times New Roman"/>
          <w:szCs w:val="24"/>
        </w:rPr>
      </w:pPr>
      <w:r w:rsidRPr="00F24732">
        <w:rPr>
          <w:rFonts w:ascii="Times New Roman" w:hAnsi="Times New Roman"/>
          <w:szCs w:val="24"/>
        </w:rPr>
        <w:t xml:space="preserve">Risk grading would be relevant for surveillance and monitoring internal MIS assessing the aggregate risk profile of a bank. It is also relevant for portfolio level analysis.   </w:t>
      </w:r>
    </w:p>
    <w:p w:rsidR="00AE5926" w:rsidRDefault="00AE5926" w:rsidP="00800CAE">
      <w:pPr>
        <w:jc w:val="both"/>
        <w:rPr>
          <w:rFonts w:ascii="Times New Roman" w:hAnsi="Times New Roman"/>
          <w:b/>
          <w:szCs w:val="24"/>
        </w:rPr>
      </w:pPr>
    </w:p>
    <w:p w:rsidR="00607E25" w:rsidRPr="00125CA4" w:rsidRDefault="00607E25" w:rsidP="00800CAE">
      <w:pPr>
        <w:jc w:val="both"/>
        <w:rPr>
          <w:rFonts w:ascii="Times New Roman" w:hAnsi="Times New Roman"/>
          <w:b/>
          <w:color w:val="0070C0"/>
          <w:szCs w:val="24"/>
        </w:rPr>
      </w:pPr>
      <w:r w:rsidRPr="00F24732">
        <w:rPr>
          <w:rFonts w:ascii="Times New Roman" w:hAnsi="Times New Roman"/>
          <w:b/>
          <w:szCs w:val="24"/>
        </w:rPr>
        <w:t>Number and short name of grades use in IRG:</w:t>
      </w:r>
      <w:r w:rsidRPr="00F24732">
        <w:rPr>
          <w:rFonts w:ascii="Times New Roman" w:hAnsi="Times New Roman"/>
          <w:b/>
          <w:szCs w:val="24"/>
        </w:rPr>
        <w:tab/>
      </w:r>
      <w:r w:rsidRPr="00F24732">
        <w:rPr>
          <w:rFonts w:ascii="Times New Roman" w:hAnsi="Times New Roman"/>
          <w:b/>
          <w:szCs w:val="24"/>
        </w:rPr>
        <w:tab/>
      </w:r>
      <w:r w:rsidRPr="00F24732">
        <w:rPr>
          <w:rFonts w:ascii="Times New Roman" w:hAnsi="Times New Roman"/>
          <w:b/>
          <w:szCs w:val="24"/>
        </w:rPr>
        <w:tab/>
      </w:r>
      <w:r w:rsidRPr="00F24732">
        <w:rPr>
          <w:rFonts w:ascii="Times New Roman" w:hAnsi="Times New Roman"/>
          <w:b/>
          <w:szCs w:val="24"/>
        </w:rPr>
        <w:tab/>
      </w:r>
      <w:r w:rsidRPr="00F24732">
        <w:rPr>
          <w:rFonts w:ascii="Times New Roman" w:hAnsi="Times New Roman"/>
          <w:b/>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r w:rsidRPr="00125CA4">
        <w:rPr>
          <w:rFonts w:ascii="Times New Roman" w:hAnsi="Times New Roman"/>
          <w:b/>
          <w:color w:val="0070C0"/>
          <w:szCs w:val="24"/>
        </w:rPr>
        <w:tab/>
      </w:r>
    </w:p>
    <w:p w:rsidR="00607E25" w:rsidRPr="001320A5" w:rsidRDefault="00607E25" w:rsidP="00607E25">
      <w:pPr>
        <w:pStyle w:val="BodyText"/>
        <w:tabs>
          <w:tab w:val="left" w:pos="240"/>
          <w:tab w:val="center" w:pos="4514"/>
        </w:tabs>
        <w:spacing w:line="360" w:lineRule="auto"/>
        <w:rPr>
          <w:rFonts w:ascii="Times New Roman" w:hAnsi="Times New Roman"/>
          <w:b/>
          <w:szCs w:val="24"/>
        </w:rPr>
      </w:pPr>
      <w:r w:rsidRPr="001320A5">
        <w:rPr>
          <w:rFonts w:ascii="Times New Roman" w:hAnsi="Times New Roman"/>
          <w:b/>
          <w:szCs w:val="24"/>
        </w:rPr>
        <w:tab/>
        <w:t>The proposed IRG scale consists of 8 categories with short names and numbers are</w:t>
      </w:r>
    </w:p>
    <w:p w:rsidR="00607E25" w:rsidRDefault="00607E25" w:rsidP="00607E25">
      <w:pPr>
        <w:pStyle w:val="BodyText"/>
        <w:tabs>
          <w:tab w:val="left" w:pos="240"/>
          <w:tab w:val="center" w:pos="4514"/>
        </w:tabs>
        <w:spacing w:line="360" w:lineRule="auto"/>
        <w:rPr>
          <w:rFonts w:ascii="Times New Roman" w:hAnsi="Times New Roman"/>
          <w:b/>
          <w:szCs w:val="24"/>
        </w:rPr>
      </w:pPr>
      <w:r w:rsidRPr="001320A5">
        <w:rPr>
          <w:rFonts w:ascii="Times New Roman" w:hAnsi="Times New Roman"/>
          <w:b/>
          <w:szCs w:val="24"/>
        </w:rPr>
        <w:t>Provided as follows:</w:t>
      </w:r>
    </w:p>
    <w:p w:rsidR="00DB75AF" w:rsidRPr="001320A5" w:rsidRDefault="00E40B4C" w:rsidP="00607E25">
      <w:pPr>
        <w:pStyle w:val="BodyText"/>
        <w:tabs>
          <w:tab w:val="left" w:pos="240"/>
          <w:tab w:val="center" w:pos="4514"/>
        </w:tabs>
        <w:spacing w:line="360" w:lineRule="auto"/>
        <w:rPr>
          <w:rFonts w:ascii="Times New Roman" w:hAnsi="Times New Roman"/>
          <w:b/>
          <w:szCs w:val="24"/>
        </w:rPr>
      </w:pPr>
      <w:r>
        <w:rPr>
          <w:rFonts w:ascii="Times New Roman" w:hAnsi="Times New Roman"/>
          <w:bCs/>
          <w:szCs w:val="24"/>
        </w:rPr>
        <w:t xml:space="preserve">          Table: 4.6</w:t>
      </w:r>
      <w:r w:rsidR="00DB75AF" w:rsidRPr="00C31758">
        <w:rPr>
          <w:rFonts w:ascii="Times New Roman" w:hAnsi="Times New Roman"/>
          <w:bCs/>
          <w:szCs w:val="24"/>
        </w:rPr>
        <w:t xml:space="preserve"> Number and short name of grades use in IRG</w:t>
      </w:r>
    </w:p>
    <w:tbl>
      <w:tblPr>
        <w:tblW w:w="0" w:type="auto"/>
        <w:tblInd w:w="657" w:type="dxa"/>
        <w:tblBorders>
          <w:top w:val="single" w:sz="6" w:space="0" w:color="000000"/>
          <w:left w:val="single" w:sz="6" w:space="0" w:color="000000"/>
          <w:bottom w:val="single" w:sz="6" w:space="0" w:color="000000"/>
          <w:right w:val="single" w:sz="6" w:space="0" w:color="000000"/>
          <w:insideV w:val="single" w:sz="6" w:space="0" w:color="000000"/>
        </w:tblBorders>
        <w:tblLook w:val="04A0" w:firstRow="1" w:lastRow="0" w:firstColumn="1" w:lastColumn="0" w:noHBand="0" w:noVBand="1"/>
      </w:tblPr>
      <w:tblGrid>
        <w:gridCol w:w="2819"/>
        <w:gridCol w:w="2819"/>
        <w:gridCol w:w="2821"/>
      </w:tblGrid>
      <w:tr w:rsidR="00607E25" w:rsidRPr="001320A5" w:rsidTr="000D5593">
        <w:trPr>
          <w:trHeight w:val="704"/>
        </w:trPr>
        <w:tc>
          <w:tcPr>
            <w:tcW w:w="2819" w:type="dxa"/>
            <w:tcBorders>
              <w:bottom w:val="single" w:sz="6" w:space="0" w:color="000000"/>
            </w:tcBorders>
            <w:shd w:val="clear" w:color="auto" w:fill="DDD9C3"/>
            <w:vAlign w:val="center"/>
          </w:tcPr>
          <w:p w:rsidR="00607E25" w:rsidRPr="001320A5" w:rsidRDefault="00607E25" w:rsidP="000D5593">
            <w:pPr>
              <w:pStyle w:val="BodyText"/>
              <w:spacing w:line="360" w:lineRule="auto"/>
              <w:jc w:val="center"/>
              <w:rPr>
                <w:rFonts w:ascii="Times New Roman" w:hAnsi="Times New Roman"/>
                <w:b/>
                <w:bCs/>
                <w:i/>
                <w:iCs/>
                <w:szCs w:val="24"/>
              </w:rPr>
            </w:pPr>
            <w:r w:rsidRPr="001320A5">
              <w:rPr>
                <w:rFonts w:ascii="Times New Roman" w:hAnsi="Times New Roman"/>
                <w:b/>
                <w:bCs/>
                <w:i/>
                <w:iCs/>
                <w:szCs w:val="24"/>
              </w:rPr>
              <w:t>GRADING</w:t>
            </w:r>
          </w:p>
        </w:tc>
        <w:tc>
          <w:tcPr>
            <w:tcW w:w="2819" w:type="dxa"/>
            <w:tcBorders>
              <w:bottom w:val="single" w:sz="6" w:space="0" w:color="000000"/>
            </w:tcBorders>
            <w:shd w:val="clear" w:color="auto" w:fill="DDD9C3"/>
            <w:vAlign w:val="center"/>
          </w:tcPr>
          <w:p w:rsidR="00607E25" w:rsidRPr="001320A5" w:rsidRDefault="00607E25" w:rsidP="000D5593">
            <w:pPr>
              <w:pStyle w:val="BodyText"/>
              <w:spacing w:line="360" w:lineRule="auto"/>
              <w:jc w:val="center"/>
              <w:rPr>
                <w:rFonts w:ascii="Times New Roman" w:hAnsi="Times New Roman"/>
                <w:b/>
                <w:bCs/>
                <w:i/>
                <w:iCs/>
                <w:szCs w:val="24"/>
              </w:rPr>
            </w:pPr>
            <w:r w:rsidRPr="001320A5">
              <w:rPr>
                <w:rFonts w:ascii="Times New Roman" w:hAnsi="Times New Roman"/>
                <w:b/>
                <w:bCs/>
                <w:i/>
                <w:iCs/>
                <w:szCs w:val="24"/>
              </w:rPr>
              <w:t>SHORT NAME</w:t>
            </w:r>
          </w:p>
        </w:tc>
        <w:tc>
          <w:tcPr>
            <w:tcW w:w="2821" w:type="dxa"/>
            <w:tcBorders>
              <w:bottom w:val="single" w:sz="6" w:space="0" w:color="000000"/>
            </w:tcBorders>
            <w:shd w:val="clear" w:color="auto" w:fill="DDD9C3"/>
            <w:vAlign w:val="center"/>
          </w:tcPr>
          <w:p w:rsidR="00607E25" w:rsidRPr="001320A5" w:rsidRDefault="00607E25" w:rsidP="000D5593">
            <w:pPr>
              <w:pStyle w:val="BodyText"/>
              <w:spacing w:line="360" w:lineRule="auto"/>
              <w:jc w:val="center"/>
              <w:rPr>
                <w:rFonts w:ascii="Times New Roman" w:hAnsi="Times New Roman"/>
                <w:b/>
                <w:bCs/>
                <w:i/>
                <w:iCs/>
                <w:szCs w:val="24"/>
              </w:rPr>
            </w:pPr>
            <w:r w:rsidRPr="001320A5">
              <w:rPr>
                <w:rFonts w:ascii="Times New Roman" w:hAnsi="Times New Roman"/>
                <w:b/>
                <w:bCs/>
                <w:i/>
                <w:iCs/>
                <w:szCs w:val="24"/>
              </w:rPr>
              <w:t>Number</w:t>
            </w:r>
          </w:p>
        </w:tc>
      </w:tr>
      <w:tr w:rsidR="00607E25" w:rsidRPr="001320A5" w:rsidTr="000D5593">
        <w:trPr>
          <w:trHeight w:val="704"/>
        </w:trPr>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Superior</w:t>
            </w:r>
          </w:p>
        </w:tc>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SUP</w:t>
            </w:r>
          </w:p>
        </w:tc>
        <w:tc>
          <w:tcPr>
            <w:tcW w:w="2821"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1</w:t>
            </w:r>
          </w:p>
        </w:tc>
      </w:tr>
      <w:tr w:rsidR="00607E25" w:rsidRPr="001320A5" w:rsidTr="000D5593">
        <w:trPr>
          <w:trHeight w:val="704"/>
        </w:trPr>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Good</w:t>
            </w:r>
          </w:p>
        </w:tc>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GD</w:t>
            </w:r>
          </w:p>
        </w:tc>
        <w:tc>
          <w:tcPr>
            <w:tcW w:w="2821"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2</w:t>
            </w:r>
          </w:p>
        </w:tc>
      </w:tr>
      <w:tr w:rsidR="00607E25" w:rsidRPr="001320A5" w:rsidTr="000D5593">
        <w:trPr>
          <w:trHeight w:val="704"/>
        </w:trPr>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Acceptable</w:t>
            </w:r>
          </w:p>
        </w:tc>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ACCEPT</w:t>
            </w:r>
          </w:p>
        </w:tc>
        <w:tc>
          <w:tcPr>
            <w:tcW w:w="2821"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3</w:t>
            </w:r>
          </w:p>
        </w:tc>
      </w:tr>
      <w:tr w:rsidR="00607E25" w:rsidRPr="001320A5" w:rsidTr="000D5593">
        <w:trPr>
          <w:trHeight w:val="704"/>
        </w:trPr>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Marginal/Watch list</w:t>
            </w:r>
          </w:p>
        </w:tc>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MG/WL</w:t>
            </w:r>
          </w:p>
        </w:tc>
        <w:tc>
          <w:tcPr>
            <w:tcW w:w="2821"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4</w:t>
            </w:r>
          </w:p>
        </w:tc>
      </w:tr>
      <w:tr w:rsidR="00607E25" w:rsidRPr="001320A5" w:rsidTr="000D5593">
        <w:trPr>
          <w:trHeight w:val="704"/>
        </w:trPr>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Special Mention</w:t>
            </w:r>
          </w:p>
        </w:tc>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SM</w:t>
            </w:r>
          </w:p>
        </w:tc>
        <w:tc>
          <w:tcPr>
            <w:tcW w:w="2821"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5</w:t>
            </w:r>
          </w:p>
        </w:tc>
      </w:tr>
      <w:tr w:rsidR="00607E25" w:rsidRPr="001320A5" w:rsidTr="000D5593">
        <w:trPr>
          <w:trHeight w:val="704"/>
        </w:trPr>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Sub standard</w:t>
            </w:r>
          </w:p>
        </w:tc>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SS</w:t>
            </w:r>
          </w:p>
        </w:tc>
        <w:tc>
          <w:tcPr>
            <w:tcW w:w="2821"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6</w:t>
            </w:r>
          </w:p>
        </w:tc>
      </w:tr>
      <w:tr w:rsidR="00607E25" w:rsidRPr="001320A5" w:rsidTr="000D5593">
        <w:trPr>
          <w:trHeight w:val="704"/>
        </w:trPr>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Doubtful</w:t>
            </w:r>
          </w:p>
        </w:tc>
        <w:tc>
          <w:tcPr>
            <w:tcW w:w="2819"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DF</w:t>
            </w:r>
          </w:p>
        </w:tc>
        <w:tc>
          <w:tcPr>
            <w:tcW w:w="2821" w:type="dxa"/>
            <w:shd w:val="pct25" w:color="FFFF00" w:fill="FFFFFF"/>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7</w:t>
            </w:r>
          </w:p>
        </w:tc>
      </w:tr>
      <w:tr w:rsidR="00607E25" w:rsidRPr="001320A5" w:rsidTr="000D5593">
        <w:trPr>
          <w:trHeight w:val="704"/>
        </w:trPr>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b/>
                <w:bCs/>
                <w:szCs w:val="24"/>
              </w:rPr>
            </w:pPr>
            <w:r w:rsidRPr="001320A5">
              <w:rPr>
                <w:rFonts w:ascii="Times New Roman" w:hAnsi="Times New Roman"/>
                <w:b/>
                <w:bCs/>
                <w:szCs w:val="24"/>
              </w:rPr>
              <w:t>Bad and loss</w:t>
            </w:r>
          </w:p>
        </w:tc>
        <w:tc>
          <w:tcPr>
            <w:tcW w:w="2819"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BL</w:t>
            </w:r>
          </w:p>
        </w:tc>
        <w:tc>
          <w:tcPr>
            <w:tcW w:w="2821" w:type="dxa"/>
            <w:shd w:val="clear" w:color="auto" w:fill="DDD9C3"/>
            <w:vAlign w:val="center"/>
          </w:tcPr>
          <w:p w:rsidR="00607E25" w:rsidRPr="001320A5" w:rsidRDefault="00607E25" w:rsidP="000D5593">
            <w:pPr>
              <w:pStyle w:val="BodyText"/>
              <w:spacing w:line="360" w:lineRule="auto"/>
              <w:jc w:val="center"/>
              <w:rPr>
                <w:rFonts w:ascii="Times New Roman" w:hAnsi="Times New Roman"/>
                <w:szCs w:val="24"/>
              </w:rPr>
            </w:pPr>
            <w:r w:rsidRPr="001320A5">
              <w:rPr>
                <w:rFonts w:ascii="Times New Roman" w:hAnsi="Times New Roman"/>
                <w:szCs w:val="24"/>
              </w:rPr>
              <w:t>8</w:t>
            </w:r>
          </w:p>
        </w:tc>
      </w:tr>
    </w:tbl>
    <w:p w:rsidR="00607E25" w:rsidRPr="00C31758" w:rsidRDefault="00885C94" w:rsidP="00607E25">
      <w:pPr>
        <w:pStyle w:val="BodyText"/>
        <w:spacing w:line="360" w:lineRule="auto"/>
        <w:rPr>
          <w:rFonts w:ascii="Times New Roman" w:hAnsi="Times New Roman"/>
          <w:bCs/>
          <w:szCs w:val="24"/>
        </w:rPr>
      </w:pPr>
      <w:r>
        <w:rPr>
          <w:rFonts w:ascii="Times New Roman" w:hAnsi="Times New Roman"/>
          <w:bCs/>
          <w:szCs w:val="24"/>
        </w:rPr>
        <w:t xml:space="preserve">           </w:t>
      </w:r>
      <w:r w:rsidRPr="000B2F2C">
        <w:rPr>
          <w:rFonts w:ascii="Times New Roman" w:hAnsi="Times New Roman"/>
          <w:bCs/>
          <w:sz w:val="20"/>
          <w:szCs w:val="24"/>
        </w:rPr>
        <w:t xml:space="preserve">Sources: Annual report 2014 of </w:t>
      </w:r>
      <w:proofErr w:type="spellStart"/>
      <w:r w:rsidRPr="000B2F2C">
        <w:rPr>
          <w:rFonts w:ascii="Times New Roman" w:hAnsi="Times New Roman"/>
          <w:bCs/>
          <w:sz w:val="20"/>
          <w:szCs w:val="24"/>
        </w:rPr>
        <w:t>Janata</w:t>
      </w:r>
      <w:proofErr w:type="spellEnd"/>
      <w:r w:rsidRPr="000B2F2C">
        <w:rPr>
          <w:rFonts w:ascii="Times New Roman" w:hAnsi="Times New Roman"/>
          <w:bCs/>
          <w:sz w:val="20"/>
          <w:szCs w:val="24"/>
        </w:rPr>
        <w:t xml:space="preserve"> Bank Limited.</w:t>
      </w:r>
      <w:r>
        <w:rPr>
          <w:rFonts w:ascii="Times New Roman" w:hAnsi="Times New Roman"/>
          <w:bCs/>
          <w:sz w:val="20"/>
          <w:szCs w:val="24"/>
        </w:rPr>
        <w:t xml:space="preserve"> </w:t>
      </w:r>
    </w:p>
    <w:p w:rsidR="00440F1D" w:rsidRDefault="00440F1D" w:rsidP="00607E25">
      <w:pPr>
        <w:pStyle w:val="BodyText"/>
        <w:spacing w:line="360" w:lineRule="auto"/>
        <w:rPr>
          <w:rFonts w:ascii="Times New Roman" w:hAnsi="Times New Roman"/>
          <w:b/>
          <w:szCs w:val="24"/>
        </w:rPr>
      </w:pPr>
    </w:p>
    <w:p w:rsidR="00607E25" w:rsidRPr="00DD61B5" w:rsidRDefault="00E40B4C" w:rsidP="00607E25">
      <w:pPr>
        <w:pStyle w:val="BodyText"/>
        <w:spacing w:line="360" w:lineRule="auto"/>
        <w:rPr>
          <w:rFonts w:ascii="Times New Roman" w:hAnsi="Times New Roman"/>
          <w:b/>
          <w:color w:val="0070C0"/>
          <w:sz w:val="28"/>
          <w:szCs w:val="28"/>
        </w:rPr>
      </w:pPr>
      <w:r>
        <w:rPr>
          <w:rFonts w:ascii="Times New Roman" w:hAnsi="Times New Roman"/>
          <w:b/>
          <w:color w:val="0070C0"/>
          <w:sz w:val="28"/>
          <w:szCs w:val="28"/>
        </w:rPr>
        <w:t>4.7</w:t>
      </w:r>
      <w:r w:rsidR="00607E25" w:rsidRPr="00DD61B5">
        <w:rPr>
          <w:rFonts w:ascii="Times New Roman" w:hAnsi="Times New Roman"/>
          <w:b/>
          <w:color w:val="0070C0"/>
          <w:sz w:val="28"/>
          <w:szCs w:val="28"/>
        </w:rPr>
        <w:t xml:space="preserve"> Investment Risk Grading Definition:</w:t>
      </w:r>
    </w:p>
    <w:p w:rsidR="00607E25" w:rsidRPr="001320A5" w:rsidRDefault="00607E25" w:rsidP="00607E25">
      <w:pPr>
        <w:pStyle w:val="BodyText"/>
        <w:spacing w:line="360" w:lineRule="auto"/>
        <w:rPr>
          <w:rFonts w:ascii="Times New Roman" w:hAnsi="Times New Roman"/>
          <w:b/>
          <w:szCs w:val="24"/>
        </w:rPr>
      </w:pPr>
      <w:r w:rsidRPr="001320A5">
        <w:rPr>
          <w:rFonts w:ascii="Times New Roman" w:hAnsi="Times New Roman"/>
          <w:b/>
          <w:szCs w:val="24"/>
        </w:rPr>
        <w:t>A clear definition of the different categories of investment risk grading is given below:</w:t>
      </w:r>
    </w:p>
    <w:p w:rsidR="00607E25" w:rsidRPr="001320A5" w:rsidRDefault="00607E25" w:rsidP="00607E25">
      <w:pPr>
        <w:pStyle w:val="BodyText"/>
        <w:spacing w:line="360" w:lineRule="auto"/>
        <w:rPr>
          <w:rFonts w:ascii="Times New Roman" w:hAnsi="Times New Roman"/>
          <w:b/>
          <w:szCs w:val="24"/>
        </w:rPr>
      </w:pP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t>Superior-(SUP)-1</w:t>
      </w:r>
    </w:p>
    <w:p w:rsidR="00607E25" w:rsidRPr="001320A5" w:rsidRDefault="00607E25" w:rsidP="00A16F86">
      <w:pPr>
        <w:pStyle w:val="BodyText"/>
        <w:numPr>
          <w:ilvl w:val="0"/>
          <w:numId w:val="18"/>
        </w:numPr>
        <w:spacing w:line="360" w:lineRule="auto"/>
        <w:rPr>
          <w:rFonts w:ascii="Times New Roman" w:hAnsi="Times New Roman"/>
          <w:szCs w:val="24"/>
        </w:rPr>
      </w:pPr>
      <w:r w:rsidRPr="001320A5">
        <w:rPr>
          <w:rFonts w:ascii="Times New Roman" w:hAnsi="Times New Roman"/>
          <w:szCs w:val="24"/>
        </w:rPr>
        <w:t>Investment facilities which are fully secured.</w:t>
      </w:r>
    </w:p>
    <w:p w:rsidR="00607E25" w:rsidRPr="001320A5" w:rsidRDefault="00607E25" w:rsidP="00A16F86">
      <w:pPr>
        <w:pStyle w:val="BodyText"/>
        <w:numPr>
          <w:ilvl w:val="0"/>
          <w:numId w:val="18"/>
        </w:numPr>
        <w:spacing w:line="360" w:lineRule="auto"/>
        <w:rPr>
          <w:rFonts w:ascii="Times New Roman" w:hAnsi="Times New Roman"/>
          <w:szCs w:val="24"/>
        </w:rPr>
      </w:pPr>
      <w:r w:rsidRPr="001320A5">
        <w:rPr>
          <w:rFonts w:ascii="Times New Roman" w:hAnsi="Times New Roman"/>
          <w:szCs w:val="24"/>
        </w:rPr>
        <w:t>Investment facilities fully covered by government guarantee.</w:t>
      </w:r>
    </w:p>
    <w:p w:rsidR="00607E25" w:rsidRDefault="00607E25" w:rsidP="00A16F86">
      <w:pPr>
        <w:pStyle w:val="BodyText"/>
        <w:numPr>
          <w:ilvl w:val="0"/>
          <w:numId w:val="18"/>
        </w:numPr>
        <w:spacing w:line="360" w:lineRule="auto"/>
        <w:rPr>
          <w:rFonts w:ascii="Times New Roman" w:hAnsi="Times New Roman"/>
          <w:szCs w:val="24"/>
        </w:rPr>
      </w:pPr>
      <w:r w:rsidRPr="001320A5">
        <w:rPr>
          <w:rFonts w:ascii="Times New Roman" w:hAnsi="Times New Roman"/>
          <w:szCs w:val="24"/>
        </w:rPr>
        <w:t>Investment facilities fully covered by the guarantee of a top tier international Bank.</w:t>
      </w:r>
    </w:p>
    <w:p w:rsidR="00941510" w:rsidRDefault="00941510" w:rsidP="00607E25">
      <w:pPr>
        <w:pStyle w:val="BodyText"/>
        <w:spacing w:line="360" w:lineRule="auto"/>
        <w:rPr>
          <w:rFonts w:ascii="Times New Roman" w:hAnsi="Times New Roman"/>
          <w:b/>
          <w:color w:val="4F6228"/>
          <w:szCs w:val="24"/>
        </w:rPr>
      </w:pP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lastRenderedPageBreak/>
        <w:t>Good-(GD)-2</w:t>
      </w:r>
    </w:p>
    <w:p w:rsidR="00607E25" w:rsidRPr="001320A5" w:rsidRDefault="00607E25" w:rsidP="00A16F86">
      <w:pPr>
        <w:pStyle w:val="BodyText"/>
        <w:numPr>
          <w:ilvl w:val="0"/>
          <w:numId w:val="29"/>
        </w:numPr>
        <w:spacing w:line="360" w:lineRule="auto"/>
        <w:rPr>
          <w:rFonts w:ascii="Times New Roman" w:hAnsi="Times New Roman"/>
          <w:szCs w:val="24"/>
        </w:rPr>
      </w:pPr>
      <w:r w:rsidRPr="001320A5">
        <w:rPr>
          <w:rFonts w:ascii="Times New Roman" w:hAnsi="Times New Roman"/>
          <w:szCs w:val="24"/>
        </w:rPr>
        <w:t>Strong repayment capacity of the borrower.</w:t>
      </w:r>
    </w:p>
    <w:p w:rsidR="00607E25" w:rsidRPr="001320A5" w:rsidRDefault="00607E25" w:rsidP="00A16F86">
      <w:pPr>
        <w:pStyle w:val="BodyText"/>
        <w:numPr>
          <w:ilvl w:val="0"/>
          <w:numId w:val="29"/>
        </w:numPr>
        <w:spacing w:line="360" w:lineRule="auto"/>
        <w:rPr>
          <w:rFonts w:ascii="Times New Roman" w:hAnsi="Times New Roman"/>
          <w:szCs w:val="24"/>
        </w:rPr>
      </w:pPr>
      <w:r w:rsidRPr="001320A5">
        <w:rPr>
          <w:rFonts w:ascii="Times New Roman" w:hAnsi="Times New Roman"/>
          <w:szCs w:val="24"/>
        </w:rPr>
        <w:t>The borrower has excellent liquidity and low leverage.</w:t>
      </w:r>
    </w:p>
    <w:p w:rsidR="00607E25" w:rsidRPr="001320A5" w:rsidRDefault="00607E25" w:rsidP="00A16F86">
      <w:pPr>
        <w:pStyle w:val="BodyText"/>
        <w:numPr>
          <w:ilvl w:val="0"/>
          <w:numId w:val="29"/>
        </w:numPr>
        <w:spacing w:line="360" w:lineRule="auto"/>
        <w:rPr>
          <w:rFonts w:ascii="Times New Roman" w:hAnsi="Times New Roman"/>
          <w:szCs w:val="24"/>
        </w:rPr>
      </w:pPr>
      <w:r w:rsidRPr="001320A5">
        <w:rPr>
          <w:rFonts w:ascii="Times New Roman" w:hAnsi="Times New Roman"/>
          <w:szCs w:val="24"/>
        </w:rPr>
        <w:t>The company demonstrates consistently strong earnings and cash flow.</w:t>
      </w:r>
    </w:p>
    <w:p w:rsidR="00607E25" w:rsidRPr="001320A5" w:rsidRDefault="00607E25" w:rsidP="00A16F86">
      <w:pPr>
        <w:pStyle w:val="BodyText"/>
        <w:numPr>
          <w:ilvl w:val="0"/>
          <w:numId w:val="29"/>
        </w:numPr>
        <w:spacing w:line="360" w:lineRule="auto"/>
        <w:rPr>
          <w:rFonts w:ascii="Times New Roman" w:hAnsi="Times New Roman"/>
          <w:szCs w:val="24"/>
        </w:rPr>
      </w:pPr>
      <w:r w:rsidRPr="001320A5">
        <w:rPr>
          <w:rFonts w:ascii="Times New Roman" w:hAnsi="Times New Roman"/>
          <w:szCs w:val="24"/>
        </w:rPr>
        <w:t>Borrower has well established strong market share.</w:t>
      </w:r>
    </w:p>
    <w:p w:rsidR="00607E25" w:rsidRPr="001320A5" w:rsidRDefault="00607E25" w:rsidP="00A16F86">
      <w:pPr>
        <w:pStyle w:val="BodyText"/>
        <w:numPr>
          <w:ilvl w:val="0"/>
          <w:numId w:val="29"/>
        </w:numPr>
        <w:spacing w:line="360" w:lineRule="auto"/>
        <w:rPr>
          <w:rFonts w:ascii="Times New Roman" w:hAnsi="Times New Roman"/>
          <w:szCs w:val="24"/>
        </w:rPr>
      </w:pPr>
      <w:r w:rsidRPr="001320A5">
        <w:rPr>
          <w:rFonts w:ascii="Times New Roman" w:hAnsi="Times New Roman"/>
          <w:szCs w:val="24"/>
        </w:rPr>
        <w:t>Very good management skill and expertise.</w:t>
      </w:r>
    </w:p>
    <w:p w:rsidR="00607E25" w:rsidRPr="001320A5" w:rsidRDefault="00607E25" w:rsidP="00A16F86">
      <w:pPr>
        <w:pStyle w:val="BodyText"/>
        <w:numPr>
          <w:ilvl w:val="0"/>
          <w:numId w:val="29"/>
        </w:numPr>
        <w:spacing w:line="360" w:lineRule="auto"/>
        <w:rPr>
          <w:rFonts w:ascii="Times New Roman" w:hAnsi="Times New Roman"/>
          <w:szCs w:val="24"/>
        </w:rPr>
      </w:pPr>
      <w:r w:rsidRPr="001320A5">
        <w:rPr>
          <w:rFonts w:ascii="Times New Roman" w:hAnsi="Times New Roman"/>
          <w:szCs w:val="24"/>
        </w:rPr>
        <w:t>All security documentation should be in place.</w:t>
      </w:r>
    </w:p>
    <w:p w:rsidR="00607E25" w:rsidRPr="001320A5" w:rsidRDefault="00607E25" w:rsidP="00A16F86">
      <w:pPr>
        <w:pStyle w:val="BodyText"/>
        <w:numPr>
          <w:ilvl w:val="0"/>
          <w:numId w:val="29"/>
        </w:numPr>
        <w:spacing w:line="360" w:lineRule="auto"/>
        <w:rPr>
          <w:rFonts w:ascii="Times New Roman" w:hAnsi="Times New Roman"/>
          <w:szCs w:val="24"/>
        </w:rPr>
      </w:pPr>
      <w:r w:rsidRPr="001320A5">
        <w:rPr>
          <w:rFonts w:ascii="Times New Roman" w:hAnsi="Times New Roman"/>
          <w:szCs w:val="24"/>
        </w:rPr>
        <w:t>Aggregate Score of 85 or greater based on the risk grade score sheet=3=</w:t>
      </w: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t>Acceptable-(ACCPT)-3</w:t>
      </w:r>
    </w:p>
    <w:p w:rsidR="00607E25" w:rsidRPr="001320A5" w:rsidRDefault="00607E25" w:rsidP="00A16F86">
      <w:pPr>
        <w:pStyle w:val="BodyText"/>
        <w:numPr>
          <w:ilvl w:val="0"/>
          <w:numId w:val="19"/>
        </w:numPr>
        <w:spacing w:line="360" w:lineRule="auto"/>
        <w:rPr>
          <w:rFonts w:ascii="Times New Roman" w:hAnsi="Times New Roman"/>
          <w:szCs w:val="24"/>
        </w:rPr>
      </w:pPr>
      <w:r w:rsidRPr="001320A5">
        <w:rPr>
          <w:rFonts w:ascii="Times New Roman" w:hAnsi="Times New Roman"/>
          <w:szCs w:val="24"/>
        </w:rPr>
        <w:t>These borrowers are not as strong as GOOD borrowers but still demonstrate consistent earning cash flow and have a good track record.</w:t>
      </w:r>
    </w:p>
    <w:p w:rsidR="00607E25" w:rsidRPr="001320A5" w:rsidRDefault="00607E25" w:rsidP="00A16F86">
      <w:pPr>
        <w:pStyle w:val="BodyText"/>
        <w:numPr>
          <w:ilvl w:val="0"/>
          <w:numId w:val="19"/>
        </w:numPr>
        <w:spacing w:line="360" w:lineRule="auto"/>
        <w:rPr>
          <w:rFonts w:ascii="Times New Roman" w:hAnsi="Times New Roman"/>
          <w:szCs w:val="24"/>
        </w:rPr>
      </w:pPr>
      <w:r w:rsidRPr="001320A5">
        <w:rPr>
          <w:rFonts w:ascii="Times New Roman" w:hAnsi="Times New Roman"/>
          <w:szCs w:val="24"/>
        </w:rPr>
        <w:t>Borrowers have adequate liquidity cash flow earnings.</w:t>
      </w:r>
    </w:p>
    <w:p w:rsidR="00607E25" w:rsidRPr="001320A5" w:rsidRDefault="00607E25" w:rsidP="00A16F86">
      <w:pPr>
        <w:pStyle w:val="BodyText"/>
        <w:numPr>
          <w:ilvl w:val="0"/>
          <w:numId w:val="19"/>
        </w:numPr>
        <w:spacing w:line="360" w:lineRule="auto"/>
        <w:rPr>
          <w:rFonts w:ascii="Times New Roman" w:hAnsi="Times New Roman"/>
          <w:szCs w:val="24"/>
        </w:rPr>
      </w:pPr>
      <w:r w:rsidRPr="001320A5">
        <w:rPr>
          <w:rFonts w:ascii="Times New Roman" w:hAnsi="Times New Roman"/>
          <w:szCs w:val="24"/>
        </w:rPr>
        <w:t>Acceptable management.</w:t>
      </w:r>
    </w:p>
    <w:p w:rsidR="00607E25" w:rsidRPr="001320A5" w:rsidRDefault="00607E25" w:rsidP="00A16F86">
      <w:pPr>
        <w:pStyle w:val="BodyText"/>
        <w:numPr>
          <w:ilvl w:val="0"/>
          <w:numId w:val="19"/>
        </w:numPr>
        <w:spacing w:line="360" w:lineRule="auto"/>
        <w:rPr>
          <w:rFonts w:ascii="Times New Roman" w:hAnsi="Times New Roman"/>
          <w:szCs w:val="24"/>
        </w:rPr>
      </w:pPr>
      <w:r w:rsidRPr="001320A5">
        <w:rPr>
          <w:rFonts w:ascii="Times New Roman" w:hAnsi="Times New Roman"/>
          <w:szCs w:val="24"/>
        </w:rPr>
        <w:t>Aggregate Score of 75-84 based on the risk grade score sheet.</w:t>
      </w: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t>Marginal/Watch list-(MG/WL)-4</w:t>
      </w:r>
    </w:p>
    <w:p w:rsidR="00607E25" w:rsidRPr="001320A5" w:rsidRDefault="00607E25" w:rsidP="00607E25">
      <w:pPr>
        <w:pStyle w:val="BodyText"/>
        <w:spacing w:line="360" w:lineRule="auto"/>
        <w:ind w:left="720"/>
        <w:rPr>
          <w:rFonts w:ascii="Times New Roman" w:hAnsi="Times New Roman"/>
          <w:szCs w:val="24"/>
        </w:rPr>
      </w:pPr>
      <w:r w:rsidRPr="001320A5">
        <w:rPr>
          <w:rFonts w:ascii="Times New Roman" w:hAnsi="Times New Roman"/>
          <w:szCs w:val="24"/>
        </w:rPr>
        <w:t>This grade warrants greater attention due to condition affecting the borrower the industry or the economic environment:</w:t>
      </w:r>
    </w:p>
    <w:p w:rsidR="00607E25" w:rsidRPr="001320A5" w:rsidRDefault="00607E25" w:rsidP="00A16F86">
      <w:pPr>
        <w:pStyle w:val="BodyText"/>
        <w:numPr>
          <w:ilvl w:val="0"/>
          <w:numId w:val="20"/>
        </w:numPr>
        <w:spacing w:line="360" w:lineRule="auto"/>
        <w:rPr>
          <w:rFonts w:ascii="Times New Roman" w:hAnsi="Times New Roman"/>
          <w:szCs w:val="24"/>
        </w:rPr>
      </w:pPr>
      <w:r w:rsidRPr="001320A5">
        <w:rPr>
          <w:rFonts w:ascii="Times New Roman" w:hAnsi="Times New Roman"/>
          <w:szCs w:val="24"/>
        </w:rPr>
        <w:t>The borrower incurs a loss.</w:t>
      </w:r>
    </w:p>
    <w:p w:rsidR="00607E25" w:rsidRPr="001320A5" w:rsidRDefault="00607E25" w:rsidP="00A16F86">
      <w:pPr>
        <w:pStyle w:val="BodyText"/>
        <w:numPr>
          <w:ilvl w:val="0"/>
          <w:numId w:val="20"/>
        </w:numPr>
        <w:spacing w:line="360" w:lineRule="auto"/>
        <w:rPr>
          <w:rFonts w:ascii="Times New Roman" w:hAnsi="Times New Roman"/>
          <w:szCs w:val="24"/>
        </w:rPr>
      </w:pPr>
      <w:r w:rsidRPr="001320A5">
        <w:rPr>
          <w:rFonts w:ascii="Times New Roman" w:hAnsi="Times New Roman"/>
          <w:szCs w:val="24"/>
        </w:rPr>
        <w:t>Loan payment routinely falls past due.</w:t>
      </w:r>
    </w:p>
    <w:p w:rsidR="00607E25" w:rsidRPr="001320A5" w:rsidRDefault="00607E25" w:rsidP="00A16F86">
      <w:pPr>
        <w:pStyle w:val="BodyText"/>
        <w:numPr>
          <w:ilvl w:val="0"/>
          <w:numId w:val="20"/>
        </w:numPr>
        <w:spacing w:line="360" w:lineRule="auto"/>
        <w:rPr>
          <w:rFonts w:ascii="Times New Roman" w:hAnsi="Times New Roman"/>
          <w:szCs w:val="24"/>
        </w:rPr>
      </w:pPr>
      <w:r w:rsidRPr="001320A5">
        <w:rPr>
          <w:rFonts w:ascii="Times New Roman" w:hAnsi="Times New Roman"/>
          <w:szCs w:val="24"/>
        </w:rPr>
        <w:t>Account conduct is very poor or other untoward factors are present.</w:t>
      </w:r>
    </w:p>
    <w:p w:rsidR="00607E25" w:rsidRPr="001320A5" w:rsidRDefault="00607E25" w:rsidP="00A16F86">
      <w:pPr>
        <w:pStyle w:val="BodyText"/>
        <w:numPr>
          <w:ilvl w:val="0"/>
          <w:numId w:val="20"/>
        </w:numPr>
        <w:spacing w:line="360" w:lineRule="auto"/>
        <w:rPr>
          <w:rFonts w:ascii="Times New Roman" w:hAnsi="Times New Roman"/>
          <w:szCs w:val="24"/>
        </w:rPr>
      </w:pPr>
      <w:r w:rsidRPr="001320A5">
        <w:rPr>
          <w:rFonts w:ascii="Times New Roman" w:hAnsi="Times New Roman"/>
          <w:szCs w:val="24"/>
        </w:rPr>
        <w:t>Investment requires attention.</w:t>
      </w:r>
    </w:p>
    <w:p w:rsidR="00607E25" w:rsidRPr="002B2214" w:rsidRDefault="00607E25" w:rsidP="00A16F86">
      <w:pPr>
        <w:pStyle w:val="BodyText"/>
        <w:numPr>
          <w:ilvl w:val="0"/>
          <w:numId w:val="20"/>
        </w:numPr>
        <w:spacing w:line="360" w:lineRule="auto"/>
        <w:rPr>
          <w:rFonts w:ascii="Times New Roman" w:hAnsi="Times New Roman"/>
          <w:szCs w:val="24"/>
        </w:rPr>
      </w:pPr>
      <w:r w:rsidRPr="001320A5">
        <w:rPr>
          <w:rFonts w:ascii="Times New Roman" w:hAnsi="Times New Roman"/>
          <w:szCs w:val="24"/>
        </w:rPr>
        <w:t>Aggregate score of 65-74 based on the risk grade score sheet.</w:t>
      </w: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t>Special mention-(SM)-5</w:t>
      </w:r>
    </w:p>
    <w:p w:rsidR="00607E25" w:rsidRPr="001320A5" w:rsidRDefault="00607E25" w:rsidP="00A16F86">
      <w:pPr>
        <w:pStyle w:val="BodyText"/>
        <w:numPr>
          <w:ilvl w:val="0"/>
          <w:numId w:val="21"/>
        </w:numPr>
        <w:spacing w:line="360" w:lineRule="auto"/>
        <w:rPr>
          <w:rFonts w:ascii="Times New Roman" w:hAnsi="Times New Roman"/>
          <w:szCs w:val="24"/>
        </w:rPr>
      </w:pPr>
      <w:r w:rsidRPr="001320A5">
        <w:rPr>
          <w:rFonts w:ascii="Times New Roman" w:hAnsi="Times New Roman"/>
          <w:szCs w:val="24"/>
        </w:rPr>
        <w:t>This grade has potential weakness that deserves management’s close attention.</w:t>
      </w:r>
    </w:p>
    <w:p w:rsidR="00607E25" w:rsidRPr="001320A5" w:rsidRDefault="00607E25" w:rsidP="00A16F86">
      <w:pPr>
        <w:pStyle w:val="BodyText"/>
        <w:numPr>
          <w:ilvl w:val="0"/>
          <w:numId w:val="21"/>
        </w:numPr>
        <w:spacing w:line="360" w:lineRule="auto"/>
        <w:rPr>
          <w:rFonts w:ascii="Times New Roman" w:hAnsi="Times New Roman"/>
          <w:szCs w:val="24"/>
        </w:rPr>
      </w:pPr>
      <w:r w:rsidRPr="001320A5">
        <w:rPr>
          <w:rFonts w:ascii="Times New Roman" w:hAnsi="Times New Roman"/>
          <w:szCs w:val="24"/>
        </w:rPr>
        <w:t>Severe management problems exist.</w:t>
      </w:r>
    </w:p>
    <w:p w:rsidR="00607E25" w:rsidRPr="001320A5" w:rsidRDefault="00607E25" w:rsidP="00A16F86">
      <w:pPr>
        <w:pStyle w:val="BodyText"/>
        <w:numPr>
          <w:ilvl w:val="0"/>
          <w:numId w:val="21"/>
        </w:numPr>
        <w:spacing w:line="360" w:lineRule="auto"/>
        <w:rPr>
          <w:rFonts w:ascii="Times New Roman" w:hAnsi="Times New Roman"/>
          <w:szCs w:val="24"/>
        </w:rPr>
      </w:pPr>
      <w:r w:rsidRPr="001320A5">
        <w:rPr>
          <w:rFonts w:ascii="Times New Roman" w:hAnsi="Times New Roman"/>
          <w:szCs w:val="24"/>
        </w:rPr>
        <w:t>Facilities should be downgraded if sustained deterioration in financial condition is noted.</w:t>
      </w:r>
    </w:p>
    <w:p w:rsidR="00607E25" w:rsidRPr="001320A5" w:rsidRDefault="00607E25" w:rsidP="00A16F86">
      <w:pPr>
        <w:pStyle w:val="BodyText"/>
        <w:numPr>
          <w:ilvl w:val="0"/>
          <w:numId w:val="21"/>
        </w:numPr>
        <w:spacing w:line="360" w:lineRule="auto"/>
        <w:rPr>
          <w:rFonts w:ascii="Times New Roman" w:hAnsi="Times New Roman"/>
          <w:szCs w:val="24"/>
        </w:rPr>
      </w:pPr>
      <w:r w:rsidRPr="001320A5">
        <w:rPr>
          <w:rFonts w:ascii="Times New Roman" w:hAnsi="Times New Roman"/>
          <w:szCs w:val="24"/>
        </w:rPr>
        <w:t>An Aggregate Score of 55-64 based on the risk grade score sheet.</w:t>
      </w:r>
    </w:p>
    <w:p w:rsidR="00941510" w:rsidRDefault="00941510" w:rsidP="00607E25">
      <w:pPr>
        <w:pStyle w:val="BodyText"/>
        <w:spacing w:line="360" w:lineRule="auto"/>
        <w:rPr>
          <w:rFonts w:ascii="Times New Roman" w:hAnsi="Times New Roman"/>
          <w:b/>
          <w:color w:val="4F6228"/>
          <w:szCs w:val="24"/>
        </w:rPr>
      </w:pPr>
    </w:p>
    <w:p w:rsidR="00941510" w:rsidRDefault="00941510" w:rsidP="00607E25">
      <w:pPr>
        <w:pStyle w:val="BodyText"/>
        <w:spacing w:line="360" w:lineRule="auto"/>
        <w:rPr>
          <w:rFonts w:ascii="Times New Roman" w:hAnsi="Times New Roman"/>
          <w:b/>
          <w:color w:val="4F6228"/>
          <w:szCs w:val="24"/>
        </w:rPr>
      </w:pP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lastRenderedPageBreak/>
        <w:t>Substandard – (SS)-6</w:t>
      </w:r>
    </w:p>
    <w:p w:rsidR="00607E25" w:rsidRPr="001320A5" w:rsidRDefault="00607E25" w:rsidP="00A16F86">
      <w:pPr>
        <w:pStyle w:val="BodyText"/>
        <w:numPr>
          <w:ilvl w:val="0"/>
          <w:numId w:val="13"/>
        </w:numPr>
        <w:spacing w:line="360" w:lineRule="auto"/>
        <w:rPr>
          <w:rFonts w:ascii="Times New Roman" w:hAnsi="Times New Roman"/>
          <w:szCs w:val="24"/>
        </w:rPr>
      </w:pPr>
      <w:r w:rsidRPr="001320A5">
        <w:rPr>
          <w:rFonts w:ascii="Times New Roman" w:hAnsi="Times New Roman"/>
          <w:szCs w:val="24"/>
        </w:rPr>
        <w:t>Financial condition is weak and capacity or inclination to repay is in doubt.</w:t>
      </w:r>
    </w:p>
    <w:p w:rsidR="00607E25" w:rsidRPr="001320A5" w:rsidRDefault="00607E25" w:rsidP="00A16F86">
      <w:pPr>
        <w:pStyle w:val="BodyText"/>
        <w:numPr>
          <w:ilvl w:val="0"/>
          <w:numId w:val="13"/>
        </w:numPr>
        <w:spacing w:line="360" w:lineRule="auto"/>
        <w:rPr>
          <w:rFonts w:ascii="Times New Roman" w:hAnsi="Times New Roman"/>
          <w:szCs w:val="24"/>
        </w:rPr>
      </w:pPr>
      <w:r w:rsidRPr="001320A5">
        <w:rPr>
          <w:rFonts w:ascii="Times New Roman" w:hAnsi="Times New Roman"/>
          <w:szCs w:val="24"/>
        </w:rPr>
        <w:t>These weaknesses jeopardize the full settlement of loans.</w:t>
      </w:r>
    </w:p>
    <w:p w:rsidR="00607E25" w:rsidRPr="001320A5" w:rsidRDefault="00607E25" w:rsidP="00A16F86">
      <w:pPr>
        <w:pStyle w:val="BodyText"/>
        <w:numPr>
          <w:ilvl w:val="0"/>
          <w:numId w:val="13"/>
        </w:numPr>
        <w:spacing w:line="360" w:lineRule="auto"/>
        <w:rPr>
          <w:rFonts w:ascii="Times New Roman" w:hAnsi="Times New Roman"/>
          <w:szCs w:val="24"/>
        </w:rPr>
      </w:pPr>
      <w:r w:rsidRPr="001320A5">
        <w:rPr>
          <w:rFonts w:ascii="Times New Roman" w:hAnsi="Times New Roman"/>
          <w:szCs w:val="24"/>
        </w:rPr>
        <w:t>An Aggregate Score of 45-54 based on the risk grade score sheet.</w:t>
      </w: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t>Doubtful-(DF)-7</w:t>
      </w:r>
    </w:p>
    <w:p w:rsidR="00607E25" w:rsidRPr="001320A5" w:rsidRDefault="00607E25" w:rsidP="00A16F86">
      <w:pPr>
        <w:pStyle w:val="BodyText"/>
        <w:numPr>
          <w:ilvl w:val="0"/>
          <w:numId w:val="12"/>
        </w:numPr>
        <w:spacing w:line="360" w:lineRule="auto"/>
        <w:rPr>
          <w:rFonts w:ascii="Times New Roman" w:hAnsi="Times New Roman"/>
          <w:szCs w:val="24"/>
        </w:rPr>
      </w:pPr>
      <w:r w:rsidRPr="001320A5">
        <w:rPr>
          <w:rFonts w:ascii="Times New Roman" w:hAnsi="Times New Roman"/>
          <w:szCs w:val="24"/>
        </w:rPr>
        <w:t>Full payment of principal and interest is unlikely and the possibility of loss is extremely high.</w:t>
      </w:r>
      <w:r w:rsidRPr="001320A5">
        <w:rPr>
          <w:rFonts w:ascii="Times New Roman" w:hAnsi="Times New Roman"/>
          <w:szCs w:val="24"/>
        </w:rPr>
        <w:tab/>
      </w:r>
    </w:p>
    <w:p w:rsidR="00607E25" w:rsidRPr="001320A5" w:rsidRDefault="00607E25" w:rsidP="00A16F86">
      <w:pPr>
        <w:pStyle w:val="BodyText"/>
        <w:numPr>
          <w:ilvl w:val="0"/>
          <w:numId w:val="12"/>
        </w:numPr>
        <w:spacing w:line="360" w:lineRule="auto"/>
        <w:rPr>
          <w:rFonts w:ascii="Times New Roman" w:hAnsi="Times New Roman"/>
          <w:szCs w:val="24"/>
        </w:rPr>
      </w:pPr>
      <w:r w:rsidRPr="001320A5">
        <w:rPr>
          <w:rFonts w:ascii="Times New Roman" w:hAnsi="Times New Roman"/>
          <w:szCs w:val="24"/>
        </w:rPr>
        <w:t>Bangladesh bank criteria for doubtful investment shall apply.</w:t>
      </w:r>
    </w:p>
    <w:p w:rsidR="00607E25" w:rsidRPr="001320A5" w:rsidRDefault="00607E25" w:rsidP="00A16F86">
      <w:pPr>
        <w:pStyle w:val="BodyText"/>
        <w:numPr>
          <w:ilvl w:val="0"/>
          <w:numId w:val="12"/>
        </w:numPr>
        <w:spacing w:line="360" w:lineRule="auto"/>
        <w:rPr>
          <w:rFonts w:ascii="Times New Roman" w:hAnsi="Times New Roman"/>
          <w:szCs w:val="24"/>
        </w:rPr>
      </w:pPr>
      <w:r w:rsidRPr="001320A5">
        <w:rPr>
          <w:rFonts w:ascii="Times New Roman" w:hAnsi="Times New Roman"/>
          <w:szCs w:val="24"/>
        </w:rPr>
        <w:t>An Aggregate score 35-44 based on the risk grade score sheet.</w:t>
      </w:r>
    </w:p>
    <w:p w:rsidR="00607E25" w:rsidRPr="001320A5" w:rsidRDefault="00607E25" w:rsidP="00607E25">
      <w:pPr>
        <w:pStyle w:val="BodyText"/>
        <w:spacing w:line="360" w:lineRule="auto"/>
        <w:rPr>
          <w:rFonts w:ascii="Times New Roman" w:hAnsi="Times New Roman"/>
          <w:b/>
          <w:color w:val="4F6228"/>
          <w:szCs w:val="24"/>
        </w:rPr>
      </w:pPr>
      <w:r w:rsidRPr="001320A5">
        <w:rPr>
          <w:rFonts w:ascii="Times New Roman" w:hAnsi="Times New Roman"/>
          <w:b/>
          <w:color w:val="4F6228"/>
          <w:szCs w:val="24"/>
        </w:rPr>
        <w:t>Bad and loss-(BL)-8</w:t>
      </w:r>
    </w:p>
    <w:p w:rsidR="00607E25" w:rsidRPr="001320A5" w:rsidRDefault="00607E25" w:rsidP="00A16F86">
      <w:pPr>
        <w:pStyle w:val="BodyText"/>
        <w:numPr>
          <w:ilvl w:val="0"/>
          <w:numId w:val="11"/>
        </w:numPr>
        <w:spacing w:line="360" w:lineRule="auto"/>
        <w:rPr>
          <w:rFonts w:ascii="Times New Roman" w:hAnsi="Times New Roman"/>
          <w:szCs w:val="24"/>
        </w:rPr>
      </w:pPr>
      <w:r w:rsidRPr="001320A5">
        <w:rPr>
          <w:rFonts w:ascii="Times New Roman" w:hAnsi="Times New Roman"/>
          <w:szCs w:val="24"/>
        </w:rPr>
        <w:t>Investment of this grade has long outstanding with no progress in obtaining repayment or on the verge of wind up/liquidation.</w:t>
      </w:r>
    </w:p>
    <w:p w:rsidR="00607E25" w:rsidRPr="001320A5" w:rsidRDefault="00607E25" w:rsidP="00A16F86">
      <w:pPr>
        <w:pStyle w:val="BodyText"/>
        <w:numPr>
          <w:ilvl w:val="0"/>
          <w:numId w:val="11"/>
        </w:numPr>
        <w:spacing w:line="360" w:lineRule="auto"/>
        <w:rPr>
          <w:rFonts w:ascii="Times New Roman" w:hAnsi="Times New Roman"/>
          <w:szCs w:val="24"/>
        </w:rPr>
      </w:pPr>
      <w:r w:rsidRPr="001320A5">
        <w:rPr>
          <w:rFonts w:ascii="Times New Roman" w:hAnsi="Times New Roman"/>
          <w:szCs w:val="24"/>
        </w:rPr>
        <w:t>Prospect of recovery is poor and legal options have been pursued.</w:t>
      </w:r>
    </w:p>
    <w:p w:rsidR="00607E25" w:rsidRPr="001320A5" w:rsidRDefault="00607E25" w:rsidP="00A16F86">
      <w:pPr>
        <w:pStyle w:val="BodyText"/>
        <w:numPr>
          <w:ilvl w:val="0"/>
          <w:numId w:val="11"/>
        </w:numPr>
        <w:spacing w:line="360" w:lineRule="auto"/>
        <w:rPr>
          <w:rFonts w:ascii="Times New Roman" w:hAnsi="Times New Roman"/>
          <w:szCs w:val="24"/>
        </w:rPr>
      </w:pPr>
      <w:r w:rsidRPr="001320A5">
        <w:rPr>
          <w:rFonts w:ascii="Times New Roman" w:hAnsi="Times New Roman"/>
          <w:szCs w:val="24"/>
        </w:rPr>
        <w:t>Bangladesh bank criteria for bad and loss investment shall apply.</w:t>
      </w:r>
    </w:p>
    <w:p w:rsidR="00607E25" w:rsidRPr="001320A5" w:rsidRDefault="00607E25" w:rsidP="00A16F86">
      <w:pPr>
        <w:pStyle w:val="BodyText"/>
        <w:numPr>
          <w:ilvl w:val="0"/>
          <w:numId w:val="11"/>
        </w:numPr>
        <w:spacing w:line="360" w:lineRule="auto"/>
        <w:rPr>
          <w:rFonts w:ascii="Times New Roman" w:hAnsi="Times New Roman"/>
          <w:szCs w:val="24"/>
        </w:rPr>
      </w:pPr>
      <w:r w:rsidRPr="001320A5">
        <w:rPr>
          <w:rFonts w:ascii="Times New Roman" w:hAnsi="Times New Roman"/>
          <w:szCs w:val="24"/>
        </w:rPr>
        <w:t>An Aggregate score of less than 35 based on the risk grade score sheet.</w:t>
      </w:r>
    </w:p>
    <w:p w:rsidR="00607E25" w:rsidRDefault="00607E25" w:rsidP="00607E25">
      <w:pPr>
        <w:pStyle w:val="BodyText"/>
        <w:spacing w:line="360" w:lineRule="auto"/>
        <w:rPr>
          <w:rFonts w:ascii="Times New Roman" w:hAnsi="Times New Roman"/>
          <w:b/>
          <w:color w:val="4F6228"/>
          <w:szCs w:val="24"/>
        </w:rPr>
      </w:pPr>
    </w:p>
    <w:p w:rsidR="00384D6A" w:rsidRDefault="00384D6A" w:rsidP="00607E25">
      <w:pPr>
        <w:pStyle w:val="BodyText"/>
        <w:spacing w:line="360" w:lineRule="auto"/>
        <w:rPr>
          <w:rFonts w:ascii="Times New Roman" w:hAnsi="Times New Roman"/>
          <w:b/>
          <w:color w:val="4F6228"/>
          <w:szCs w:val="24"/>
        </w:rPr>
      </w:pPr>
    </w:p>
    <w:p w:rsidR="00384D6A" w:rsidRDefault="00384D6A" w:rsidP="00607E25">
      <w:pPr>
        <w:pStyle w:val="BodyText"/>
        <w:spacing w:line="360" w:lineRule="auto"/>
        <w:rPr>
          <w:rFonts w:ascii="Times New Roman" w:hAnsi="Times New Roman"/>
          <w:b/>
          <w:color w:val="4F6228"/>
          <w:szCs w:val="24"/>
        </w:rPr>
      </w:pPr>
    </w:p>
    <w:p w:rsidR="00384D6A" w:rsidRDefault="00384D6A" w:rsidP="00607E25">
      <w:pPr>
        <w:pStyle w:val="BodyText"/>
        <w:spacing w:line="360" w:lineRule="auto"/>
        <w:rPr>
          <w:rFonts w:ascii="Times New Roman" w:hAnsi="Times New Roman"/>
          <w:b/>
          <w:color w:val="4F6228"/>
          <w:szCs w:val="24"/>
        </w:rPr>
      </w:pPr>
    </w:p>
    <w:p w:rsidR="00384D6A" w:rsidRDefault="00384D6A" w:rsidP="00607E25">
      <w:pPr>
        <w:pStyle w:val="BodyText"/>
        <w:spacing w:line="360" w:lineRule="auto"/>
        <w:rPr>
          <w:rFonts w:ascii="Times New Roman" w:hAnsi="Times New Roman"/>
          <w:b/>
          <w:color w:val="4F6228"/>
          <w:szCs w:val="24"/>
        </w:rPr>
      </w:pPr>
    </w:p>
    <w:p w:rsidR="00384D6A" w:rsidRDefault="00384D6A" w:rsidP="00607E25">
      <w:pPr>
        <w:pStyle w:val="BodyText"/>
        <w:spacing w:line="360" w:lineRule="auto"/>
        <w:rPr>
          <w:rFonts w:ascii="Times New Roman" w:hAnsi="Times New Roman"/>
          <w:b/>
          <w:color w:val="4F6228"/>
          <w:szCs w:val="24"/>
        </w:rPr>
      </w:pPr>
    </w:p>
    <w:p w:rsidR="00384D6A" w:rsidRDefault="00384D6A" w:rsidP="00607E25">
      <w:pPr>
        <w:pStyle w:val="BodyText"/>
        <w:spacing w:line="360" w:lineRule="auto"/>
        <w:rPr>
          <w:rFonts w:ascii="Times New Roman" w:hAnsi="Times New Roman"/>
          <w:b/>
          <w:color w:val="4F6228"/>
          <w:szCs w:val="24"/>
        </w:rPr>
      </w:pPr>
    </w:p>
    <w:p w:rsidR="00384D6A" w:rsidRDefault="00384D6A" w:rsidP="00607E25">
      <w:pPr>
        <w:pStyle w:val="BodyText"/>
        <w:spacing w:line="360" w:lineRule="auto"/>
        <w:rPr>
          <w:rFonts w:ascii="Times New Roman" w:hAnsi="Times New Roman"/>
          <w:b/>
          <w:color w:val="4F6228"/>
          <w:szCs w:val="24"/>
        </w:rPr>
      </w:pPr>
    </w:p>
    <w:p w:rsidR="00384D6A" w:rsidRPr="001320A5" w:rsidRDefault="00384D6A" w:rsidP="00607E25">
      <w:pPr>
        <w:pStyle w:val="BodyText"/>
        <w:spacing w:line="360" w:lineRule="auto"/>
        <w:rPr>
          <w:rFonts w:ascii="Times New Roman" w:hAnsi="Times New Roman"/>
          <w:b/>
          <w:color w:val="4F6228"/>
          <w:szCs w:val="24"/>
        </w:rPr>
      </w:pPr>
    </w:p>
    <w:p w:rsidR="00607E25" w:rsidRDefault="00607E25" w:rsidP="00607E25">
      <w:pPr>
        <w:pStyle w:val="BodyText"/>
        <w:spacing w:line="360" w:lineRule="auto"/>
        <w:rPr>
          <w:rFonts w:ascii="Times New Roman" w:hAnsi="Times New Roman"/>
          <w:b/>
          <w:color w:val="4F6228"/>
          <w:szCs w:val="24"/>
        </w:rPr>
      </w:pPr>
    </w:p>
    <w:p w:rsidR="00607E25" w:rsidRPr="00DD61B5" w:rsidRDefault="000524D9" w:rsidP="00607E25">
      <w:pPr>
        <w:pStyle w:val="BodyText"/>
        <w:spacing w:line="360" w:lineRule="auto"/>
        <w:rPr>
          <w:rFonts w:ascii="Times New Roman" w:hAnsi="Times New Roman"/>
          <w:b/>
          <w:color w:val="0070C0"/>
          <w:sz w:val="28"/>
          <w:szCs w:val="28"/>
        </w:rPr>
      </w:pPr>
      <w:r>
        <w:rPr>
          <w:rFonts w:ascii="Times New Roman" w:hAnsi="Times New Roman"/>
          <w:b/>
          <w:color w:val="0070C0"/>
          <w:sz w:val="28"/>
          <w:szCs w:val="28"/>
        </w:rPr>
        <w:t>4.8</w:t>
      </w:r>
      <w:r w:rsidR="00607E25" w:rsidRPr="00DD61B5">
        <w:rPr>
          <w:rFonts w:ascii="Times New Roman" w:hAnsi="Times New Roman"/>
          <w:b/>
          <w:color w:val="0070C0"/>
          <w:sz w:val="28"/>
          <w:szCs w:val="28"/>
        </w:rPr>
        <w:t xml:space="preserve"> Financial Spread Sheet (FSS):</w:t>
      </w:r>
    </w:p>
    <w:p w:rsidR="00885C94" w:rsidRDefault="00607E25" w:rsidP="00885C94">
      <w:pPr>
        <w:pStyle w:val="BodyText"/>
        <w:spacing w:line="360" w:lineRule="auto"/>
        <w:rPr>
          <w:rFonts w:ascii="Times New Roman" w:hAnsi="Times New Roman"/>
          <w:szCs w:val="24"/>
        </w:rPr>
      </w:pPr>
      <w:r w:rsidRPr="001320A5">
        <w:rPr>
          <w:rFonts w:ascii="Times New Roman" w:hAnsi="Times New Roman"/>
          <w:szCs w:val="24"/>
        </w:rPr>
        <w:t>A financial spread sheet has been developed which may be used by the bank while analyzing the investment risk elements of an investment proposal from financial point of View.</w:t>
      </w:r>
    </w:p>
    <w:p w:rsidR="00885C94" w:rsidRDefault="00885C94" w:rsidP="00885C94">
      <w:pPr>
        <w:pStyle w:val="BodyText"/>
        <w:spacing w:line="360" w:lineRule="auto"/>
        <w:rPr>
          <w:rFonts w:ascii="Times New Roman" w:hAnsi="Times New Roman"/>
          <w:szCs w:val="24"/>
        </w:rPr>
      </w:pPr>
    </w:p>
    <w:p w:rsidR="00885C94" w:rsidRPr="00885C94" w:rsidRDefault="000524D9" w:rsidP="00885C94">
      <w:pPr>
        <w:pStyle w:val="BodyText"/>
        <w:spacing w:line="360" w:lineRule="auto"/>
        <w:rPr>
          <w:rFonts w:ascii="Times New Roman" w:hAnsi="Times New Roman"/>
          <w:szCs w:val="24"/>
        </w:rPr>
      </w:pPr>
      <w:r>
        <w:rPr>
          <w:rFonts w:ascii="Times New Roman" w:hAnsi="Times New Roman"/>
          <w:sz w:val="20"/>
        </w:rPr>
        <w:t>Table: 4.8</w:t>
      </w:r>
      <w:r w:rsidR="00885C94">
        <w:rPr>
          <w:rFonts w:ascii="Times New Roman" w:hAnsi="Times New Roman"/>
          <w:sz w:val="20"/>
        </w:rPr>
        <w:t xml:space="preserve"> </w:t>
      </w:r>
      <w:r w:rsidR="00885C94" w:rsidRPr="00732CE4">
        <w:rPr>
          <w:rFonts w:ascii="Times New Roman" w:hAnsi="Times New Roman"/>
          <w:sz w:val="20"/>
        </w:rPr>
        <w:t>Financial Spread Sheet (FSS) for Investment risk analyzing</w:t>
      </w:r>
      <w:r w:rsidR="00885C94">
        <w:rPr>
          <w:rFonts w:ascii="Times New Roman" w:hAnsi="Times New Roman"/>
          <w:sz w:val="20"/>
        </w:rPr>
        <w:t>.</w:t>
      </w:r>
    </w:p>
    <w:tbl>
      <w:tblPr>
        <w:tblpPr w:leftFromText="180" w:rightFromText="180" w:vertAnchor="text" w:horzAnchor="margin" w:tblpX="-504" w:tblpY="183"/>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40"/>
        <w:gridCol w:w="1350"/>
        <w:gridCol w:w="1260"/>
        <w:gridCol w:w="1260"/>
        <w:gridCol w:w="1260"/>
        <w:gridCol w:w="1260"/>
        <w:gridCol w:w="1260"/>
        <w:gridCol w:w="582"/>
      </w:tblGrid>
      <w:tr w:rsidR="00A93FE7" w:rsidRPr="001320A5" w:rsidTr="00941510">
        <w:trPr>
          <w:trHeight w:val="1296"/>
        </w:trPr>
        <w:tc>
          <w:tcPr>
            <w:tcW w:w="738"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lastRenderedPageBreak/>
              <w:t>SL. NO.</w:t>
            </w:r>
          </w:p>
        </w:tc>
        <w:tc>
          <w:tcPr>
            <w:tcW w:w="1440"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 xml:space="preserve">Major </w:t>
            </w:r>
            <w:r w:rsidRPr="00941510">
              <w:rPr>
                <w:rFonts w:ascii="Times New Roman" w:eastAsia="Calibri" w:hAnsi="Times New Roman"/>
                <w:b/>
                <w:sz w:val="22"/>
                <w:szCs w:val="24"/>
                <w:lang w:bidi="bn-BD"/>
              </w:rPr>
              <w:br/>
              <w:t>Problems</w:t>
            </w:r>
          </w:p>
        </w:tc>
        <w:tc>
          <w:tcPr>
            <w:tcW w:w="1350"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Not at all Important</w:t>
            </w:r>
          </w:p>
        </w:tc>
        <w:tc>
          <w:tcPr>
            <w:tcW w:w="1260"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Below average important</w:t>
            </w:r>
          </w:p>
        </w:tc>
        <w:tc>
          <w:tcPr>
            <w:tcW w:w="1260"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Average important</w:t>
            </w:r>
          </w:p>
        </w:tc>
        <w:tc>
          <w:tcPr>
            <w:tcW w:w="1260"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Above average important</w:t>
            </w:r>
          </w:p>
        </w:tc>
        <w:tc>
          <w:tcPr>
            <w:tcW w:w="1260"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Excellent important</w:t>
            </w:r>
          </w:p>
        </w:tc>
        <w:tc>
          <w:tcPr>
            <w:tcW w:w="1260"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Weighted average score</w:t>
            </w:r>
          </w:p>
        </w:tc>
        <w:tc>
          <w:tcPr>
            <w:tcW w:w="582" w:type="dxa"/>
            <w:shd w:val="clear" w:color="auto" w:fill="8DB3E2"/>
            <w:vAlign w:val="center"/>
          </w:tcPr>
          <w:p w:rsidR="00607E25" w:rsidRPr="00941510" w:rsidRDefault="00607E25" w:rsidP="00A93FE7">
            <w:pPr>
              <w:spacing w:line="360" w:lineRule="auto"/>
              <w:jc w:val="center"/>
              <w:rPr>
                <w:rFonts w:ascii="Times New Roman" w:eastAsia="Calibri" w:hAnsi="Times New Roman"/>
                <w:b/>
                <w:szCs w:val="24"/>
                <w:lang w:bidi="bn-BD"/>
              </w:rPr>
            </w:pPr>
            <w:r w:rsidRPr="00941510">
              <w:rPr>
                <w:rFonts w:ascii="Times New Roman" w:eastAsia="Calibri" w:hAnsi="Times New Roman"/>
                <w:b/>
                <w:sz w:val="22"/>
                <w:szCs w:val="24"/>
                <w:lang w:bidi="bn-BD"/>
              </w:rPr>
              <w:t>Remarks</w:t>
            </w:r>
          </w:p>
        </w:tc>
      </w:tr>
      <w:tr w:rsidR="00A93FE7" w:rsidRPr="001320A5" w:rsidTr="00941510">
        <w:trPr>
          <w:trHeight w:val="875"/>
        </w:trPr>
        <w:tc>
          <w:tcPr>
            <w:tcW w:w="738"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1</w:t>
            </w:r>
          </w:p>
        </w:tc>
        <w:tc>
          <w:tcPr>
            <w:tcW w:w="1440" w:type="dxa"/>
            <w:shd w:val="clear" w:color="auto" w:fill="EAF1DD"/>
            <w:vAlign w:val="center"/>
          </w:tcPr>
          <w:p w:rsidR="00607E25" w:rsidRPr="001320A5" w:rsidRDefault="00607E25" w:rsidP="00A93FE7">
            <w:pPr>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Profit margin</w:t>
            </w:r>
          </w:p>
        </w:tc>
        <w:tc>
          <w:tcPr>
            <w:tcW w:w="1350"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w:t>
            </w:r>
          </w:p>
        </w:tc>
        <w:tc>
          <w:tcPr>
            <w:tcW w:w="1260"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4.25</w:t>
            </w:r>
          </w:p>
        </w:tc>
        <w:tc>
          <w:tcPr>
            <w:tcW w:w="582" w:type="dxa"/>
            <w:shd w:val="clear" w:color="auto" w:fill="EAF1DD"/>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r w:rsidRPr="001320A5">
              <w:rPr>
                <w:rFonts w:ascii="Times New Roman" w:eastAsia="Calibri" w:hAnsi="Times New Roman"/>
                <w:b/>
                <w:szCs w:val="24"/>
                <w:vertAlign w:val="superscript"/>
                <w:lang w:bidi="bn-BD"/>
              </w:rPr>
              <w:t>nd</w:t>
            </w:r>
          </w:p>
        </w:tc>
      </w:tr>
      <w:tr w:rsidR="00A93FE7" w:rsidRPr="001320A5" w:rsidTr="00941510">
        <w:trPr>
          <w:trHeight w:val="860"/>
        </w:trPr>
        <w:tc>
          <w:tcPr>
            <w:tcW w:w="738"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440" w:type="dxa"/>
            <w:shd w:val="clear" w:color="auto" w:fill="C2D69B"/>
            <w:vAlign w:val="center"/>
          </w:tcPr>
          <w:p w:rsidR="00607E25" w:rsidRPr="001320A5" w:rsidRDefault="00607E25" w:rsidP="00A93FE7">
            <w:pPr>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Bank requirement</w:t>
            </w:r>
          </w:p>
        </w:tc>
        <w:tc>
          <w:tcPr>
            <w:tcW w:w="1350"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w:t>
            </w:r>
          </w:p>
        </w:tc>
        <w:tc>
          <w:tcPr>
            <w:tcW w:w="1260"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w:t>
            </w:r>
          </w:p>
        </w:tc>
        <w:tc>
          <w:tcPr>
            <w:tcW w:w="1260"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4.00</w:t>
            </w:r>
          </w:p>
        </w:tc>
        <w:tc>
          <w:tcPr>
            <w:tcW w:w="582" w:type="dxa"/>
            <w:shd w:val="clear" w:color="auto" w:fill="C2D69B"/>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w:t>
            </w:r>
            <w:r w:rsidRPr="001320A5">
              <w:rPr>
                <w:rFonts w:ascii="Times New Roman" w:eastAsia="Calibri" w:hAnsi="Times New Roman"/>
                <w:b/>
                <w:szCs w:val="24"/>
                <w:vertAlign w:val="superscript"/>
                <w:lang w:bidi="bn-BD"/>
              </w:rPr>
              <w:t>rd</w:t>
            </w:r>
          </w:p>
        </w:tc>
      </w:tr>
      <w:tr w:rsidR="00A93FE7" w:rsidRPr="001320A5" w:rsidTr="00941510">
        <w:trPr>
          <w:trHeight w:val="860"/>
        </w:trPr>
        <w:tc>
          <w:tcPr>
            <w:tcW w:w="738"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w:t>
            </w:r>
          </w:p>
        </w:tc>
        <w:tc>
          <w:tcPr>
            <w:tcW w:w="1440" w:type="dxa"/>
            <w:shd w:val="clear" w:color="auto" w:fill="DDD9C3"/>
            <w:vAlign w:val="center"/>
          </w:tcPr>
          <w:p w:rsidR="00607E25" w:rsidRPr="001320A5" w:rsidRDefault="00607E25" w:rsidP="00A93FE7">
            <w:pPr>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Recovery system</w:t>
            </w:r>
          </w:p>
        </w:tc>
        <w:tc>
          <w:tcPr>
            <w:tcW w:w="1350"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w:t>
            </w:r>
          </w:p>
        </w:tc>
        <w:tc>
          <w:tcPr>
            <w:tcW w:w="1260"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3.75</w:t>
            </w:r>
          </w:p>
        </w:tc>
        <w:tc>
          <w:tcPr>
            <w:tcW w:w="582" w:type="dxa"/>
            <w:shd w:val="clear" w:color="auto" w:fill="DDD9C3"/>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w:t>
            </w:r>
            <w:r w:rsidRPr="001320A5">
              <w:rPr>
                <w:rFonts w:ascii="Times New Roman" w:eastAsia="Calibri" w:hAnsi="Times New Roman"/>
                <w:b/>
                <w:szCs w:val="24"/>
                <w:vertAlign w:val="superscript"/>
                <w:lang w:bidi="bn-BD"/>
              </w:rPr>
              <w:t>th</w:t>
            </w:r>
          </w:p>
        </w:tc>
      </w:tr>
      <w:tr w:rsidR="00A93FE7" w:rsidRPr="001320A5" w:rsidTr="00941510">
        <w:trPr>
          <w:trHeight w:val="860"/>
        </w:trPr>
        <w:tc>
          <w:tcPr>
            <w:tcW w:w="738"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w:t>
            </w:r>
          </w:p>
        </w:tc>
        <w:tc>
          <w:tcPr>
            <w:tcW w:w="1440" w:type="dxa"/>
            <w:shd w:val="clear" w:color="auto" w:fill="C4BC96"/>
            <w:vAlign w:val="center"/>
          </w:tcPr>
          <w:p w:rsidR="00607E25" w:rsidRPr="001320A5" w:rsidRDefault="00607E25" w:rsidP="00A93FE7">
            <w:pPr>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Cooperative services</w:t>
            </w:r>
          </w:p>
        </w:tc>
        <w:tc>
          <w:tcPr>
            <w:tcW w:w="1350"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1</w:t>
            </w:r>
          </w:p>
        </w:tc>
        <w:tc>
          <w:tcPr>
            <w:tcW w:w="1260"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w:t>
            </w:r>
          </w:p>
        </w:tc>
        <w:tc>
          <w:tcPr>
            <w:tcW w:w="1260"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3.75</w:t>
            </w:r>
          </w:p>
        </w:tc>
        <w:tc>
          <w:tcPr>
            <w:tcW w:w="582" w:type="dxa"/>
            <w:shd w:val="clear" w:color="auto" w:fill="C4BC96"/>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w:t>
            </w:r>
            <w:r w:rsidRPr="001320A5">
              <w:rPr>
                <w:rFonts w:ascii="Times New Roman" w:eastAsia="Calibri" w:hAnsi="Times New Roman"/>
                <w:b/>
                <w:szCs w:val="24"/>
                <w:vertAlign w:val="superscript"/>
                <w:lang w:bidi="bn-BD"/>
              </w:rPr>
              <w:t>th</w:t>
            </w:r>
          </w:p>
        </w:tc>
      </w:tr>
      <w:tr w:rsidR="00A93FE7" w:rsidRPr="001320A5" w:rsidTr="00941510">
        <w:trPr>
          <w:trHeight w:val="860"/>
        </w:trPr>
        <w:tc>
          <w:tcPr>
            <w:tcW w:w="738"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5</w:t>
            </w:r>
          </w:p>
        </w:tc>
        <w:tc>
          <w:tcPr>
            <w:tcW w:w="1440" w:type="dxa"/>
            <w:shd w:val="clear" w:color="auto" w:fill="B6DDE8"/>
            <w:vAlign w:val="center"/>
          </w:tcPr>
          <w:p w:rsidR="00607E25" w:rsidRPr="001320A5" w:rsidRDefault="00607E25" w:rsidP="00A93FE7">
            <w:pPr>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Technical facilities</w:t>
            </w:r>
          </w:p>
        </w:tc>
        <w:tc>
          <w:tcPr>
            <w:tcW w:w="1350"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1</w:t>
            </w:r>
          </w:p>
        </w:tc>
        <w:tc>
          <w:tcPr>
            <w:tcW w:w="1260"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5</w:t>
            </w:r>
          </w:p>
        </w:tc>
        <w:tc>
          <w:tcPr>
            <w:tcW w:w="1260"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4.50</w:t>
            </w:r>
          </w:p>
        </w:tc>
        <w:tc>
          <w:tcPr>
            <w:tcW w:w="582" w:type="dxa"/>
            <w:shd w:val="clear" w:color="auto" w:fill="B6DDE8"/>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1</w:t>
            </w:r>
            <w:r w:rsidRPr="001320A5">
              <w:rPr>
                <w:rFonts w:ascii="Times New Roman" w:eastAsia="Calibri" w:hAnsi="Times New Roman"/>
                <w:b/>
                <w:szCs w:val="24"/>
                <w:vertAlign w:val="superscript"/>
                <w:lang w:bidi="bn-BD"/>
              </w:rPr>
              <w:t>st</w:t>
            </w:r>
          </w:p>
        </w:tc>
      </w:tr>
      <w:tr w:rsidR="00A93FE7" w:rsidRPr="001320A5" w:rsidTr="00941510">
        <w:trPr>
          <w:trHeight w:val="875"/>
        </w:trPr>
        <w:tc>
          <w:tcPr>
            <w:tcW w:w="738"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6</w:t>
            </w:r>
          </w:p>
        </w:tc>
        <w:tc>
          <w:tcPr>
            <w:tcW w:w="1440" w:type="dxa"/>
            <w:shd w:val="clear" w:color="auto" w:fill="C6D9F1"/>
            <w:vAlign w:val="center"/>
          </w:tcPr>
          <w:p w:rsidR="00607E25" w:rsidRPr="001320A5" w:rsidRDefault="00607E25" w:rsidP="00A93FE7">
            <w:pPr>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Investing facilities</w:t>
            </w:r>
          </w:p>
        </w:tc>
        <w:tc>
          <w:tcPr>
            <w:tcW w:w="1350"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3</w:t>
            </w:r>
          </w:p>
        </w:tc>
        <w:tc>
          <w:tcPr>
            <w:tcW w:w="1260"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w:t>
            </w:r>
          </w:p>
        </w:tc>
        <w:tc>
          <w:tcPr>
            <w:tcW w:w="1260"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1</w:t>
            </w:r>
          </w:p>
        </w:tc>
        <w:tc>
          <w:tcPr>
            <w:tcW w:w="1260"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w:t>
            </w:r>
          </w:p>
        </w:tc>
        <w:tc>
          <w:tcPr>
            <w:tcW w:w="1260"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2.00</w:t>
            </w:r>
          </w:p>
        </w:tc>
        <w:tc>
          <w:tcPr>
            <w:tcW w:w="582" w:type="dxa"/>
            <w:shd w:val="clear" w:color="auto" w:fill="C6D9F1"/>
            <w:vAlign w:val="center"/>
          </w:tcPr>
          <w:p w:rsidR="00607E25" w:rsidRPr="001320A5" w:rsidRDefault="00607E25" w:rsidP="00A93FE7">
            <w:pPr>
              <w:spacing w:line="360" w:lineRule="auto"/>
              <w:jc w:val="center"/>
              <w:rPr>
                <w:rFonts w:ascii="Times New Roman" w:eastAsia="Calibri" w:hAnsi="Times New Roman"/>
                <w:b/>
                <w:szCs w:val="24"/>
                <w:lang w:bidi="bn-BD"/>
              </w:rPr>
            </w:pPr>
            <w:r w:rsidRPr="001320A5">
              <w:rPr>
                <w:rFonts w:ascii="Times New Roman" w:eastAsia="Calibri" w:hAnsi="Times New Roman"/>
                <w:b/>
                <w:szCs w:val="24"/>
                <w:lang w:bidi="bn-BD"/>
              </w:rPr>
              <w:t>5</w:t>
            </w:r>
            <w:r w:rsidRPr="001320A5">
              <w:rPr>
                <w:rFonts w:ascii="Times New Roman" w:eastAsia="Calibri" w:hAnsi="Times New Roman"/>
                <w:b/>
                <w:szCs w:val="24"/>
                <w:vertAlign w:val="superscript"/>
                <w:lang w:bidi="bn-BD"/>
              </w:rPr>
              <w:t>th</w:t>
            </w:r>
          </w:p>
        </w:tc>
      </w:tr>
    </w:tbl>
    <w:p w:rsidR="00607E25" w:rsidRPr="00732CE4" w:rsidRDefault="00885C94" w:rsidP="00607E25">
      <w:pPr>
        <w:spacing w:line="360" w:lineRule="auto"/>
        <w:jc w:val="both"/>
        <w:rPr>
          <w:rFonts w:ascii="Times New Roman" w:hAnsi="Times New Roman"/>
          <w:color w:val="215868"/>
          <w:sz w:val="20"/>
        </w:rPr>
      </w:pPr>
      <w:r>
        <w:rPr>
          <w:rFonts w:ascii="Times New Roman" w:hAnsi="Times New Roman"/>
          <w:bCs/>
          <w:sz w:val="20"/>
          <w:szCs w:val="24"/>
        </w:rPr>
        <w:t xml:space="preserve">         </w:t>
      </w:r>
      <w:r w:rsidRPr="000B2F2C">
        <w:rPr>
          <w:rFonts w:ascii="Times New Roman" w:hAnsi="Times New Roman"/>
          <w:bCs/>
          <w:sz w:val="20"/>
          <w:szCs w:val="24"/>
        </w:rPr>
        <w:t xml:space="preserve">Sources: Annual report 2014 of </w:t>
      </w:r>
      <w:proofErr w:type="spellStart"/>
      <w:r w:rsidRPr="000B2F2C">
        <w:rPr>
          <w:rFonts w:ascii="Times New Roman" w:hAnsi="Times New Roman"/>
          <w:bCs/>
          <w:sz w:val="20"/>
          <w:szCs w:val="24"/>
        </w:rPr>
        <w:t>Janata</w:t>
      </w:r>
      <w:proofErr w:type="spellEnd"/>
      <w:r w:rsidRPr="000B2F2C">
        <w:rPr>
          <w:rFonts w:ascii="Times New Roman" w:hAnsi="Times New Roman"/>
          <w:bCs/>
          <w:sz w:val="20"/>
          <w:szCs w:val="24"/>
        </w:rPr>
        <w:t xml:space="preserve"> Bank Limited.</w:t>
      </w:r>
    </w:p>
    <w:p w:rsidR="00607E25" w:rsidRPr="001320A5" w:rsidRDefault="00607E25" w:rsidP="00607E25">
      <w:pPr>
        <w:spacing w:line="360" w:lineRule="auto"/>
        <w:jc w:val="both"/>
        <w:rPr>
          <w:rFonts w:ascii="Times New Roman" w:hAnsi="Times New Roman"/>
          <w:b/>
          <w:color w:val="215868"/>
          <w:szCs w:val="24"/>
        </w:rPr>
      </w:pPr>
    </w:p>
    <w:p w:rsidR="00607E25" w:rsidRPr="001320A5" w:rsidRDefault="00607E25" w:rsidP="00607E25">
      <w:pPr>
        <w:spacing w:line="360" w:lineRule="auto"/>
        <w:jc w:val="both"/>
        <w:rPr>
          <w:rFonts w:ascii="Times New Roman" w:hAnsi="Times New Roman"/>
          <w:b/>
          <w:color w:val="215868"/>
          <w:szCs w:val="24"/>
        </w:rPr>
      </w:pPr>
    </w:p>
    <w:p w:rsidR="00607E25" w:rsidRPr="001320A5" w:rsidRDefault="00607E25" w:rsidP="00607E25">
      <w:pPr>
        <w:spacing w:line="360" w:lineRule="auto"/>
        <w:jc w:val="both"/>
        <w:rPr>
          <w:rFonts w:ascii="Times New Roman" w:hAnsi="Times New Roman"/>
          <w:b/>
          <w:color w:val="215868"/>
          <w:szCs w:val="24"/>
        </w:rPr>
      </w:pPr>
    </w:p>
    <w:p w:rsidR="00607E25" w:rsidRPr="001320A5" w:rsidRDefault="00607E25" w:rsidP="00607E25">
      <w:pPr>
        <w:spacing w:line="360" w:lineRule="auto"/>
        <w:jc w:val="both"/>
        <w:rPr>
          <w:rFonts w:ascii="Times New Roman" w:hAnsi="Times New Roman"/>
          <w:b/>
          <w:color w:val="215868"/>
          <w:szCs w:val="24"/>
        </w:rPr>
      </w:pPr>
    </w:p>
    <w:p w:rsidR="00607E25" w:rsidRDefault="00607E25" w:rsidP="00607E25">
      <w:pPr>
        <w:spacing w:line="360" w:lineRule="auto"/>
        <w:jc w:val="both"/>
        <w:rPr>
          <w:rFonts w:ascii="Times New Roman" w:hAnsi="Times New Roman"/>
          <w:b/>
          <w:color w:val="215868"/>
          <w:szCs w:val="24"/>
        </w:rPr>
      </w:pPr>
    </w:p>
    <w:p w:rsidR="0067244A" w:rsidRDefault="0067244A" w:rsidP="00607E25">
      <w:pPr>
        <w:spacing w:line="360" w:lineRule="auto"/>
        <w:jc w:val="both"/>
        <w:rPr>
          <w:rFonts w:ascii="Times New Roman" w:hAnsi="Times New Roman"/>
          <w:b/>
          <w:color w:val="215868"/>
          <w:szCs w:val="24"/>
        </w:rPr>
      </w:pPr>
    </w:p>
    <w:p w:rsidR="0067244A" w:rsidRDefault="0067244A" w:rsidP="00607E25">
      <w:pPr>
        <w:spacing w:line="360" w:lineRule="auto"/>
        <w:jc w:val="both"/>
        <w:rPr>
          <w:rFonts w:ascii="Times New Roman" w:hAnsi="Times New Roman"/>
          <w:b/>
          <w:color w:val="215868"/>
          <w:szCs w:val="24"/>
        </w:rPr>
      </w:pPr>
    </w:p>
    <w:p w:rsidR="0067244A" w:rsidRPr="001320A5" w:rsidRDefault="0067244A" w:rsidP="00607E25">
      <w:pPr>
        <w:spacing w:line="360" w:lineRule="auto"/>
        <w:jc w:val="both"/>
        <w:rPr>
          <w:rFonts w:ascii="Times New Roman" w:hAnsi="Times New Roman"/>
          <w:b/>
          <w:color w:val="215868"/>
          <w:szCs w:val="24"/>
        </w:rPr>
      </w:pPr>
    </w:p>
    <w:p w:rsidR="00A93FE7" w:rsidRDefault="00A93FE7" w:rsidP="00607E25">
      <w:pPr>
        <w:spacing w:line="360" w:lineRule="auto"/>
        <w:jc w:val="both"/>
        <w:rPr>
          <w:rFonts w:ascii="Times New Roman" w:hAnsi="Times New Roman"/>
          <w:b/>
          <w:color w:val="215868"/>
          <w:szCs w:val="24"/>
        </w:rPr>
      </w:pPr>
    </w:p>
    <w:p w:rsidR="00607E25" w:rsidRPr="00985E59" w:rsidRDefault="00247E58" w:rsidP="00607E25">
      <w:pPr>
        <w:spacing w:line="360" w:lineRule="auto"/>
        <w:jc w:val="both"/>
        <w:rPr>
          <w:rFonts w:ascii="Times New Roman" w:hAnsi="Times New Roman"/>
          <w:b/>
          <w:color w:val="0070C0"/>
          <w:sz w:val="28"/>
          <w:szCs w:val="24"/>
        </w:rPr>
      </w:pPr>
      <w:r>
        <w:rPr>
          <w:rFonts w:ascii="Times New Roman" w:hAnsi="Times New Roman"/>
          <w:b/>
          <w:color w:val="0070C0"/>
          <w:sz w:val="28"/>
          <w:szCs w:val="24"/>
        </w:rPr>
        <w:t>4.9</w:t>
      </w:r>
      <w:r w:rsidR="00C7347A">
        <w:rPr>
          <w:rFonts w:ascii="Times New Roman" w:hAnsi="Times New Roman"/>
          <w:b/>
          <w:color w:val="0070C0"/>
          <w:sz w:val="28"/>
          <w:szCs w:val="24"/>
        </w:rPr>
        <w:t xml:space="preserve"> </w:t>
      </w:r>
      <w:r w:rsidR="00607E25" w:rsidRPr="00985E59">
        <w:rPr>
          <w:rFonts w:ascii="Times New Roman" w:hAnsi="Times New Roman"/>
          <w:b/>
          <w:color w:val="0070C0"/>
          <w:sz w:val="28"/>
          <w:szCs w:val="24"/>
        </w:rPr>
        <w:t xml:space="preserve">Trend of </w:t>
      </w:r>
      <w:proofErr w:type="spellStart"/>
      <w:r w:rsidR="00607E25" w:rsidRPr="00985E59">
        <w:rPr>
          <w:rFonts w:ascii="Times New Roman" w:hAnsi="Times New Roman"/>
          <w:b/>
          <w:color w:val="0070C0"/>
          <w:sz w:val="28"/>
          <w:szCs w:val="24"/>
        </w:rPr>
        <w:t>Janata</w:t>
      </w:r>
      <w:proofErr w:type="spellEnd"/>
      <w:r w:rsidR="00607E25" w:rsidRPr="00985E59">
        <w:rPr>
          <w:rFonts w:ascii="Times New Roman" w:hAnsi="Times New Roman"/>
          <w:b/>
          <w:color w:val="0070C0"/>
          <w:sz w:val="28"/>
          <w:szCs w:val="24"/>
        </w:rPr>
        <w:t xml:space="preserve"> Bank limited Last 5 </w:t>
      </w:r>
      <w:r w:rsidR="00985E59" w:rsidRPr="00985E59">
        <w:rPr>
          <w:rFonts w:ascii="Times New Roman" w:hAnsi="Times New Roman"/>
          <w:b/>
          <w:color w:val="0070C0"/>
          <w:sz w:val="28"/>
          <w:szCs w:val="24"/>
        </w:rPr>
        <w:t>year’s</w:t>
      </w:r>
      <w:r w:rsidR="00607E25" w:rsidRPr="00985E59">
        <w:rPr>
          <w:rFonts w:ascii="Times New Roman" w:hAnsi="Times New Roman"/>
          <w:b/>
          <w:color w:val="0070C0"/>
          <w:sz w:val="28"/>
          <w:szCs w:val="24"/>
        </w:rPr>
        <w:t xml:space="preserve"> investment:</w:t>
      </w:r>
    </w:p>
    <w:p w:rsidR="00607E25" w:rsidRPr="00985E59" w:rsidRDefault="00607E25" w:rsidP="00607E25">
      <w:pPr>
        <w:spacing w:line="360" w:lineRule="auto"/>
        <w:jc w:val="both"/>
        <w:rPr>
          <w:rFonts w:ascii="Times New Roman" w:hAnsi="Times New Roman"/>
          <w:b/>
          <w:sz w:val="14"/>
          <w:szCs w:val="24"/>
        </w:rPr>
      </w:pPr>
    </w:p>
    <w:p w:rsidR="00607E25" w:rsidRPr="00CF16D7" w:rsidRDefault="00CF16D7" w:rsidP="00985E59">
      <w:pPr>
        <w:spacing w:line="360" w:lineRule="auto"/>
        <w:jc w:val="center"/>
        <w:rPr>
          <w:rFonts w:ascii="Times New Roman" w:hAnsi="Times New Roman"/>
          <w:sz w:val="20"/>
          <w:szCs w:val="24"/>
        </w:rPr>
      </w:pPr>
      <w:r w:rsidRPr="00CF16D7">
        <w:rPr>
          <w:rFonts w:ascii="Times New Roman" w:hAnsi="Times New Roman"/>
          <w:sz w:val="20"/>
          <w:szCs w:val="24"/>
        </w:rPr>
        <w:t xml:space="preserve">Table: </w:t>
      </w:r>
      <w:r w:rsidR="00247E58">
        <w:rPr>
          <w:rFonts w:ascii="Times New Roman" w:hAnsi="Times New Roman"/>
          <w:sz w:val="20"/>
          <w:szCs w:val="24"/>
        </w:rPr>
        <w:t>4.9</w:t>
      </w:r>
      <w:r w:rsidRPr="00CF16D7">
        <w:rPr>
          <w:rFonts w:ascii="Times New Roman" w:hAnsi="Times New Roman"/>
          <w:sz w:val="20"/>
          <w:szCs w:val="24"/>
        </w:rPr>
        <w:t xml:space="preserve"> Investment</w:t>
      </w:r>
      <w:r w:rsidR="00985E59" w:rsidRPr="00CF16D7">
        <w:rPr>
          <w:rFonts w:ascii="Times New Roman" w:hAnsi="Times New Roman"/>
          <w:sz w:val="20"/>
          <w:szCs w:val="24"/>
        </w:rPr>
        <w:t xml:space="preserve"> </w:t>
      </w:r>
      <w:r w:rsidR="00607E25" w:rsidRPr="00CF16D7">
        <w:rPr>
          <w:rFonts w:ascii="Times New Roman" w:hAnsi="Times New Roman"/>
          <w:sz w:val="20"/>
          <w:szCs w:val="24"/>
        </w:rPr>
        <w:t xml:space="preserve">Trend of </w:t>
      </w:r>
      <w:proofErr w:type="spellStart"/>
      <w:r w:rsidR="00607E25" w:rsidRPr="00CF16D7">
        <w:rPr>
          <w:rFonts w:ascii="Times New Roman" w:hAnsi="Times New Roman"/>
          <w:sz w:val="20"/>
          <w:szCs w:val="24"/>
        </w:rPr>
        <w:t>Janata</w:t>
      </w:r>
      <w:proofErr w:type="spellEnd"/>
      <w:r w:rsidR="00607E25" w:rsidRPr="00CF16D7">
        <w:rPr>
          <w:rFonts w:ascii="Times New Roman" w:hAnsi="Times New Roman"/>
          <w:sz w:val="20"/>
          <w:szCs w:val="24"/>
        </w:rPr>
        <w:t xml:space="preserve"> Bank </w:t>
      </w:r>
      <w:r w:rsidR="006332DE" w:rsidRPr="00CF16D7">
        <w:rPr>
          <w:rFonts w:ascii="Times New Roman" w:hAnsi="Times New Roman"/>
          <w:sz w:val="20"/>
          <w:szCs w:val="24"/>
        </w:rPr>
        <w:t>L</w:t>
      </w:r>
      <w:r w:rsidR="00985E59" w:rsidRPr="00CF16D7">
        <w:rPr>
          <w:rFonts w:ascii="Times New Roman" w:hAnsi="Times New Roman"/>
          <w:sz w:val="20"/>
          <w:szCs w:val="24"/>
        </w:rPr>
        <w:t xml:space="preserve">imited </w:t>
      </w:r>
      <w:r w:rsidR="00607E25" w:rsidRPr="00CF16D7">
        <w:rPr>
          <w:rFonts w:ascii="Times New Roman" w:hAnsi="Times New Roman"/>
          <w:sz w:val="20"/>
          <w:szCs w:val="24"/>
        </w:rPr>
        <w:t>(BDT in million)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92"/>
        <w:gridCol w:w="2394"/>
      </w:tblGrid>
      <w:tr w:rsidR="00607E25" w:rsidRPr="001320A5" w:rsidTr="003C4DF9">
        <w:trPr>
          <w:trHeight w:val="817"/>
          <w:jc w:val="center"/>
        </w:trPr>
        <w:tc>
          <w:tcPr>
            <w:tcW w:w="2292" w:type="dxa"/>
            <w:shd w:val="clear" w:color="auto" w:fill="C6D9F1"/>
            <w:vAlign w:val="center"/>
          </w:tcPr>
          <w:p w:rsidR="00607E25" w:rsidRPr="001320A5" w:rsidRDefault="00607E25" w:rsidP="003C4DF9">
            <w:pPr>
              <w:tabs>
                <w:tab w:val="left" w:pos="2250"/>
              </w:tabs>
              <w:spacing w:line="360" w:lineRule="auto"/>
              <w:jc w:val="center"/>
              <w:rPr>
                <w:rFonts w:ascii="Times New Roman" w:hAnsi="Times New Roman"/>
                <w:b/>
                <w:szCs w:val="24"/>
              </w:rPr>
            </w:pPr>
            <w:r w:rsidRPr="001320A5">
              <w:rPr>
                <w:rFonts w:ascii="Times New Roman" w:hAnsi="Times New Roman"/>
                <w:b/>
                <w:szCs w:val="24"/>
              </w:rPr>
              <w:t>Year</w:t>
            </w:r>
          </w:p>
        </w:tc>
        <w:tc>
          <w:tcPr>
            <w:tcW w:w="2292" w:type="dxa"/>
            <w:shd w:val="clear" w:color="auto" w:fill="C6D9F1"/>
            <w:vAlign w:val="center"/>
          </w:tcPr>
          <w:p w:rsidR="00607E25" w:rsidRPr="001320A5" w:rsidRDefault="00607E25" w:rsidP="003C4DF9">
            <w:pPr>
              <w:tabs>
                <w:tab w:val="left" w:pos="2250"/>
              </w:tabs>
              <w:spacing w:line="360" w:lineRule="auto"/>
              <w:jc w:val="center"/>
              <w:rPr>
                <w:rFonts w:ascii="Times New Roman" w:hAnsi="Times New Roman"/>
                <w:b/>
                <w:szCs w:val="24"/>
              </w:rPr>
            </w:pPr>
            <w:r w:rsidRPr="001320A5">
              <w:rPr>
                <w:rFonts w:ascii="Times New Roman" w:hAnsi="Times New Roman"/>
                <w:b/>
                <w:szCs w:val="24"/>
              </w:rPr>
              <w:t>Investment</w:t>
            </w:r>
          </w:p>
        </w:tc>
        <w:tc>
          <w:tcPr>
            <w:tcW w:w="2394" w:type="dxa"/>
            <w:shd w:val="clear" w:color="auto" w:fill="C6D9F1"/>
            <w:vAlign w:val="center"/>
          </w:tcPr>
          <w:p w:rsidR="00607E25" w:rsidRPr="001320A5" w:rsidRDefault="00607E25" w:rsidP="003C4DF9">
            <w:pPr>
              <w:tabs>
                <w:tab w:val="left" w:pos="2250"/>
              </w:tabs>
              <w:spacing w:line="360" w:lineRule="auto"/>
              <w:jc w:val="center"/>
              <w:rPr>
                <w:rFonts w:ascii="Times New Roman" w:hAnsi="Times New Roman"/>
                <w:b/>
                <w:szCs w:val="24"/>
              </w:rPr>
            </w:pPr>
            <w:r w:rsidRPr="001320A5">
              <w:rPr>
                <w:rFonts w:ascii="Times New Roman" w:hAnsi="Times New Roman"/>
                <w:b/>
                <w:szCs w:val="24"/>
              </w:rPr>
              <w:t>Change (%)</w:t>
            </w:r>
          </w:p>
        </w:tc>
      </w:tr>
      <w:tr w:rsidR="00607E25" w:rsidRPr="001320A5" w:rsidTr="003C4DF9">
        <w:trPr>
          <w:trHeight w:val="665"/>
          <w:jc w:val="center"/>
        </w:trPr>
        <w:tc>
          <w:tcPr>
            <w:tcW w:w="2292" w:type="dxa"/>
            <w:shd w:val="clear" w:color="auto" w:fill="DDD9C3"/>
            <w:vAlign w:val="center"/>
          </w:tcPr>
          <w:p w:rsidR="00607E25" w:rsidRDefault="00607E25" w:rsidP="003C4DF9">
            <w:pPr>
              <w:tabs>
                <w:tab w:val="left" w:pos="2250"/>
              </w:tabs>
              <w:spacing w:line="360" w:lineRule="auto"/>
              <w:jc w:val="center"/>
              <w:rPr>
                <w:rFonts w:ascii="Times New Roman" w:hAnsi="Times New Roman"/>
                <w:szCs w:val="24"/>
              </w:rPr>
            </w:pPr>
            <w:r>
              <w:rPr>
                <w:rFonts w:ascii="Times New Roman" w:hAnsi="Times New Roman"/>
                <w:szCs w:val="24"/>
              </w:rPr>
              <w:lastRenderedPageBreak/>
              <w:t>2014</w:t>
            </w:r>
          </w:p>
        </w:tc>
        <w:tc>
          <w:tcPr>
            <w:tcW w:w="2292" w:type="dxa"/>
            <w:shd w:val="clear" w:color="auto" w:fill="DDD9C3"/>
            <w:vAlign w:val="center"/>
          </w:tcPr>
          <w:p w:rsidR="00607E25" w:rsidRPr="001320A5" w:rsidRDefault="00607E25" w:rsidP="003C4DF9">
            <w:pPr>
              <w:spacing w:line="360" w:lineRule="auto"/>
              <w:jc w:val="center"/>
              <w:rPr>
                <w:rFonts w:ascii="Times New Roman" w:hAnsi="Times New Roman"/>
                <w:color w:val="000000"/>
                <w:spacing w:val="-6"/>
                <w:szCs w:val="24"/>
              </w:rPr>
            </w:pPr>
            <w:r>
              <w:rPr>
                <w:rFonts w:ascii="Times New Roman" w:hAnsi="Times New Roman"/>
                <w:color w:val="000000"/>
                <w:spacing w:val="-6"/>
                <w:szCs w:val="24"/>
              </w:rPr>
              <w:t>196,713.53</w:t>
            </w:r>
          </w:p>
        </w:tc>
        <w:tc>
          <w:tcPr>
            <w:tcW w:w="2394" w:type="dxa"/>
            <w:shd w:val="clear" w:color="auto" w:fill="DDD9C3"/>
            <w:vAlign w:val="center"/>
          </w:tcPr>
          <w:p w:rsidR="00607E25" w:rsidRPr="001320A5" w:rsidRDefault="00607E25" w:rsidP="003C4DF9">
            <w:pPr>
              <w:spacing w:line="360" w:lineRule="auto"/>
              <w:jc w:val="center"/>
              <w:rPr>
                <w:rFonts w:ascii="Times New Roman" w:hAnsi="Times New Roman"/>
                <w:szCs w:val="24"/>
              </w:rPr>
            </w:pPr>
            <w:r>
              <w:rPr>
                <w:rFonts w:ascii="Times New Roman" w:hAnsi="Times New Roman"/>
                <w:szCs w:val="24"/>
              </w:rPr>
              <w:t>1.78189</w:t>
            </w:r>
          </w:p>
        </w:tc>
      </w:tr>
      <w:tr w:rsidR="00607E25" w:rsidRPr="001320A5" w:rsidTr="003C4DF9">
        <w:trPr>
          <w:trHeight w:val="665"/>
          <w:jc w:val="center"/>
        </w:trPr>
        <w:tc>
          <w:tcPr>
            <w:tcW w:w="2292" w:type="dxa"/>
            <w:shd w:val="clear" w:color="auto" w:fill="DDD9C3"/>
            <w:vAlign w:val="center"/>
          </w:tcPr>
          <w:p w:rsidR="00607E25" w:rsidRPr="001320A5" w:rsidRDefault="00607E25" w:rsidP="003C4DF9">
            <w:pPr>
              <w:tabs>
                <w:tab w:val="left" w:pos="2250"/>
              </w:tabs>
              <w:spacing w:line="360" w:lineRule="auto"/>
              <w:jc w:val="center"/>
              <w:rPr>
                <w:rFonts w:ascii="Times New Roman" w:hAnsi="Times New Roman"/>
                <w:szCs w:val="24"/>
              </w:rPr>
            </w:pPr>
            <w:r>
              <w:rPr>
                <w:rFonts w:ascii="Times New Roman" w:hAnsi="Times New Roman"/>
                <w:szCs w:val="24"/>
              </w:rPr>
              <w:t>2013</w:t>
            </w:r>
          </w:p>
        </w:tc>
        <w:tc>
          <w:tcPr>
            <w:tcW w:w="2292" w:type="dxa"/>
            <w:shd w:val="clear" w:color="auto" w:fill="DDD9C3"/>
            <w:vAlign w:val="center"/>
          </w:tcPr>
          <w:p w:rsidR="00607E25" w:rsidRPr="001320A5" w:rsidRDefault="00607E25" w:rsidP="003C4DF9">
            <w:pPr>
              <w:spacing w:line="360" w:lineRule="auto"/>
              <w:jc w:val="center"/>
              <w:rPr>
                <w:rFonts w:ascii="Times New Roman" w:hAnsi="Times New Roman"/>
                <w:szCs w:val="24"/>
              </w:rPr>
            </w:pPr>
            <w:r w:rsidRPr="001320A5">
              <w:rPr>
                <w:rFonts w:ascii="Times New Roman" w:hAnsi="Times New Roman"/>
                <w:color w:val="000000"/>
                <w:spacing w:val="-6"/>
                <w:szCs w:val="24"/>
              </w:rPr>
              <w:t>193,269.66</w:t>
            </w:r>
          </w:p>
        </w:tc>
        <w:tc>
          <w:tcPr>
            <w:tcW w:w="2394" w:type="dxa"/>
            <w:shd w:val="clear" w:color="auto" w:fill="DDD9C3"/>
            <w:vAlign w:val="center"/>
          </w:tcPr>
          <w:p w:rsidR="00607E25" w:rsidRPr="001320A5" w:rsidRDefault="00607E25" w:rsidP="003C4DF9">
            <w:pPr>
              <w:spacing w:line="360" w:lineRule="auto"/>
              <w:jc w:val="center"/>
              <w:rPr>
                <w:rFonts w:ascii="Times New Roman" w:hAnsi="Times New Roman"/>
                <w:szCs w:val="24"/>
              </w:rPr>
            </w:pPr>
            <w:r w:rsidRPr="001320A5">
              <w:rPr>
                <w:rFonts w:ascii="Times New Roman" w:hAnsi="Times New Roman"/>
                <w:szCs w:val="24"/>
              </w:rPr>
              <w:t>78.3884</w:t>
            </w:r>
          </w:p>
        </w:tc>
      </w:tr>
      <w:tr w:rsidR="00607E25" w:rsidRPr="001320A5" w:rsidTr="003C4DF9">
        <w:trPr>
          <w:trHeight w:val="647"/>
          <w:jc w:val="center"/>
        </w:trPr>
        <w:tc>
          <w:tcPr>
            <w:tcW w:w="2292" w:type="dxa"/>
            <w:shd w:val="clear" w:color="auto" w:fill="C2D69B"/>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szCs w:val="24"/>
              </w:rPr>
              <w:t>2012</w:t>
            </w:r>
          </w:p>
        </w:tc>
        <w:tc>
          <w:tcPr>
            <w:tcW w:w="2292" w:type="dxa"/>
            <w:shd w:val="clear" w:color="auto" w:fill="C2D69B"/>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color w:val="000000"/>
                <w:spacing w:val="-6"/>
                <w:szCs w:val="24"/>
              </w:rPr>
              <w:t>108,342.04</w:t>
            </w:r>
          </w:p>
        </w:tc>
        <w:tc>
          <w:tcPr>
            <w:tcW w:w="2394" w:type="dxa"/>
            <w:shd w:val="clear" w:color="auto" w:fill="C2D69B"/>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szCs w:val="24"/>
              </w:rPr>
              <w:t>13.736219</w:t>
            </w:r>
          </w:p>
        </w:tc>
      </w:tr>
      <w:tr w:rsidR="00607E25" w:rsidRPr="001320A5" w:rsidTr="003C4DF9">
        <w:trPr>
          <w:trHeight w:val="584"/>
          <w:jc w:val="center"/>
        </w:trPr>
        <w:tc>
          <w:tcPr>
            <w:tcW w:w="2292" w:type="dxa"/>
            <w:shd w:val="clear" w:color="auto" w:fill="C4BC96"/>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szCs w:val="24"/>
              </w:rPr>
              <w:t>2011</w:t>
            </w:r>
          </w:p>
        </w:tc>
        <w:tc>
          <w:tcPr>
            <w:tcW w:w="2292" w:type="dxa"/>
            <w:shd w:val="clear" w:color="auto" w:fill="C4BC96"/>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color w:val="000000"/>
                <w:spacing w:val="-6"/>
                <w:szCs w:val="24"/>
              </w:rPr>
              <w:t>95,257.29</w:t>
            </w:r>
          </w:p>
        </w:tc>
        <w:tc>
          <w:tcPr>
            <w:tcW w:w="2394" w:type="dxa"/>
            <w:shd w:val="clear" w:color="auto" w:fill="C4BC96"/>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szCs w:val="24"/>
              </w:rPr>
              <w:t>65.6245262</w:t>
            </w:r>
          </w:p>
        </w:tc>
      </w:tr>
      <w:tr w:rsidR="00607E25" w:rsidRPr="001320A5" w:rsidTr="003C4DF9">
        <w:trPr>
          <w:trHeight w:val="530"/>
          <w:jc w:val="center"/>
        </w:trPr>
        <w:tc>
          <w:tcPr>
            <w:tcW w:w="2292" w:type="dxa"/>
            <w:shd w:val="clear" w:color="auto" w:fill="C6D9F1"/>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szCs w:val="24"/>
              </w:rPr>
              <w:t>2010</w:t>
            </w:r>
          </w:p>
        </w:tc>
        <w:tc>
          <w:tcPr>
            <w:tcW w:w="2292" w:type="dxa"/>
            <w:shd w:val="clear" w:color="auto" w:fill="C6D9F1"/>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color w:val="000000"/>
                <w:spacing w:val="-6"/>
                <w:szCs w:val="24"/>
              </w:rPr>
              <w:t>57,514.00</w:t>
            </w:r>
          </w:p>
        </w:tc>
        <w:tc>
          <w:tcPr>
            <w:tcW w:w="2394" w:type="dxa"/>
            <w:shd w:val="clear" w:color="auto" w:fill="C6D9F1"/>
            <w:vAlign w:val="center"/>
          </w:tcPr>
          <w:p w:rsidR="00607E25" w:rsidRPr="001320A5" w:rsidRDefault="00607E25" w:rsidP="003C4DF9">
            <w:pPr>
              <w:tabs>
                <w:tab w:val="left" w:pos="2250"/>
              </w:tabs>
              <w:spacing w:line="360" w:lineRule="auto"/>
              <w:jc w:val="center"/>
              <w:rPr>
                <w:rFonts w:ascii="Times New Roman" w:hAnsi="Times New Roman"/>
                <w:szCs w:val="24"/>
              </w:rPr>
            </w:pPr>
            <w:r w:rsidRPr="001320A5">
              <w:rPr>
                <w:rFonts w:ascii="Times New Roman" w:hAnsi="Times New Roman"/>
                <w:szCs w:val="24"/>
              </w:rPr>
              <w:t>(20.7066557)</w:t>
            </w:r>
          </w:p>
        </w:tc>
      </w:tr>
    </w:tbl>
    <w:p w:rsidR="00607E25" w:rsidRPr="000B2F2C" w:rsidRDefault="00885C94" w:rsidP="00985E59">
      <w:pPr>
        <w:spacing w:line="360" w:lineRule="auto"/>
        <w:ind w:firstLine="720"/>
        <w:rPr>
          <w:rFonts w:ascii="Times New Roman" w:hAnsi="Times New Roman"/>
          <w:bCs/>
          <w:sz w:val="20"/>
          <w:szCs w:val="24"/>
        </w:rPr>
      </w:pPr>
      <w:r>
        <w:rPr>
          <w:rFonts w:ascii="Times New Roman" w:hAnsi="Times New Roman"/>
          <w:bCs/>
          <w:sz w:val="20"/>
          <w:szCs w:val="24"/>
        </w:rPr>
        <w:t xml:space="preserve">       </w:t>
      </w:r>
      <w:r w:rsidR="00C7347A">
        <w:rPr>
          <w:rFonts w:ascii="Times New Roman" w:hAnsi="Times New Roman"/>
          <w:bCs/>
          <w:sz w:val="20"/>
          <w:szCs w:val="24"/>
        </w:rPr>
        <w:t xml:space="preserve">                 </w:t>
      </w:r>
      <w:r w:rsidR="00607E25" w:rsidRPr="000B2F2C">
        <w:rPr>
          <w:rFonts w:ascii="Times New Roman" w:hAnsi="Times New Roman"/>
          <w:bCs/>
          <w:sz w:val="20"/>
          <w:szCs w:val="24"/>
        </w:rPr>
        <w:t xml:space="preserve">Sources: Annual report 2014 of </w:t>
      </w:r>
      <w:proofErr w:type="spellStart"/>
      <w:r w:rsidR="00607E25" w:rsidRPr="000B2F2C">
        <w:rPr>
          <w:rFonts w:ascii="Times New Roman" w:hAnsi="Times New Roman"/>
          <w:bCs/>
          <w:sz w:val="20"/>
          <w:szCs w:val="24"/>
        </w:rPr>
        <w:t>Janata</w:t>
      </w:r>
      <w:proofErr w:type="spellEnd"/>
      <w:r w:rsidR="00607E25" w:rsidRPr="000B2F2C">
        <w:rPr>
          <w:rFonts w:ascii="Times New Roman" w:hAnsi="Times New Roman"/>
          <w:bCs/>
          <w:sz w:val="20"/>
          <w:szCs w:val="24"/>
        </w:rPr>
        <w:t xml:space="preserve"> Bank Limited.</w:t>
      </w:r>
    </w:p>
    <w:p w:rsidR="00985E59" w:rsidRPr="000B2F2C" w:rsidRDefault="00985E59" w:rsidP="00985E59">
      <w:pPr>
        <w:spacing w:line="360" w:lineRule="auto"/>
        <w:jc w:val="center"/>
        <w:rPr>
          <w:rFonts w:ascii="Times New Roman" w:hAnsi="Times New Roman"/>
          <w:bCs/>
          <w:sz w:val="20"/>
          <w:szCs w:val="24"/>
        </w:rPr>
      </w:pPr>
    </w:p>
    <w:p w:rsidR="00607E25" w:rsidRPr="00985E59" w:rsidRDefault="00985E59" w:rsidP="00985E59">
      <w:pPr>
        <w:spacing w:line="360" w:lineRule="auto"/>
        <w:jc w:val="center"/>
        <w:rPr>
          <w:rFonts w:ascii="Times New Roman" w:hAnsi="Times New Roman"/>
          <w:sz w:val="22"/>
          <w:szCs w:val="24"/>
        </w:rPr>
      </w:pPr>
      <w:proofErr w:type="spellStart"/>
      <w:r w:rsidRPr="00985E59">
        <w:rPr>
          <w:rFonts w:ascii="Times New Roman" w:hAnsi="Times New Roman"/>
          <w:b/>
          <w:sz w:val="20"/>
          <w:szCs w:val="24"/>
        </w:rPr>
        <w:t>Figure</w:t>
      </w:r>
      <w:proofErr w:type="gramStart"/>
      <w:r w:rsidRPr="00985E59">
        <w:rPr>
          <w:rFonts w:ascii="Times New Roman" w:hAnsi="Times New Roman"/>
          <w:b/>
          <w:sz w:val="20"/>
          <w:szCs w:val="24"/>
        </w:rPr>
        <w:t>:Trend</w:t>
      </w:r>
      <w:proofErr w:type="spellEnd"/>
      <w:proofErr w:type="gramEnd"/>
      <w:r w:rsidRPr="00985E59">
        <w:rPr>
          <w:rFonts w:ascii="Times New Roman" w:hAnsi="Times New Roman"/>
          <w:b/>
          <w:sz w:val="20"/>
          <w:szCs w:val="24"/>
        </w:rPr>
        <w:t xml:space="preserve"> of Investment of </w:t>
      </w:r>
      <w:proofErr w:type="spellStart"/>
      <w:r w:rsidRPr="00985E59">
        <w:rPr>
          <w:rFonts w:ascii="Times New Roman" w:hAnsi="Times New Roman"/>
          <w:b/>
          <w:sz w:val="20"/>
          <w:szCs w:val="24"/>
        </w:rPr>
        <w:t>Janata</w:t>
      </w:r>
      <w:proofErr w:type="spellEnd"/>
      <w:r w:rsidRPr="00985E59">
        <w:rPr>
          <w:rFonts w:ascii="Times New Roman" w:hAnsi="Times New Roman"/>
          <w:b/>
          <w:sz w:val="20"/>
          <w:szCs w:val="24"/>
        </w:rPr>
        <w:t xml:space="preserve"> Bank Limited</w:t>
      </w:r>
    </w:p>
    <w:p w:rsidR="00607E25" w:rsidRDefault="00533399" w:rsidP="00607E25">
      <w:pPr>
        <w:spacing w:line="360" w:lineRule="auto"/>
        <w:jc w:val="both"/>
        <w:rPr>
          <w:rFonts w:ascii="Times New Roman" w:hAnsi="Times New Roman"/>
          <w:color w:val="215868"/>
          <w:szCs w:val="24"/>
        </w:rPr>
      </w:pPr>
      <w:r>
        <w:rPr>
          <w:rFonts w:ascii="Times New Roman" w:hAnsi="Times New Roman"/>
          <w:noProof/>
          <w:color w:val="215868"/>
          <w:szCs w:val="24"/>
        </w:rPr>
        <w:drawing>
          <wp:inline distT="0" distB="0" distL="0" distR="0">
            <wp:extent cx="5320701" cy="3191774"/>
            <wp:effectExtent l="19050" t="0" r="13299" b="8626"/>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756D7" w:rsidRDefault="009756D7" w:rsidP="00985E59">
      <w:pPr>
        <w:spacing w:line="360" w:lineRule="auto"/>
        <w:rPr>
          <w:rFonts w:ascii="Times New Roman" w:hAnsi="Times New Roman"/>
        </w:rPr>
      </w:pPr>
      <w:r>
        <w:rPr>
          <w:rFonts w:ascii="Times New Roman" w:hAnsi="Times New Roman"/>
          <w:b/>
          <w:color w:val="215868"/>
          <w:szCs w:val="24"/>
        </w:rPr>
        <w:t>Comments:</w:t>
      </w:r>
      <w:r w:rsidRPr="009756D7">
        <w:rPr>
          <w:rFonts w:ascii="Times New Roman" w:hAnsi="Times New Roman"/>
        </w:rPr>
        <w:t xml:space="preserve"> </w:t>
      </w:r>
      <w:r w:rsidRPr="00AE3095">
        <w:rPr>
          <w:rFonts w:ascii="Times New Roman" w:hAnsi="Times New Roman"/>
        </w:rPr>
        <w:t xml:space="preserve">From the table and graph, we see </w:t>
      </w:r>
      <w:r>
        <w:rPr>
          <w:rFonts w:ascii="Times New Roman" w:hAnsi="Times New Roman"/>
        </w:rPr>
        <w:t xml:space="preserve">that the flow of Trend </w:t>
      </w:r>
      <w:proofErr w:type="gramStart"/>
      <w:r>
        <w:rPr>
          <w:rFonts w:ascii="Times New Roman" w:hAnsi="Times New Roman"/>
        </w:rPr>
        <w:t>of  investment</w:t>
      </w:r>
      <w:proofErr w:type="gramEnd"/>
      <w:r>
        <w:rPr>
          <w:rFonts w:ascii="Times New Roman" w:hAnsi="Times New Roman"/>
        </w:rPr>
        <w:t xml:space="preserve"> </w:t>
      </w:r>
      <w:r w:rsidRPr="00AE3095">
        <w:rPr>
          <w:rFonts w:ascii="Times New Roman" w:hAnsi="Times New Roman"/>
        </w:rPr>
        <w:t>of</w:t>
      </w:r>
    </w:p>
    <w:p w:rsidR="00151417" w:rsidRPr="00C93F2A" w:rsidRDefault="009756D7" w:rsidP="00C93F2A">
      <w:pPr>
        <w:spacing w:line="360" w:lineRule="auto"/>
        <w:rPr>
          <w:rFonts w:ascii="Times New Roman" w:hAnsi="Times New Roman"/>
          <w:color w:val="215868"/>
          <w:szCs w:val="24"/>
        </w:rPr>
      </w:pPr>
      <w:r w:rsidRPr="00AE3095">
        <w:rPr>
          <w:rFonts w:ascii="Times New Roman" w:hAnsi="Times New Roman"/>
        </w:rPr>
        <w:t xml:space="preserve"> </w:t>
      </w:r>
      <w:proofErr w:type="spellStart"/>
      <w:r w:rsidRPr="00AE3095">
        <w:rPr>
          <w:rFonts w:ascii="Times New Roman" w:hAnsi="Times New Roman"/>
        </w:rPr>
        <w:t>Janata</w:t>
      </w:r>
      <w:proofErr w:type="spellEnd"/>
      <w:r w:rsidRPr="00AE3095">
        <w:rPr>
          <w:rFonts w:ascii="Times New Roman" w:hAnsi="Times New Roman"/>
        </w:rPr>
        <w:t xml:space="preserve"> Bank is showing an increasing tre</w:t>
      </w:r>
      <w:r>
        <w:rPr>
          <w:rFonts w:ascii="Times New Roman" w:hAnsi="Times New Roman"/>
        </w:rPr>
        <w:t>nd from 2010 to 2014</w:t>
      </w:r>
      <w:r w:rsidRPr="00AE3095">
        <w:rPr>
          <w:rFonts w:ascii="Times New Roman" w:hAnsi="Times New Roman"/>
        </w:rPr>
        <w:t xml:space="preserve">. It indicates a better performance in </w:t>
      </w:r>
      <w:r>
        <w:rPr>
          <w:rFonts w:ascii="Times New Roman" w:hAnsi="Times New Roman"/>
        </w:rPr>
        <w:t>Trend of Investment.</w:t>
      </w:r>
      <w:r>
        <w:rPr>
          <w:rFonts w:ascii="Times New Roman" w:hAnsi="Times New Roman"/>
          <w:b/>
          <w:color w:val="215868"/>
          <w:szCs w:val="24"/>
        </w:rPr>
        <w:t xml:space="preserve"> </w:t>
      </w:r>
      <w:r w:rsidR="00985E59" w:rsidRPr="00985E59">
        <w:rPr>
          <w:rFonts w:ascii="Times New Roman" w:hAnsi="Times New Roman"/>
          <w:b/>
          <w:color w:val="215868"/>
          <w:szCs w:val="24"/>
        </w:rPr>
        <w:t xml:space="preserve"> </w:t>
      </w:r>
    </w:p>
    <w:p w:rsidR="00941510" w:rsidRDefault="00941510" w:rsidP="00607E25">
      <w:pPr>
        <w:spacing w:line="360" w:lineRule="auto"/>
        <w:jc w:val="both"/>
        <w:rPr>
          <w:rFonts w:ascii="Times New Roman" w:hAnsi="Times New Roman"/>
          <w:b/>
          <w:color w:val="0070C0"/>
          <w:sz w:val="28"/>
          <w:szCs w:val="24"/>
        </w:rPr>
      </w:pPr>
    </w:p>
    <w:p w:rsidR="00941510" w:rsidRDefault="00941510" w:rsidP="00607E25">
      <w:pPr>
        <w:spacing w:line="360" w:lineRule="auto"/>
        <w:jc w:val="both"/>
        <w:rPr>
          <w:rFonts w:ascii="Times New Roman" w:hAnsi="Times New Roman"/>
          <w:b/>
          <w:color w:val="0070C0"/>
          <w:sz w:val="28"/>
          <w:szCs w:val="24"/>
        </w:rPr>
      </w:pPr>
    </w:p>
    <w:p w:rsidR="00941510" w:rsidRDefault="00941510" w:rsidP="00607E25">
      <w:pPr>
        <w:spacing w:line="360" w:lineRule="auto"/>
        <w:jc w:val="both"/>
        <w:rPr>
          <w:rFonts w:ascii="Times New Roman" w:hAnsi="Times New Roman"/>
          <w:b/>
          <w:color w:val="0070C0"/>
          <w:sz w:val="28"/>
          <w:szCs w:val="24"/>
        </w:rPr>
      </w:pPr>
    </w:p>
    <w:p w:rsidR="00941510" w:rsidRDefault="00941510" w:rsidP="00607E25">
      <w:pPr>
        <w:spacing w:line="360" w:lineRule="auto"/>
        <w:jc w:val="both"/>
        <w:rPr>
          <w:rFonts w:ascii="Times New Roman" w:hAnsi="Times New Roman"/>
          <w:b/>
          <w:color w:val="0070C0"/>
          <w:sz w:val="28"/>
          <w:szCs w:val="24"/>
        </w:rPr>
      </w:pPr>
    </w:p>
    <w:p w:rsidR="00941510" w:rsidRDefault="00941510" w:rsidP="00607E25">
      <w:pPr>
        <w:spacing w:line="360" w:lineRule="auto"/>
        <w:jc w:val="both"/>
        <w:rPr>
          <w:rFonts w:ascii="Times New Roman" w:hAnsi="Times New Roman"/>
          <w:b/>
          <w:color w:val="0070C0"/>
          <w:sz w:val="28"/>
          <w:szCs w:val="24"/>
        </w:rPr>
      </w:pPr>
    </w:p>
    <w:p w:rsidR="00607E25" w:rsidRDefault="00743B2B" w:rsidP="00607E25">
      <w:pPr>
        <w:spacing w:line="360" w:lineRule="auto"/>
        <w:jc w:val="both"/>
        <w:rPr>
          <w:rFonts w:ascii="Times New Roman" w:hAnsi="Times New Roman"/>
          <w:b/>
          <w:color w:val="0070C0"/>
          <w:sz w:val="28"/>
          <w:szCs w:val="24"/>
        </w:rPr>
      </w:pPr>
      <w:r>
        <w:rPr>
          <w:rFonts w:ascii="Times New Roman" w:hAnsi="Times New Roman"/>
          <w:b/>
          <w:color w:val="0070C0"/>
          <w:sz w:val="28"/>
          <w:szCs w:val="24"/>
        </w:rPr>
        <w:lastRenderedPageBreak/>
        <w:t>4.10</w:t>
      </w:r>
      <w:r w:rsidR="00607E25" w:rsidRPr="00151417">
        <w:rPr>
          <w:rFonts w:ascii="Times New Roman" w:hAnsi="Times New Roman"/>
          <w:b/>
          <w:color w:val="0070C0"/>
          <w:sz w:val="28"/>
          <w:szCs w:val="24"/>
        </w:rPr>
        <w:t>Trend of sector wise investments:</w:t>
      </w:r>
    </w:p>
    <w:tbl>
      <w:tblPr>
        <w:tblStyle w:val="LightList-Accent3"/>
        <w:tblpPr w:leftFromText="180" w:rightFromText="180" w:vertAnchor="text" w:horzAnchor="page" w:tblpX="1348" w:tblpY="46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36"/>
        <w:gridCol w:w="1836"/>
        <w:gridCol w:w="1716"/>
        <w:gridCol w:w="1716"/>
        <w:gridCol w:w="1716"/>
      </w:tblGrid>
      <w:tr w:rsidR="00151417" w:rsidTr="00151417">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440" w:type="dxa"/>
            <w:vAlign w:val="center"/>
          </w:tcPr>
          <w:p w:rsidR="00151417" w:rsidRPr="00151417" w:rsidRDefault="00151417" w:rsidP="00151417">
            <w:pPr>
              <w:spacing w:line="360" w:lineRule="auto"/>
              <w:jc w:val="center"/>
              <w:rPr>
                <w:rFonts w:ascii="Times New Roman" w:hAnsi="Times New Roman"/>
                <w:color w:val="0070C0"/>
                <w:szCs w:val="24"/>
              </w:rPr>
            </w:pPr>
            <w:r w:rsidRPr="00151417">
              <w:rPr>
                <w:rFonts w:ascii="Times New Roman" w:hAnsi="Times New Roman"/>
                <w:bCs w:val="0"/>
                <w:color w:val="000000"/>
                <w:spacing w:val="-9"/>
                <w:szCs w:val="24"/>
              </w:rPr>
              <w:t>Investments</w:t>
            </w:r>
          </w:p>
        </w:tc>
        <w:tc>
          <w:tcPr>
            <w:tcW w:w="1836" w:type="dxa"/>
            <w:vAlign w:val="center"/>
          </w:tcPr>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r>
              <w:rPr>
                <w:rFonts w:ascii="Times New Roman" w:hAnsi="Times New Roman"/>
                <w:b w:val="0"/>
                <w:color w:val="0070C0"/>
                <w:szCs w:val="24"/>
              </w:rPr>
              <w:t>2014</w:t>
            </w:r>
            <w:r>
              <w:rPr>
                <w:rFonts w:ascii="Times New Roman" w:hAnsi="Times New Roman"/>
                <w:b w:val="0"/>
                <w:color w:val="0070C0"/>
                <w:szCs w:val="24"/>
              </w:rPr>
              <w:br/>
            </w:r>
          </w:p>
        </w:tc>
        <w:tc>
          <w:tcPr>
            <w:tcW w:w="1836" w:type="dxa"/>
            <w:vAlign w:val="center"/>
          </w:tcPr>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r>
              <w:rPr>
                <w:rFonts w:ascii="Times New Roman" w:hAnsi="Times New Roman"/>
                <w:b w:val="0"/>
                <w:color w:val="0070C0"/>
                <w:szCs w:val="24"/>
              </w:rPr>
              <w:t>2013</w:t>
            </w:r>
          </w:p>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tc>
        <w:tc>
          <w:tcPr>
            <w:tcW w:w="1716" w:type="dxa"/>
            <w:vAlign w:val="center"/>
          </w:tcPr>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r>
              <w:rPr>
                <w:rFonts w:ascii="Times New Roman" w:hAnsi="Times New Roman"/>
                <w:b w:val="0"/>
                <w:color w:val="0070C0"/>
                <w:szCs w:val="24"/>
              </w:rPr>
              <w:t>2012</w:t>
            </w:r>
          </w:p>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tc>
        <w:tc>
          <w:tcPr>
            <w:tcW w:w="1716" w:type="dxa"/>
            <w:vAlign w:val="center"/>
          </w:tcPr>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r w:rsidRPr="00AD2D29">
              <w:rPr>
                <w:rFonts w:ascii="Times New Roman" w:hAnsi="Times New Roman"/>
                <w:b w:val="0"/>
                <w:color w:val="0070C0"/>
                <w:szCs w:val="24"/>
              </w:rPr>
              <w:t>2011</w:t>
            </w:r>
          </w:p>
          <w:p w:rsidR="00151417" w:rsidRPr="00AD2D29"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tc>
        <w:tc>
          <w:tcPr>
            <w:tcW w:w="1716" w:type="dxa"/>
            <w:vAlign w:val="center"/>
          </w:tcPr>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p w:rsidR="00151417"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r>
              <w:rPr>
                <w:rFonts w:ascii="Times New Roman" w:hAnsi="Times New Roman"/>
                <w:b w:val="0"/>
                <w:color w:val="0070C0"/>
                <w:szCs w:val="24"/>
              </w:rPr>
              <w:t>2010</w:t>
            </w:r>
          </w:p>
          <w:p w:rsidR="00151417" w:rsidRPr="00AD2D29" w:rsidRDefault="00151417" w:rsidP="001514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70C0"/>
                <w:szCs w:val="24"/>
              </w:rPr>
            </w:pPr>
          </w:p>
        </w:tc>
      </w:tr>
      <w:tr w:rsidR="00151417" w:rsidTr="00151417">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1440" w:type="dxa"/>
            <w:vAlign w:val="center"/>
          </w:tcPr>
          <w:p w:rsidR="00151417" w:rsidRPr="000B6FC0" w:rsidRDefault="00151417" w:rsidP="00151417">
            <w:pPr>
              <w:spacing w:line="360" w:lineRule="auto"/>
              <w:jc w:val="center"/>
              <w:rPr>
                <w:rFonts w:ascii="Times New Roman" w:hAnsi="Times New Roman"/>
                <w:b w:val="0"/>
                <w:color w:val="0070C0"/>
                <w:szCs w:val="24"/>
              </w:rPr>
            </w:pPr>
            <w:r w:rsidRPr="000B6FC0">
              <w:rPr>
                <w:rFonts w:ascii="Times New Roman" w:hAnsi="Times New Roman"/>
                <w:color w:val="000000"/>
                <w:spacing w:val="-7"/>
                <w:szCs w:val="24"/>
              </w:rPr>
              <w:t>Government Securities</w:t>
            </w:r>
          </w:p>
        </w:tc>
        <w:tc>
          <w:tcPr>
            <w:tcW w:w="1836" w:type="dxa"/>
            <w:vAlign w:val="center"/>
          </w:tcPr>
          <w:p w:rsidR="00151417" w:rsidRPr="000B6FC0" w:rsidRDefault="00151417" w:rsidP="001514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70C0"/>
                <w:szCs w:val="24"/>
              </w:rPr>
            </w:pPr>
            <w:r w:rsidRPr="009427F2">
              <w:rPr>
                <w:rFonts w:ascii="Times New Roman" w:hAnsi="Times New Roman"/>
                <w:color w:val="231F20"/>
                <w:szCs w:val="24"/>
              </w:rPr>
              <w:t>178,826,733,257</w:t>
            </w:r>
          </w:p>
        </w:tc>
        <w:tc>
          <w:tcPr>
            <w:tcW w:w="1836" w:type="dxa"/>
            <w:vAlign w:val="center"/>
          </w:tcPr>
          <w:p w:rsidR="00151417" w:rsidRPr="000B6FC0" w:rsidRDefault="00151417" w:rsidP="001514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70C0"/>
                <w:szCs w:val="24"/>
              </w:rPr>
            </w:pPr>
            <w:r w:rsidRPr="000B6FC0">
              <w:rPr>
                <w:rFonts w:ascii="Times New Roman" w:hAnsi="Times New Roman"/>
                <w:color w:val="231F20"/>
                <w:szCs w:val="24"/>
              </w:rPr>
              <w:t>175,955,254,025</w:t>
            </w:r>
          </w:p>
        </w:tc>
        <w:tc>
          <w:tcPr>
            <w:tcW w:w="1716" w:type="dxa"/>
            <w:vAlign w:val="center"/>
          </w:tcPr>
          <w:p w:rsidR="00151417" w:rsidRPr="000B6FC0" w:rsidRDefault="00151417" w:rsidP="001514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70C0"/>
                <w:szCs w:val="24"/>
              </w:rPr>
            </w:pPr>
            <w:r w:rsidRPr="000B6FC0">
              <w:rPr>
                <w:rFonts w:ascii="Times New Roman" w:hAnsi="Times New Roman"/>
                <w:color w:val="231F20"/>
                <w:szCs w:val="24"/>
              </w:rPr>
              <w:t>92,587,970,007</w:t>
            </w:r>
          </w:p>
        </w:tc>
        <w:tc>
          <w:tcPr>
            <w:tcW w:w="1716" w:type="dxa"/>
            <w:vAlign w:val="center"/>
          </w:tcPr>
          <w:p w:rsidR="00151417" w:rsidRPr="000B6FC0" w:rsidRDefault="00151417" w:rsidP="001514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Cs w:val="24"/>
              </w:rPr>
            </w:pPr>
            <w:r>
              <w:rPr>
                <w:rFonts w:ascii="Times New Roman" w:hAnsi="Times New Roman"/>
                <w:color w:val="231F20"/>
                <w:szCs w:val="24"/>
              </w:rPr>
              <w:t>81,082,828,429</w:t>
            </w:r>
          </w:p>
        </w:tc>
        <w:tc>
          <w:tcPr>
            <w:tcW w:w="1716" w:type="dxa"/>
            <w:vAlign w:val="center"/>
          </w:tcPr>
          <w:p w:rsidR="00151417" w:rsidRPr="000B6FC0" w:rsidRDefault="00151417" w:rsidP="001514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Cs w:val="24"/>
              </w:rPr>
            </w:pPr>
            <w:r>
              <w:rPr>
                <w:rFonts w:ascii="Times New Roman" w:hAnsi="Times New Roman"/>
                <w:color w:val="231F20"/>
                <w:szCs w:val="24"/>
              </w:rPr>
              <w:t>52,365,407,137</w:t>
            </w:r>
          </w:p>
        </w:tc>
      </w:tr>
      <w:tr w:rsidR="00151417" w:rsidTr="00151417">
        <w:trPr>
          <w:trHeight w:val="919"/>
        </w:trPr>
        <w:tc>
          <w:tcPr>
            <w:cnfStyle w:val="001000000000" w:firstRow="0" w:lastRow="0" w:firstColumn="1" w:lastColumn="0" w:oddVBand="0" w:evenVBand="0" w:oddHBand="0" w:evenHBand="0" w:firstRowFirstColumn="0" w:firstRowLastColumn="0" w:lastRowFirstColumn="0" w:lastRowLastColumn="0"/>
            <w:tcW w:w="1440" w:type="dxa"/>
            <w:vAlign w:val="center"/>
          </w:tcPr>
          <w:p w:rsidR="00151417" w:rsidRPr="000B6FC0" w:rsidRDefault="00151417" w:rsidP="00151417">
            <w:pPr>
              <w:spacing w:line="360" w:lineRule="auto"/>
              <w:jc w:val="center"/>
              <w:rPr>
                <w:rFonts w:ascii="Times New Roman" w:hAnsi="Times New Roman"/>
                <w:b w:val="0"/>
                <w:color w:val="0070C0"/>
                <w:szCs w:val="24"/>
              </w:rPr>
            </w:pPr>
            <w:r w:rsidRPr="000B6FC0">
              <w:rPr>
                <w:rFonts w:ascii="Times New Roman" w:hAnsi="Times New Roman"/>
                <w:color w:val="000000"/>
                <w:spacing w:val="-8"/>
                <w:szCs w:val="24"/>
              </w:rPr>
              <w:t>Other Investments</w:t>
            </w:r>
          </w:p>
        </w:tc>
        <w:tc>
          <w:tcPr>
            <w:tcW w:w="1836" w:type="dxa"/>
            <w:vAlign w:val="center"/>
          </w:tcPr>
          <w:p w:rsidR="00151417" w:rsidRPr="000B6FC0" w:rsidRDefault="00151417" w:rsidP="001514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70C0"/>
                <w:szCs w:val="24"/>
              </w:rPr>
            </w:pPr>
            <w:r w:rsidRPr="009427F2">
              <w:rPr>
                <w:rFonts w:ascii="Times New Roman" w:hAnsi="Times New Roman"/>
                <w:color w:val="231F20"/>
                <w:szCs w:val="24"/>
              </w:rPr>
              <w:t>20,034,741,101</w:t>
            </w:r>
          </w:p>
        </w:tc>
        <w:tc>
          <w:tcPr>
            <w:tcW w:w="1836" w:type="dxa"/>
            <w:vAlign w:val="center"/>
          </w:tcPr>
          <w:p w:rsidR="00151417" w:rsidRPr="000B6FC0" w:rsidRDefault="00151417" w:rsidP="001514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70C0"/>
                <w:szCs w:val="24"/>
              </w:rPr>
            </w:pPr>
            <w:r w:rsidRPr="000B6FC0">
              <w:rPr>
                <w:rFonts w:ascii="Times New Roman" w:hAnsi="Times New Roman"/>
                <w:color w:val="231F20"/>
                <w:szCs w:val="24"/>
              </w:rPr>
              <w:t>19,357,349,063</w:t>
            </w:r>
          </w:p>
        </w:tc>
        <w:tc>
          <w:tcPr>
            <w:tcW w:w="1716" w:type="dxa"/>
            <w:vAlign w:val="center"/>
          </w:tcPr>
          <w:p w:rsidR="00151417" w:rsidRPr="000B6FC0" w:rsidRDefault="00151417" w:rsidP="001514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Cs w:val="24"/>
              </w:rPr>
            </w:pPr>
            <w:r w:rsidRPr="000B6FC0">
              <w:rPr>
                <w:rFonts w:ascii="Times New Roman" w:hAnsi="Times New Roman"/>
                <w:color w:val="231F20"/>
                <w:szCs w:val="24"/>
              </w:rPr>
              <w:t>17,259,510,286</w:t>
            </w:r>
          </w:p>
        </w:tc>
        <w:tc>
          <w:tcPr>
            <w:tcW w:w="1716" w:type="dxa"/>
            <w:vAlign w:val="center"/>
          </w:tcPr>
          <w:p w:rsidR="00151417" w:rsidRPr="000B6FC0" w:rsidRDefault="00151417" w:rsidP="001514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Cs w:val="24"/>
              </w:rPr>
            </w:pPr>
            <w:r>
              <w:rPr>
                <w:rFonts w:ascii="Times New Roman" w:hAnsi="Times New Roman"/>
                <w:color w:val="231F20"/>
                <w:szCs w:val="24"/>
              </w:rPr>
              <w:t>15,749,094,074</w:t>
            </w:r>
          </w:p>
        </w:tc>
        <w:tc>
          <w:tcPr>
            <w:tcW w:w="1716" w:type="dxa"/>
            <w:vAlign w:val="center"/>
          </w:tcPr>
          <w:p w:rsidR="00151417" w:rsidRPr="000B6FC0" w:rsidRDefault="00151417" w:rsidP="001514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Cs w:val="24"/>
              </w:rPr>
            </w:pPr>
            <w:r>
              <w:rPr>
                <w:rFonts w:ascii="Times New Roman" w:hAnsi="Times New Roman"/>
                <w:color w:val="231F20"/>
                <w:szCs w:val="24"/>
              </w:rPr>
              <w:t>5,508,131,895</w:t>
            </w:r>
          </w:p>
        </w:tc>
      </w:tr>
    </w:tbl>
    <w:p w:rsidR="00941510" w:rsidRPr="00151417" w:rsidRDefault="00C7347A" w:rsidP="00941510">
      <w:pPr>
        <w:rPr>
          <w:rFonts w:ascii="Times New Roman" w:hAnsi="Times New Roman"/>
          <w:b/>
          <w:color w:val="0070C0"/>
          <w:sz w:val="28"/>
          <w:szCs w:val="24"/>
        </w:rPr>
      </w:pPr>
      <w:r>
        <w:rPr>
          <w:rFonts w:ascii="Times New Roman" w:hAnsi="Times New Roman"/>
          <w:sz w:val="20"/>
        </w:rPr>
        <w:t xml:space="preserve">                            </w:t>
      </w:r>
      <w:r w:rsidR="00941510" w:rsidRPr="00151417">
        <w:rPr>
          <w:rFonts w:ascii="Times New Roman" w:hAnsi="Times New Roman"/>
          <w:b/>
          <w:color w:val="0070C0"/>
          <w:sz w:val="22"/>
          <w:szCs w:val="24"/>
        </w:rPr>
        <w:t xml:space="preserve">Table - </w:t>
      </w:r>
      <w:r w:rsidR="00941510">
        <w:rPr>
          <w:rFonts w:ascii="Times New Roman" w:hAnsi="Times New Roman"/>
          <w:b/>
          <w:color w:val="0070C0"/>
          <w:sz w:val="22"/>
          <w:szCs w:val="24"/>
        </w:rPr>
        <w:t>4.10(a) Sector wise Investment</w:t>
      </w:r>
    </w:p>
    <w:p w:rsidR="00607E25" w:rsidRDefault="00607E25" w:rsidP="003F535F">
      <w:pPr>
        <w:spacing w:line="360" w:lineRule="auto"/>
        <w:rPr>
          <w:rFonts w:ascii="Times New Roman" w:hAnsi="Times New Roman"/>
          <w:sz w:val="20"/>
        </w:rPr>
      </w:pPr>
      <w:r w:rsidRPr="003F535F">
        <w:rPr>
          <w:rFonts w:ascii="Times New Roman" w:hAnsi="Times New Roman"/>
          <w:sz w:val="20"/>
        </w:rPr>
        <w:t xml:space="preserve">Sources: Annual reports of </w:t>
      </w:r>
      <w:proofErr w:type="spellStart"/>
      <w:r w:rsidRPr="003F535F">
        <w:rPr>
          <w:rFonts w:ascii="Times New Roman" w:hAnsi="Times New Roman"/>
          <w:sz w:val="20"/>
        </w:rPr>
        <w:t>Janata</w:t>
      </w:r>
      <w:proofErr w:type="spellEnd"/>
      <w:r w:rsidRPr="003F535F">
        <w:rPr>
          <w:rFonts w:ascii="Times New Roman" w:hAnsi="Times New Roman"/>
          <w:sz w:val="20"/>
        </w:rPr>
        <w:t xml:space="preserve"> Bank Limited.</w:t>
      </w:r>
    </w:p>
    <w:p w:rsidR="00C7347A" w:rsidRDefault="00C7347A" w:rsidP="003F535F">
      <w:pPr>
        <w:spacing w:line="360" w:lineRule="auto"/>
        <w:rPr>
          <w:rFonts w:ascii="Times New Roman" w:hAnsi="Times New Roman"/>
          <w:sz w:val="20"/>
        </w:rPr>
      </w:pPr>
    </w:p>
    <w:p w:rsidR="003F535F" w:rsidRPr="00C7347A" w:rsidRDefault="00D93F9D" w:rsidP="003F535F">
      <w:pPr>
        <w:spacing w:line="360" w:lineRule="auto"/>
        <w:rPr>
          <w:rFonts w:ascii="Times New Roman" w:hAnsi="Times New Roman"/>
          <w:b/>
          <w:sz w:val="20"/>
        </w:rPr>
      </w:pPr>
      <w:r>
        <w:rPr>
          <w:rFonts w:ascii="Times New Roman" w:hAnsi="Times New Roman"/>
          <w:b/>
          <w:bCs/>
          <w:color w:val="000000" w:themeColor="text1"/>
          <w:sz w:val="20"/>
        </w:rPr>
        <w:t xml:space="preserve">                               </w:t>
      </w:r>
      <w:r w:rsidR="00C7347A" w:rsidRPr="00C7347A">
        <w:rPr>
          <w:rFonts w:ascii="Times New Roman" w:hAnsi="Times New Roman"/>
          <w:b/>
          <w:bCs/>
          <w:color w:val="000000" w:themeColor="text1"/>
          <w:sz w:val="20"/>
        </w:rPr>
        <w:t>Graph</w:t>
      </w:r>
      <w:r w:rsidR="00C7347A">
        <w:rPr>
          <w:rFonts w:ascii="Times New Roman" w:hAnsi="Times New Roman"/>
          <w:b/>
          <w:bCs/>
          <w:color w:val="000000" w:themeColor="text1"/>
          <w:sz w:val="20"/>
        </w:rPr>
        <w:t>:</w:t>
      </w:r>
      <w:r w:rsidR="00C7347A" w:rsidRPr="00C7347A">
        <w:rPr>
          <w:rFonts w:ascii="Times New Roman" w:hAnsi="Times New Roman"/>
          <w:b/>
          <w:bCs/>
          <w:color w:val="000000" w:themeColor="text1"/>
          <w:sz w:val="20"/>
        </w:rPr>
        <w:t xml:space="preserve"> Government Securities and Other Investment</w:t>
      </w:r>
    </w:p>
    <w:p w:rsidR="003E045A" w:rsidRPr="00C138C6" w:rsidRDefault="003E045A" w:rsidP="00A93FE7">
      <w:pPr>
        <w:spacing w:line="360" w:lineRule="auto"/>
        <w:jc w:val="center"/>
        <w:rPr>
          <w:rFonts w:ascii="Times New Roman" w:hAnsi="Times New Roman"/>
          <w:szCs w:val="24"/>
        </w:rPr>
      </w:pPr>
      <w:r>
        <w:rPr>
          <w:rFonts w:ascii="Times New Roman" w:hAnsi="Times New Roman"/>
          <w:noProof/>
          <w:szCs w:val="24"/>
        </w:rPr>
        <w:drawing>
          <wp:inline distT="0" distB="0" distL="0" distR="0">
            <wp:extent cx="5762625" cy="30575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E5C94" w:rsidRDefault="00607E25" w:rsidP="00C7347A">
      <w:pPr>
        <w:spacing w:line="360" w:lineRule="auto"/>
        <w:rPr>
          <w:rFonts w:ascii="Times New Roman" w:hAnsi="Times New Roman"/>
          <w:sz w:val="20"/>
        </w:rPr>
      </w:pPr>
      <w:r>
        <w:rPr>
          <w:rFonts w:ascii="Times New Roman" w:hAnsi="Times New Roman"/>
          <w:b/>
          <w:color w:val="0070C0"/>
          <w:szCs w:val="24"/>
        </w:rPr>
        <w:tab/>
      </w:r>
      <w:r w:rsidR="00C7347A" w:rsidRPr="003F535F">
        <w:rPr>
          <w:rFonts w:ascii="Times New Roman" w:hAnsi="Times New Roman"/>
          <w:sz w:val="20"/>
        </w:rPr>
        <w:t xml:space="preserve">Sources: Annual reports of </w:t>
      </w:r>
      <w:proofErr w:type="spellStart"/>
      <w:r w:rsidR="00C7347A" w:rsidRPr="003F535F">
        <w:rPr>
          <w:rFonts w:ascii="Times New Roman" w:hAnsi="Times New Roman"/>
          <w:sz w:val="20"/>
        </w:rPr>
        <w:t>Janata</w:t>
      </w:r>
      <w:proofErr w:type="spellEnd"/>
      <w:r w:rsidR="00C7347A" w:rsidRPr="003F535F">
        <w:rPr>
          <w:rFonts w:ascii="Times New Roman" w:hAnsi="Times New Roman"/>
          <w:sz w:val="20"/>
        </w:rPr>
        <w:t xml:space="preserve"> Bank Limited.</w:t>
      </w:r>
      <w:r w:rsidR="00C7347A">
        <w:rPr>
          <w:rFonts w:ascii="Times New Roman" w:hAnsi="Times New Roman"/>
          <w:sz w:val="20"/>
        </w:rPr>
        <w:t xml:space="preserve"> </w:t>
      </w:r>
    </w:p>
    <w:p w:rsidR="00C7347A" w:rsidRPr="00C7347A" w:rsidRDefault="00C7347A" w:rsidP="00C7347A">
      <w:pPr>
        <w:spacing w:line="360" w:lineRule="auto"/>
        <w:rPr>
          <w:rFonts w:ascii="Times New Roman" w:hAnsi="Times New Roman"/>
          <w:sz w:val="20"/>
        </w:rPr>
      </w:pPr>
    </w:p>
    <w:p w:rsidR="006E5C94" w:rsidRDefault="006E5C94" w:rsidP="00AE3095">
      <w:pPr>
        <w:spacing w:line="360" w:lineRule="auto"/>
        <w:jc w:val="both"/>
        <w:rPr>
          <w:rFonts w:ascii="Times New Roman" w:hAnsi="Times New Roman"/>
        </w:rPr>
      </w:pPr>
      <w:r>
        <w:rPr>
          <w:rFonts w:ascii="Times New Roman" w:hAnsi="Times New Roman"/>
          <w:b/>
          <w:spacing w:val="-7"/>
          <w:szCs w:val="24"/>
        </w:rPr>
        <w:t>Comments:</w:t>
      </w:r>
      <w:r w:rsidR="00941510">
        <w:rPr>
          <w:rFonts w:ascii="Times New Roman" w:hAnsi="Times New Roman"/>
          <w:b/>
          <w:spacing w:val="-7"/>
          <w:szCs w:val="24"/>
        </w:rPr>
        <w:t xml:space="preserve"> </w:t>
      </w:r>
      <w:r>
        <w:rPr>
          <w:rFonts w:ascii="Times New Roman" w:hAnsi="Times New Roman"/>
        </w:rPr>
        <w:t>In the above table</w:t>
      </w:r>
      <w:r w:rsidRPr="00AD5FAE">
        <w:rPr>
          <w:rFonts w:ascii="Times New Roman" w:hAnsi="Times New Roman"/>
        </w:rPr>
        <w:t xml:space="preserve"> and graph we see that the </w:t>
      </w:r>
      <w:proofErr w:type="spellStart"/>
      <w:r w:rsidRPr="00AD5FAE">
        <w:rPr>
          <w:rFonts w:ascii="Times New Roman" w:hAnsi="Times New Roman"/>
        </w:rPr>
        <w:t>janata</w:t>
      </w:r>
      <w:proofErr w:type="spellEnd"/>
      <w:r w:rsidRPr="00AD5FAE">
        <w:rPr>
          <w:rFonts w:ascii="Times New Roman" w:hAnsi="Times New Roman"/>
        </w:rPr>
        <w:t xml:space="preserve"> Bank limited invest more amount </w:t>
      </w:r>
      <w:r w:rsidR="00F37C30">
        <w:rPr>
          <w:rFonts w:ascii="Times New Roman" w:hAnsi="Times New Roman"/>
        </w:rPr>
        <w:t>Government Securities</w:t>
      </w:r>
      <w:r w:rsidR="00941510">
        <w:rPr>
          <w:rFonts w:ascii="Times New Roman" w:hAnsi="Times New Roman"/>
        </w:rPr>
        <w:t xml:space="preserve"> </w:t>
      </w:r>
      <w:r w:rsidRPr="00AD5FAE">
        <w:rPr>
          <w:rFonts w:ascii="Times New Roman" w:hAnsi="Times New Roman"/>
        </w:rPr>
        <w:t xml:space="preserve">because of the high return. On the other hand </w:t>
      </w:r>
      <w:proofErr w:type="spellStart"/>
      <w:r w:rsidRPr="00AD5FAE">
        <w:rPr>
          <w:rFonts w:ascii="Times New Roman" w:hAnsi="Times New Roman"/>
        </w:rPr>
        <w:t>Janata</w:t>
      </w:r>
      <w:proofErr w:type="spellEnd"/>
      <w:r w:rsidRPr="00AD5FAE">
        <w:rPr>
          <w:rFonts w:ascii="Times New Roman" w:hAnsi="Times New Roman"/>
        </w:rPr>
        <w:t xml:space="preserve"> bank limited investment process need long time.  On the other hand, the flow of investment is increase</w:t>
      </w:r>
      <w:r w:rsidR="00F37C30">
        <w:rPr>
          <w:rFonts w:ascii="Times New Roman" w:hAnsi="Times New Roman"/>
        </w:rPr>
        <w:t xml:space="preserve">d in case of Other Investment </w:t>
      </w:r>
      <w:r w:rsidRPr="00AD5FAE">
        <w:rPr>
          <w:rFonts w:ascii="Times New Roman" w:hAnsi="Times New Roman"/>
        </w:rPr>
        <w:t>sectors.</w:t>
      </w:r>
    </w:p>
    <w:p w:rsidR="006E5C94" w:rsidRPr="006E5C94" w:rsidRDefault="006E5C94" w:rsidP="006E5C94">
      <w:pPr>
        <w:tabs>
          <w:tab w:val="left" w:pos="1579"/>
        </w:tabs>
        <w:spacing w:line="360" w:lineRule="auto"/>
        <w:jc w:val="both"/>
        <w:rPr>
          <w:rFonts w:ascii="Times New Roman" w:hAnsi="Times New Roman"/>
          <w:bCs/>
          <w:color w:val="000000" w:themeColor="text1"/>
          <w:sz w:val="20"/>
        </w:rPr>
      </w:pPr>
    </w:p>
    <w:p w:rsidR="002D4581" w:rsidRPr="002D4581" w:rsidRDefault="002D4581" w:rsidP="00EB6F2E">
      <w:pPr>
        <w:tabs>
          <w:tab w:val="left" w:pos="1579"/>
        </w:tabs>
        <w:spacing w:line="360" w:lineRule="auto"/>
        <w:rPr>
          <w:rFonts w:ascii="Times New Roman" w:hAnsi="Times New Roman"/>
          <w:b/>
          <w:szCs w:val="24"/>
        </w:rPr>
      </w:pPr>
    </w:p>
    <w:p w:rsidR="00607E25" w:rsidRPr="001320A5" w:rsidRDefault="00C7347A" w:rsidP="00C7347A">
      <w:pPr>
        <w:pStyle w:val="Heading2"/>
        <w:numPr>
          <w:ilvl w:val="0"/>
          <w:numId w:val="0"/>
        </w:numPr>
        <w:spacing w:before="0" w:after="0" w:line="360" w:lineRule="auto"/>
        <w:ind w:left="576" w:hanging="576"/>
        <w:rPr>
          <w:rFonts w:cs="Times New Roman"/>
          <w:szCs w:val="24"/>
        </w:rPr>
      </w:pPr>
      <w:r>
        <w:rPr>
          <w:rFonts w:cs="Times New Roman"/>
          <w:szCs w:val="24"/>
        </w:rPr>
        <w:t>Table</w:t>
      </w:r>
      <w:r w:rsidR="00941510">
        <w:rPr>
          <w:rFonts w:cs="Times New Roman"/>
          <w:szCs w:val="24"/>
        </w:rPr>
        <w:t>: 4.10</w:t>
      </w:r>
      <w:r w:rsidR="002A471D">
        <w:rPr>
          <w:rFonts w:cs="Times New Roman"/>
          <w:szCs w:val="24"/>
        </w:rPr>
        <w:t xml:space="preserve"> </w:t>
      </w:r>
      <w:r w:rsidR="00D93F9D">
        <w:rPr>
          <w:rFonts w:cs="Times New Roman"/>
          <w:szCs w:val="24"/>
        </w:rPr>
        <w:t xml:space="preserve">(b) Sector Wise Investment         </w:t>
      </w:r>
      <w:r w:rsidR="00941510">
        <w:rPr>
          <w:rFonts w:cs="Times New Roman"/>
          <w:szCs w:val="24"/>
        </w:rPr>
        <w:t xml:space="preserve">                                        </w:t>
      </w:r>
      <w:r w:rsidR="00607E25" w:rsidRPr="00941510">
        <w:rPr>
          <w:rFonts w:cs="Times New Roman"/>
          <w:sz w:val="20"/>
          <w:szCs w:val="24"/>
        </w:rPr>
        <w:t>(BDT in million)</w:t>
      </w: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377"/>
        <w:gridCol w:w="1377"/>
        <w:gridCol w:w="1377"/>
        <w:gridCol w:w="1377"/>
        <w:gridCol w:w="1377"/>
      </w:tblGrid>
      <w:tr w:rsidR="00AD2D29" w:rsidRPr="001320A5" w:rsidTr="0054362E">
        <w:trPr>
          <w:trHeight w:val="732"/>
        </w:trPr>
        <w:tc>
          <w:tcPr>
            <w:tcW w:w="1703" w:type="dxa"/>
            <w:shd w:val="clear" w:color="auto" w:fill="C6D9F1"/>
            <w:vAlign w:val="center"/>
          </w:tcPr>
          <w:p w:rsidR="00AD2D29" w:rsidRPr="001320A5" w:rsidRDefault="00AD2D29" w:rsidP="00632838">
            <w:pPr>
              <w:tabs>
                <w:tab w:val="left" w:pos="2250"/>
              </w:tabs>
              <w:spacing w:line="276" w:lineRule="auto"/>
              <w:jc w:val="center"/>
              <w:rPr>
                <w:rFonts w:ascii="Times New Roman" w:hAnsi="Times New Roman"/>
                <w:b/>
                <w:szCs w:val="24"/>
              </w:rPr>
            </w:pPr>
            <w:r w:rsidRPr="001320A5">
              <w:rPr>
                <w:rFonts w:ascii="Times New Roman" w:hAnsi="Times New Roman"/>
                <w:b/>
                <w:szCs w:val="24"/>
              </w:rPr>
              <w:t>Sectors</w:t>
            </w:r>
          </w:p>
        </w:tc>
        <w:tc>
          <w:tcPr>
            <w:tcW w:w="1377" w:type="dxa"/>
            <w:shd w:val="clear" w:color="auto" w:fill="C6D9F1"/>
            <w:vAlign w:val="center"/>
          </w:tcPr>
          <w:p w:rsidR="00AD2D29" w:rsidRPr="001320A5" w:rsidRDefault="00AD2D29" w:rsidP="00632838">
            <w:pPr>
              <w:tabs>
                <w:tab w:val="left" w:pos="2250"/>
              </w:tabs>
              <w:spacing w:line="276" w:lineRule="auto"/>
              <w:jc w:val="center"/>
              <w:rPr>
                <w:rFonts w:ascii="Times New Roman" w:hAnsi="Times New Roman"/>
                <w:b/>
                <w:szCs w:val="24"/>
              </w:rPr>
            </w:pPr>
            <w:r w:rsidRPr="001320A5">
              <w:rPr>
                <w:rFonts w:ascii="Times New Roman" w:hAnsi="Times New Roman"/>
                <w:b/>
                <w:szCs w:val="24"/>
              </w:rPr>
              <w:t>2014</w:t>
            </w:r>
          </w:p>
        </w:tc>
        <w:tc>
          <w:tcPr>
            <w:tcW w:w="1377" w:type="dxa"/>
            <w:shd w:val="clear" w:color="auto" w:fill="C6D9F1"/>
            <w:vAlign w:val="center"/>
          </w:tcPr>
          <w:p w:rsidR="00AD2D29" w:rsidRPr="001320A5" w:rsidRDefault="00AD2D29" w:rsidP="00632838">
            <w:pPr>
              <w:tabs>
                <w:tab w:val="left" w:pos="2250"/>
              </w:tabs>
              <w:spacing w:line="276" w:lineRule="auto"/>
              <w:jc w:val="center"/>
              <w:rPr>
                <w:rFonts w:ascii="Times New Roman" w:hAnsi="Times New Roman"/>
                <w:b/>
                <w:szCs w:val="24"/>
              </w:rPr>
            </w:pPr>
            <w:r w:rsidRPr="001320A5">
              <w:rPr>
                <w:rFonts w:ascii="Times New Roman" w:hAnsi="Times New Roman"/>
                <w:b/>
                <w:szCs w:val="24"/>
              </w:rPr>
              <w:t>2013</w:t>
            </w:r>
          </w:p>
        </w:tc>
        <w:tc>
          <w:tcPr>
            <w:tcW w:w="1377" w:type="dxa"/>
            <w:shd w:val="clear" w:color="auto" w:fill="C6D9F1"/>
            <w:vAlign w:val="center"/>
          </w:tcPr>
          <w:p w:rsidR="00AD2D29" w:rsidRPr="001320A5" w:rsidRDefault="00AD2D29" w:rsidP="00632838">
            <w:pPr>
              <w:tabs>
                <w:tab w:val="left" w:pos="2250"/>
              </w:tabs>
              <w:spacing w:line="276" w:lineRule="auto"/>
              <w:jc w:val="center"/>
              <w:rPr>
                <w:rFonts w:ascii="Times New Roman" w:hAnsi="Times New Roman"/>
                <w:b/>
                <w:szCs w:val="24"/>
              </w:rPr>
            </w:pPr>
            <w:r w:rsidRPr="001320A5">
              <w:rPr>
                <w:rFonts w:ascii="Times New Roman" w:hAnsi="Times New Roman"/>
                <w:b/>
                <w:szCs w:val="24"/>
              </w:rPr>
              <w:t>2012</w:t>
            </w:r>
          </w:p>
        </w:tc>
        <w:tc>
          <w:tcPr>
            <w:tcW w:w="1377" w:type="dxa"/>
            <w:shd w:val="clear" w:color="auto" w:fill="C6D9F1"/>
            <w:vAlign w:val="center"/>
          </w:tcPr>
          <w:p w:rsidR="00AD2D29" w:rsidRPr="001320A5" w:rsidRDefault="005B69F2" w:rsidP="00632838">
            <w:pPr>
              <w:tabs>
                <w:tab w:val="left" w:pos="2250"/>
              </w:tabs>
              <w:spacing w:line="276" w:lineRule="auto"/>
              <w:jc w:val="center"/>
              <w:rPr>
                <w:rFonts w:ascii="Times New Roman" w:hAnsi="Times New Roman"/>
                <w:b/>
                <w:szCs w:val="24"/>
              </w:rPr>
            </w:pPr>
            <w:r>
              <w:rPr>
                <w:rFonts w:ascii="Times New Roman" w:hAnsi="Times New Roman"/>
                <w:b/>
                <w:szCs w:val="24"/>
              </w:rPr>
              <w:t>2011</w:t>
            </w:r>
          </w:p>
        </w:tc>
        <w:tc>
          <w:tcPr>
            <w:tcW w:w="1377" w:type="dxa"/>
            <w:shd w:val="clear" w:color="auto" w:fill="C6D9F1"/>
            <w:vAlign w:val="center"/>
          </w:tcPr>
          <w:p w:rsidR="00AD2D29" w:rsidRPr="001320A5" w:rsidRDefault="005B69F2" w:rsidP="00632838">
            <w:pPr>
              <w:tabs>
                <w:tab w:val="left" w:pos="2250"/>
              </w:tabs>
              <w:spacing w:line="276" w:lineRule="auto"/>
              <w:jc w:val="center"/>
              <w:rPr>
                <w:rFonts w:ascii="Times New Roman" w:hAnsi="Times New Roman"/>
                <w:b/>
                <w:szCs w:val="24"/>
              </w:rPr>
            </w:pPr>
            <w:r>
              <w:rPr>
                <w:rFonts w:ascii="Times New Roman" w:hAnsi="Times New Roman"/>
                <w:b/>
                <w:szCs w:val="24"/>
              </w:rPr>
              <w:t>2010</w:t>
            </w:r>
          </w:p>
        </w:tc>
      </w:tr>
      <w:tr w:rsidR="00AD2D29" w:rsidRPr="001320A5" w:rsidTr="0054362E">
        <w:trPr>
          <w:trHeight w:val="732"/>
        </w:trPr>
        <w:tc>
          <w:tcPr>
            <w:tcW w:w="1703" w:type="dxa"/>
            <w:shd w:val="clear" w:color="auto" w:fill="DDD9C3"/>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Agriculture and Fishing</w:t>
            </w:r>
          </w:p>
        </w:tc>
        <w:tc>
          <w:tcPr>
            <w:tcW w:w="1377" w:type="dxa"/>
            <w:shd w:val="clear" w:color="auto" w:fill="DDD9C3"/>
            <w:vAlign w:val="center"/>
          </w:tcPr>
          <w:p w:rsidR="00AD2D29" w:rsidRPr="001320A5" w:rsidRDefault="0018195F" w:rsidP="00632838">
            <w:pPr>
              <w:spacing w:line="276" w:lineRule="auto"/>
              <w:jc w:val="center"/>
              <w:rPr>
                <w:rFonts w:ascii="Times New Roman" w:hAnsi="Times New Roman"/>
                <w:szCs w:val="24"/>
              </w:rPr>
            </w:pPr>
            <w:r>
              <w:rPr>
                <w:rFonts w:ascii="Times New Roman" w:hAnsi="Times New Roman"/>
                <w:szCs w:val="24"/>
              </w:rPr>
              <w:t>5</w:t>
            </w:r>
            <w:r w:rsidR="007D12E2">
              <w:rPr>
                <w:rFonts w:ascii="Times New Roman" w:hAnsi="Times New Roman"/>
                <w:szCs w:val="24"/>
              </w:rPr>
              <w:t>5, 987,</w:t>
            </w:r>
            <w:r w:rsidR="00AD2D29" w:rsidRPr="001320A5">
              <w:rPr>
                <w:rFonts w:ascii="Times New Roman" w:hAnsi="Times New Roman"/>
                <w:szCs w:val="24"/>
              </w:rPr>
              <w:t>56</w:t>
            </w:r>
            <w:r w:rsidR="00AD2D29">
              <w:rPr>
                <w:rFonts w:ascii="Times New Roman" w:hAnsi="Times New Roman"/>
                <w:szCs w:val="24"/>
              </w:rPr>
              <w:t>0</w:t>
            </w:r>
          </w:p>
        </w:tc>
        <w:tc>
          <w:tcPr>
            <w:tcW w:w="1377" w:type="dxa"/>
            <w:shd w:val="clear" w:color="auto" w:fill="DDD9C3"/>
            <w:vAlign w:val="center"/>
          </w:tcPr>
          <w:p w:rsidR="00AD2D29" w:rsidRPr="001320A5" w:rsidRDefault="00566EB4" w:rsidP="00632838">
            <w:pPr>
              <w:spacing w:line="276" w:lineRule="auto"/>
              <w:jc w:val="center"/>
              <w:rPr>
                <w:rFonts w:ascii="Times New Roman" w:hAnsi="Times New Roman"/>
                <w:szCs w:val="24"/>
              </w:rPr>
            </w:pPr>
            <w:r>
              <w:rPr>
                <w:rFonts w:ascii="Times New Roman" w:hAnsi="Times New Roman"/>
                <w:szCs w:val="24"/>
              </w:rPr>
              <w:t>34,258,</w:t>
            </w:r>
            <w:r w:rsidR="00AD2D29">
              <w:rPr>
                <w:rFonts w:ascii="Times New Roman" w:hAnsi="Times New Roman"/>
                <w:szCs w:val="24"/>
              </w:rPr>
              <w:t>6</w:t>
            </w:r>
            <w:r w:rsidR="00AD2D29" w:rsidRPr="001320A5">
              <w:rPr>
                <w:rFonts w:ascii="Times New Roman" w:hAnsi="Times New Roman"/>
                <w:szCs w:val="24"/>
              </w:rPr>
              <w:t>45</w:t>
            </w:r>
          </w:p>
        </w:tc>
        <w:tc>
          <w:tcPr>
            <w:tcW w:w="1377" w:type="dxa"/>
            <w:shd w:val="clear" w:color="auto" w:fill="DDD9C3"/>
            <w:vAlign w:val="center"/>
          </w:tcPr>
          <w:p w:rsidR="00AD2D29" w:rsidRPr="001320A5" w:rsidRDefault="00566EB4" w:rsidP="00632838">
            <w:pPr>
              <w:spacing w:line="276" w:lineRule="auto"/>
              <w:jc w:val="center"/>
              <w:rPr>
                <w:rFonts w:ascii="Times New Roman" w:hAnsi="Times New Roman"/>
                <w:szCs w:val="24"/>
              </w:rPr>
            </w:pPr>
            <w:r>
              <w:rPr>
                <w:rFonts w:ascii="Times New Roman" w:hAnsi="Times New Roman"/>
                <w:szCs w:val="24"/>
              </w:rPr>
              <w:t>23</w:t>
            </w:r>
            <w:r w:rsidR="00C24EFC">
              <w:rPr>
                <w:rFonts w:ascii="Times New Roman" w:hAnsi="Times New Roman"/>
                <w:szCs w:val="24"/>
              </w:rPr>
              <w:t>,</w:t>
            </w:r>
            <w:r>
              <w:rPr>
                <w:rFonts w:ascii="Times New Roman" w:hAnsi="Times New Roman"/>
                <w:szCs w:val="24"/>
              </w:rPr>
              <w:t>8</w:t>
            </w:r>
            <w:r w:rsidR="00C24EFC">
              <w:rPr>
                <w:rFonts w:ascii="Times New Roman" w:hAnsi="Times New Roman"/>
                <w:szCs w:val="24"/>
              </w:rPr>
              <w:t>40,0</w:t>
            </w:r>
            <w:r w:rsidR="00AD2D29" w:rsidRPr="001320A5">
              <w:rPr>
                <w:rFonts w:ascii="Times New Roman" w:hAnsi="Times New Roman"/>
                <w:szCs w:val="24"/>
              </w:rPr>
              <w:t>11</w:t>
            </w:r>
          </w:p>
        </w:tc>
        <w:tc>
          <w:tcPr>
            <w:tcW w:w="1377" w:type="dxa"/>
            <w:shd w:val="clear" w:color="auto" w:fill="DDD9C3"/>
            <w:vAlign w:val="center"/>
          </w:tcPr>
          <w:p w:rsidR="00AD2D29" w:rsidRPr="001320A5" w:rsidRDefault="00C24EFC" w:rsidP="00632838">
            <w:pPr>
              <w:spacing w:line="276" w:lineRule="auto"/>
              <w:jc w:val="center"/>
              <w:rPr>
                <w:rFonts w:ascii="Times New Roman" w:hAnsi="Times New Roman"/>
                <w:szCs w:val="24"/>
              </w:rPr>
            </w:pPr>
            <w:r>
              <w:rPr>
                <w:rFonts w:ascii="Times New Roman" w:hAnsi="Times New Roman"/>
                <w:szCs w:val="24"/>
              </w:rPr>
              <w:t>430,927,27</w:t>
            </w:r>
          </w:p>
        </w:tc>
        <w:tc>
          <w:tcPr>
            <w:tcW w:w="1377" w:type="dxa"/>
            <w:shd w:val="clear" w:color="auto" w:fill="DDD9C3"/>
            <w:vAlign w:val="center"/>
          </w:tcPr>
          <w:p w:rsidR="00AD2D29" w:rsidRPr="001320A5" w:rsidRDefault="00C24EFC" w:rsidP="00632838">
            <w:pPr>
              <w:spacing w:line="276" w:lineRule="auto"/>
              <w:jc w:val="center"/>
              <w:rPr>
                <w:rFonts w:ascii="Times New Roman" w:hAnsi="Times New Roman"/>
                <w:szCs w:val="24"/>
              </w:rPr>
            </w:pPr>
            <w:r>
              <w:rPr>
                <w:rFonts w:ascii="Times New Roman" w:hAnsi="Times New Roman"/>
                <w:szCs w:val="24"/>
              </w:rPr>
              <w:t>308,093,44</w:t>
            </w:r>
          </w:p>
        </w:tc>
      </w:tr>
      <w:tr w:rsidR="00AD2D29" w:rsidRPr="001320A5" w:rsidTr="0054362E">
        <w:trPr>
          <w:trHeight w:val="764"/>
        </w:trPr>
        <w:tc>
          <w:tcPr>
            <w:tcW w:w="1703" w:type="dxa"/>
            <w:shd w:val="clear" w:color="auto" w:fill="C2D69B"/>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Construction</w:t>
            </w:r>
          </w:p>
        </w:tc>
        <w:tc>
          <w:tcPr>
            <w:tcW w:w="1377" w:type="dxa"/>
            <w:shd w:val="clear" w:color="auto" w:fill="C2D69B"/>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654,987,56</w:t>
            </w:r>
          </w:p>
        </w:tc>
        <w:tc>
          <w:tcPr>
            <w:tcW w:w="1377" w:type="dxa"/>
            <w:shd w:val="clear" w:color="auto" w:fill="C2D69B"/>
            <w:vAlign w:val="center"/>
          </w:tcPr>
          <w:p w:rsidR="00AD2D29" w:rsidRPr="001320A5" w:rsidRDefault="00566EB4" w:rsidP="00632838">
            <w:pPr>
              <w:tabs>
                <w:tab w:val="left" w:pos="2250"/>
              </w:tabs>
              <w:spacing w:line="276" w:lineRule="auto"/>
              <w:jc w:val="center"/>
              <w:rPr>
                <w:rFonts w:ascii="Times New Roman" w:hAnsi="Times New Roman"/>
                <w:szCs w:val="24"/>
              </w:rPr>
            </w:pPr>
            <w:r>
              <w:rPr>
                <w:rFonts w:ascii="Times New Roman" w:hAnsi="Times New Roman"/>
                <w:szCs w:val="24"/>
              </w:rPr>
              <w:t>54,269,</w:t>
            </w:r>
            <w:r w:rsidR="00AD2D29">
              <w:rPr>
                <w:rFonts w:ascii="Times New Roman" w:hAnsi="Times New Roman"/>
                <w:szCs w:val="24"/>
              </w:rPr>
              <w:t>7</w:t>
            </w:r>
            <w:r w:rsidR="00AD2D29" w:rsidRPr="001320A5">
              <w:rPr>
                <w:rFonts w:ascii="Times New Roman" w:hAnsi="Times New Roman"/>
                <w:szCs w:val="24"/>
              </w:rPr>
              <w:t>21</w:t>
            </w:r>
          </w:p>
        </w:tc>
        <w:tc>
          <w:tcPr>
            <w:tcW w:w="1377" w:type="dxa"/>
            <w:shd w:val="clear" w:color="auto" w:fill="C2D69B"/>
            <w:vAlign w:val="center"/>
          </w:tcPr>
          <w:p w:rsidR="00AD2D29" w:rsidRPr="001320A5" w:rsidRDefault="00566EB4" w:rsidP="00632838">
            <w:pPr>
              <w:tabs>
                <w:tab w:val="left" w:pos="2250"/>
              </w:tabs>
              <w:spacing w:line="276" w:lineRule="auto"/>
              <w:jc w:val="center"/>
              <w:rPr>
                <w:rFonts w:ascii="Times New Roman" w:hAnsi="Times New Roman"/>
                <w:szCs w:val="24"/>
              </w:rPr>
            </w:pPr>
            <w:r>
              <w:rPr>
                <w:rFonts w:ascii="Times New Roman" w:hAnsi="Times New Roman"/>
                <w:szCs w:val="24"/>
              </w:rPr>
              <w:t>432,655,</w:t>
            </w:r>
            <w:r w:rsidR="00AD2D29" w:rsidRPr="001320A5">
              <w:rPr>
                <w:rFonts w:ascii="Times New Roman" w:hAnsi="Times New Roman"/>
                <w:szCs w:val="24"/>
              </w:rPr>
              <w:t>42</w:t>
            </w:r>
          </w:p>
        </w:tc>
        <w:tc>
          <w:tcPr>
            <w:tcW w:w="1377" w:type="dxa"/>
            <w:shd w:val="clear" w:color="auto" w:fill="C2D69B"/>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31</w:t>
            </w:r>
            <w:r w:rsidR="00C24EFC">
              <w:rPr>
                <w:rFonts w:ascii="Times New Roman" w:hAnsi="Times New Roman"/>
                <w:szCs w:val="24"/>
              </w:rPr>
              <w:t>5</w:t>
            </w:r>
            <w:r>
              <w:rPr>
                <w:rFonts w:ascii="Times New Roman" w:hAnsi="Times New Roman"/>
                <w:szCs w:val="24"/>
              </w:rPr>
              <w:t>,</w:t>
            </w:r>
            <w:r w:rsidR="00C24EFC">
              <w:rPr>
                <w:rFonts w:ascii="Times New Roman" w:hAnsi="Times New Roman"/>
                <w:szCs w:val="24"/>
              </w:rPr>
              <w:t>970</w:t>
            </w:r>
            <w:r>
              <w:rPr>
                <w:rFonts w:ascii="Times New Roman" w:hAnsi="Times New Roman"/>
                <w:szCs w:val="24"/>
              </w:rPr>
              <w:t>,</w:t>
            </w:r>
            <w:r w:rsidR="00C24EFC">
              <w:rPr>
                <w:rFonts w:ascii="Times New Roman" w:hAnsi="Times New Roman"/>
                <w:szCs w:val="24"/>
              </w:rPr>
              <w:t>51</w:t>
            </w:r>
          </w:p>
        </w:tc>
        <w:tc>
          <w:tcPr>
            <w:tcW w:w="1377" w:type="dxa"/>
            <w:shd w:val="clear" w:color="auto" w:fill="C2D69B"/>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274,536,36</w:t>
            </w:r>
          </w:p>
        </w:tc>
      </w:tr>
      <w:tr w:rsidR="00AD2D29" w:rsidRPr="001320A5" w:rsidTr="0054362E">
        <w:trPr>
          <w:trHeight w:val="764"/>
        </w:trPr>
        <w:tc>
          <w:tcPr>
            <w:tcW w:w="1703" w:type="dxa"/>
            <w:shd w:val="clear" w:color="auto" w:fill="C4BC96"/>
            <w:vAlign w:val="center"/>
          </w:tcPr>
          <w:p w:rsidR="00AD2D29" w:rsidRPr="001320A5" w:rsidRDefault="00AD2D29" w:rsidP="0054362E">
            <w:pPr>
              <w:tabs>
                <w:tab w:val="left" w:pos="2250"/>
              </w:tabs>
              <w:spacing w:line="276" w:lineRule="auto"/>
              <w:jc w:val="center"/>
              <w:rPr>
                <w:rFonts w:ascii="Times New Roman" w:hAnsi="Times New Roman"/>
                <w:szCs w:val="24"/>
              </w:rPr>
            </w:pPr>
            <w:r w:rsidRPr="001320A5">
              <w:rPr>
                <w:rFonts w:ascii="Times New Roman" w:hAnsi="Times New Roman"/>
                <w:szCs w:val="24"/>
              </w:rPr>
              <w:t>Storage</w:t>
            </w:r>
          </w:p>
        </w:tc>
        <w:tc>
          <w:tcPr>
            <w:tcW w:w="1377" w:type="dxa"/>
            <w:shd w:val="clear" w:color="auto" w:fill="C4BC96"/>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654,987,56</w:t>
            </w:r>
          </w:p>
        </w:tc>
        <w:tc>
          <w:tcPr>
            <w:tcW w:w="1377" w:type="dxa"/>
            <w:shd w:val="clear" w:color="auto" w:fill="C4BC96"/>
            <w:vAlign w:val="center"/>
          </w:tcPr>
          <w:p w:rsidR="00AD2D29" w:rsidRPr="001320A5" w:rsidRDefault="007D12E2" w:rsidP="00632838">
            <w:pPr>
              <w:tabs>
                <w:tab w:val="left" w:pos="2250"/>
              </w:tabs>
              <w:spacing w:line="276" w:lineRule="auto"/>
              <w:jc w:val="center"/>
              <w:rPr>
                <w:rFonts w:ascii="Times New Roman" w:hAnsi="Times New Roman"/>
                <w:szCs w:val="24"/>
              </w:rPr>
            </w:pPr>
            <w:r>
              <w:rPr>
                <w:rFonts w:ascii="Times New Roman" w:hAnsi="Times New Roman"/>
                <w:szCs w:val="24"/>
              </w:rPr>
              <w:t>542,</w:t>
            </w:r>
            <w:r w:rsidR="00AD2D29" w:rsidRPr="001320A5">
              <w:rPr>
                <w:rFonts w:ascii="Times New Roman" w:hAnsi="Times New Roman"/>
                <w:szCs w:val="24"/>
              </w:rPr>
              <w:t>697,21</w:t>
            </w:r>
          </w:p>
        </w:tc>
        <w:tc>
          <w:tcPr>
            <w:tcW w:w="1377" w:type="dxa"/>
            <w:shd w:val="clear" w:color="auto" w:fill="C4BC96"/>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4</w:t>
            </w:r>
            <w:r w:rsidR="00566EB4">
              <w:rPr>
                <w:rFonts w:ascii="Times New Roman" w:hAnsi="Times New Roman"/>
                <w:szCs w:val="24"/>
              </w:rPr>
              <w:t>78,258,</w:t>
            </w:r>
            <w:r w:rsidR="00AD2D29" w:rsidRPr="001320A5">
              <w:rPr>
                <w:rFonts w:ascii="Times New Roman" w:hAnsi="Times New Roman"/>
                <w:szCs w:val="24"/>
              </w:rPr>
              <w:t>55</w:t>
            </w:r>
          </w:p>
        </w:tc>
        <w:tc>
          <w:tcPr>
            <w:tcW w:w="1377" w:type="dxa"/>
            <w:shd w:val="clear" w:color="auto" w:fill="C4BC96"/>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321,790,45</w:t>
            </w:r>
          </w:p>
        </w:tc>
        <w:tc>
          <w:tcPr>
            <w:tcW w:w="1377" w:type="dxa"/>
            <w:shd w:val="clear" w:color="auto" w:fill="C4BC96"/>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223,450,54</w:t>
            </w:r>
          </w:p>
        </w:tc>
      </w:tr>
      <w:tr w:rsidR="00AD2D29" w:rsidRPr="001320A5" w:rsidTr="0054362E">
        <w:trPr>
          <w:trHeight w:val="764"/>
        </w:trPr>
        <w:tc>
          <w:tcPr>
            <w:tcW w:w="1703" w:type="dxa"/>
            <w:shd w:val="clear" w:color="auto" w:fill="C6D9F1"/>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Trade finance</w:t>
            </w:r>
          </w:p>
        </w:tc>
        <w:tc>
          <w:tcPr>
            <w:tcW w:w="1377" w:type="dxa"/>
            <w:shd w:val="clear" w:color="auto" w:fill="C6D9F1"/>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987,369,54</w:t>
            </w:r>
          </w:p>
        </w:tc>
        <w:tc>
          <w:tcPr>
            <w:tcW w:w="1377" w:type="dxa"/>
            <w:shd w:val="clear" w:color="auto" w:fill="C6D9F1"/>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884,457,22</w:t>
            </w:r>
          </w:p>
        </w:tc>
        <w:tc>
          <w:tcPr>
            <w:tcW w:w="1377" w:type="dxa"/>
            <w:shd w:val="clear" w:color="auto" w:fill="C6D9F1"/>
            <w:vAlign w:val="center"/>
          </w:tcPr>
          <w:p w:rsidR="00AD2D29" w:rsidRPr="001320A5" w:rsidRDefault="00566EB4" w:rsidP="00632838">
            <w:pPr>
              <w:tabs>
                <w:tab w:val="left" w:pos="2250"/>
              </w:tabs>
              <w:spacing w:line="276" w:lineRule="auto"/>
              <w:jc w:val="center"/>
              <w:rPr>
                <w:rFonts w:ascii="Times New Roman" w:hAnsi="Times New Roman"/>
                <w:szCs w:val="24"/>
              </w:rPr>
            </w:pPr>
            <w:r>
              <w:rPr>
                <w:rFonts w:ascii="Times New Roman" w:hAnsi="Times New Roman"/>
                <w:szCs w:val="24"/>
              </w:rPr>
              <w:t>556,</w:t>
            </w:r>
            <w:r w:rsidR="00AD2D29" w:rsidRPr="001320A5">
              <w:rPr>
                <w:rFonts w:ascii="Times New Roman" w:hAnsi="Times New Roman"/>
                <w:szCs w:val="24"/>
              </w:rPr>
              <w:t>897,22</w:t>
            </w:r>
          </w:p>
        </w:tc>
        <w:tc>
          <w:tcPr>
            <w:tcW w:w="1377" w:type="dxa"/>
            <w:shd w:val="clear" w:color="auto" w:fill="C6D9F1"/>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443,856,78</w:t>
            </w:r>
          </w:p>
        </w:tc>
        <w:tc>
          <w:tcPr>
            <w:tcW w:w="1377" w:type="dxa"/>
            <w:shd w:val="clear" w:color="auto" w:fill="C6D9F1"/>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399,850,21</w:t>
            </w:r>
          </w:p>
        </w:tc>
      </w:tr>
      <w:tr w:rsidR="00AD2D29" w:rsidRPr="001320A5" w:rsidTr="0054362E">
        <w:trPr>
          <w:trHeight w:val="764"/>
        </w:trPr>
        <w:tc>
          <w:tcPr>
            <w:tcW w:w="1703" w:type="dxa"/>
            <w:shd w:val="clear" w:color="auto" w:fill="F2DBDB"/>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Miscellaneous</w:t>
            </w:r>
          </w:p>
        </w:tc>
        <w:tc>
          <w:tcPr>
            <w:tcW w:w="1377" w:type="dxa"/>
            <w:shd w:val="clear" w:color="auto" w:fill="F2DBDB"/>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888,987,55</w:t>
            </w:r>
          </w:p>
        </w:tc>
        <w:tc>
          <w:tcPr>
            <w:tcW w:w="1377" w:type="dxa"/>
            <w:shd w:val="clear" w:color="auto" w:fill="F2DBDB"/>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777,875,26</w:t>
            </w:r>
          </w:p>
        </w:tc>
        <w:tc>
          <w:tcPr>
            <w:tcW w:w="1377" w:type="dxa"/>
            <w:shd w:val="clear" w:color="auto" w:fill="F2DBDB"/>
            <w:vAlign w:val="center"/>
          </w:tcPr>
          <w:p w:rsidR="00AD2D29" w:rsidRPr="001320A5" w:rsidRDefault="00AD2D29" w:rsidP="00632838">
            <w:pPr>
              <w:tabs>
                <w:tab w:val="left" w:pos="2250"/>
              </w:tabs>
              <w:spacing w:line="276" w:lineRule="auto"/>
              <w:jc w:val="center"/>
              <w:rPr>
                <w:rFonts w:ascii="Times New Roman" w:hAnsi="Times New Roman"/>
                <w:szCs w:val="24"/>
              </w:rPr>
            </w:pPr>
            <w:r w:rsidRPr="001320A5">
              <w:rPr>
                <w:rFonts w:ascii="Times New Roman" w:hAnsi="Times New Roman"/>
                <w:szCs w:val="24"/>
              </w:rPr>
              <w:t>596,458,89</w:t>
            </w:r>
          </w:p>
        </w:tc>
        <w:tc>
          <w:tcPr>
            <w:tcW w:w="1377" w:type="dxa"/>
            <w:shd w:val="clear" w:color="auto" w:fill="F2DBDB"/>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499,865,26</w:t>
            </w:r>
          </w:p>
        </w:tc>
        <w:tc>
          <w:tcPr>
            <w:tcW w:w="1377" w:type="dxa"/>
            <w:shd w:val="clear" w:color="auto" w:fill="F2DBDB"/>
            <w:vAlign w:val="center"/>
          </w:tcPr>
          <w:p w:rsidR="00AD2D29" w:rsidRPr="001320A5" w:rsidRDefault="008438C4" w:rsidP="00632838">
            <w:pPr>
              <w:tabs>
                <w:tab w:val="left" w:pos="2250"/>
              </w:tabs>
              <w:spacing w:line="276" w:lineRule="auto"/>
              <w:jc w:val="center"/>
              <w:rPr>
                <w:rFonts w:ascii="Times New Roman" w:hAnsi="Times New Roman"/>
                <w:szCs w:val="24"/>
              </w:rPr>
            </w:pPr>
            <w:r>
              <w:rPr>
                <w:rFonts w:ascii="Times New Roman" w:hAnsi="Times New Roman"/>
                <w:szCs w:val="24"/>
              </w:rPr>
              <w:t>327,549,22</w:t>
            </w:r>
          </w:p>
        </w:tc>
      </w:tr>
    </w:tbl>
    <w:p w:rsidR="00C7347A" w:rsidRDefault="00D93F9D" w:rsidP="00C7347A">
      <w:pPr>
        <w:spacing w:line="360" w:lineRule="auto"/>
        <w:rPr>
          <w:rFonts w:ascii="Times New Roman" w:hAnsi="Times New Roman"/>
          <w:bCs/>
          <w:sz w:val="20"/>
        </w:rPr>
      </w:pPr>
      <w:r>
        <w:rPr>
          <w:rFonts w:ascii="Times New Roman" w:hAnsi="Times New Roman"/>
          <w:bCs/>
          <w:sz w:val="20"/>
        </w:rPr>
        <w:t xml:space="preserve">                                   </w:t>
      </w:r>
      <w:r w:rsidR="00607E25" w:rsidRPr="00847082">
        <w:rPr>
          <w:rFonts w:ascii="Times New Roman" w:hAnsi="Times New Roman"/>
          <w:bCs/>
          <w:sz w:val="20"/>
        </w:rPr>
        <w:t xml:space="preserve">Sources: Annual reports of </w:t>
      </w:r>
      <w:proofErr w:type="spellStart"/>
      <w:r w:rsidR="00607E25" w:rsidRPr="00847082">
        <w:rPr>
          <w:rFonts w:ascii="Times New Roman" w:hAnsi="Times New Roman"/>
          <w:bCs/>
          <w:sz w:val="20"/>
        </w:rPr>
        <w:t>Janata</w:t>
      </w:r>
      <w:proofErr w:type="spellEnd"/>
      <w:r w:rsidR="00607E25" w:rsidRPr="00847082">
        <w:rPr>
          <w:rFonts w:ascii="Times New Roman" w:hAnsi="Times New Roman"/>
          <w:bCs/>
          <w:sz w:val="20"/>
        </w:rPr>
        <w:t xml:space="preserve"> Bank Limited.</w:t>
      </w:r>
    </w:p>
    <w:p w:rsidR="003E045A" w:rsidRPr="00C7347A" w:rsidRDefault="00C7347A" w:rsidP="00C7347A">
      <w:pPr>
        <w:spacing w:line="360" w:lineRule="auto"/>
        <w:rPr>
          <w:rFonts w:ascii="Times New Roman" w:hAnsi="Times New Roman"/>
          <w:b/>
          <w:bCs/>
          <w:sz w:val="20"/>
        </w:rPr>
      </w:pPr>
      <w:r>
        <w:rPr>
          <w:rFonts w:ascii="Times New Roman" w:hAnsi="Times New Roman"/>
          <w:bCs/>
          <w:sz w:val="20"/>
        </w:rPr>
        <w:t xml:space="preserve">                                                    </w:t>
      </w:r>
      <w:r w:rsidRPr="00C7347A">
        <w:rPr>
          <w:rFonts w:ascii="Times New Roman" w:hAnsi="Times New Roman"/>
          <w:b/>
          <w:bCs/>
          <w:sz w:val="20"/>
        </w:rPr>
        <w:t>Graph: Sector wise Investment of 5 years</w:t>
      </w:r>
    </w:p>
    <w:p w:rsidR="00C93F2A" w:rsidRDefault="00760A0D" w:rsidP="00C93F2A">
      <w:pPr>
        <w:spacing w:line="360" w:lineRule="auto"/>
        <w:jc w:val="center"/>
        <w:rPr>
          <w:rFonts w:ascii="Times New Roman" w:hAnsi="Times New Roman"/>
          <w:b/>
          <w:szCs w:val="24"/>
        </w:rPr>
      </w:pPr>
      <w:r>
        <w:rPr>
          <w:rFonts w:ascii="Times New Roman" w:hAnsi="Times New Roman"/>
          <w:b/>
          <w:noProof/>
          <w:szCs w:val="24"/>
        </w:rPr>
        <w:drawing>
          <wp:inline distT="0" distB="0" distL="0" distR="0">
            <wp:extent cx="5543550" cy="2828925"/>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7347A" w:rsidRDefault="00C7347A" w:rsidP="00C7347A">
      <w:pPr>
        <w:spacing w:line="360" w:lineRule="auto"/>
        <w:rPr>
          <w:rFonts w:ascii="Times New Roman" w:hAnsi="Times New Roman"/>
          <w:bCs/>
          <w:sz w:val="20"/>
        </w:rPr>
      </w:pPr>
      <w:r>
        <w:rPr>
          <w:rFonts w:ascii="Times New Roman" w:hAnsi="Times New Roman"/>
          <w:bCs/>
          <w:sz w:val="20"/>
        </w:rPr>
        <w:t xml:space="preserve">                                           </w:t>
      </w:r>
      <w:r w:rsidRPr="00847082">
        <w:rPr>
          <w:rFonts w:ascii="Times New Roman" w:hAnsi="Times New Roman"/>
          <w:bCs/>
          <w:sz w:val="20"/>
        </w:rPr>
        <w:t xml:space="preserve">Sources: Annual reports of </w:t>
      </w:r>
      <w:proofErr w:type="spellStart"/>
      <w:r w:rsidRPr="00847082">
        <w:rPr>
          <w:rFonts w:ascii="Times New Roman" w:hAnsi="Times New Roman"/>
          <w:bCs/>
          <w:sz w:val="20"/>
        </w:rPr>
        <w:t>Janata</w:t>
      </w:r>
      <w:proofErr w:type="spellEnd"/>
      <w:r w:rsidRPr="00847082">
        <w:rPr>
          <w:rFonts w:ascii="Times New Roman" w:hAnsi="Times New Roman"/>
          <w:bCs/>
          <w:sz w:val="20"/>
        </w:rPr>
        <w:t xml:space="preserve"> Bank Limited.</w:t>
      </w:r>
      <w:r>
        <w:rPr>
          <w:rFonts w:ascii="Times New Roman" w:hAnsi="Times New Roman"/>
          <w:bCs/>
          <w:sz w:val="20"/>
        </w:rPr>
        <w:t xml:space="preserve"> </w:t>
      </w:r>
    </w:p>
    <w:p w:rsidR="006E5C94" w:rsidRPr="006E5C94" w:rsidRDefault="006E5C94" w:rsidP="006E5C94">
      <w:pPr>
        <w:rPr>
          <w:rFonts w:ascii="Times New Roman" w:hAnsi="Times New Roman"/>
          <w:sz w:val="20"/>
        </w:rPr>
      </w:pPr>
    </w:p>
    <w:p w:rsidR="00983035" w:rsidRDefault="006E5C94" w:rsidP="00AE3095">
      <w:pPr>
        <w:spacing w:line="360" w:lineRule="auto"/>
        <w:jc w:val="both"/>
        <w:rPr>
          <w:rFonts w:ascii="Times New Roman" w:hAnsi="Times New Roman"/>
        </w:rPr>
      </w:pPr>
      <w:r w:rsidRPr="006E5C94">
        <w:rPr>
          <w:rFonts w:ascii="Times New Roman" w:hAnsi="Times New Roman"/>
          <w:b/>
          <w:sz w:val="20"/>
        </w:rPr>
        <w:t>Comments</w:t>
      </w:r>
      <w:r>
        <w:rPr>
          <w:rFonts w:ascii="Times New Roman" w:hAnsi="Times New Roman"/>
          <w:sz w:val="20"/>
        </w:rPr>
        <w:t xml:space="preserve">: </w:t>
      </w:r>
      <w:r w:rsidRPr="00AD5FAE">
        <w:rPr>
          <w:rFonts w:ascii="Times New Roman" w:hAnsi="Times New Roman"/>
        </w:rPr>
        <w:t xml:space="preserve">In the above figure and graph we see that the </w:t>
      </w:r>
      <w:proofErr w:type="spellStart"/>
      <w:r w:rsidRPr="00AD5FAE">
        <w:rPr>
          <w:rFonts w:ascii="Times New Roman" w:hAnsi="Times New Roman"/>
        </w:rPr>
        <w:t>janata</w:t>
      </w:r>
      <w:proofErr w:type="spellEnd"/>
      <w:r w:rsidRPr="00AD5FAE">
        <w:rPr>
          <w:rFonts w:ascii="Times New Roman" w:hAnsi="Times New Roman"/>
        </w:rPr>
        <w:t xml:space="preserve"> Bank limited invest more amount agricultural and fishing sector because of the high return. On the other hand </w:t>
      </w:r>
      <w:proofErr w:type="spellStart"/>
      <w:r w:rsidRPr="00AD5FAE">
        <w:rPr>
          <w:rFonts w:ascii="Times New Roman" w:hAnsi="Times New Roman"/>
        </w:rPr>
        <w:t>Janata</w:t>
      </w:r>
      <w:proofErr w:type="spellEnd"/>
      <w:r w:rsidRPr="00AD5FAE">
        <w:rPr>
          <w:rFonts w:ascii="Times New Roman" w:hAnsi="Times New Roman"/>
        </w:rPr>
        <w:t xml:space="preserve"> bank limited investment process need long time.  On the other hand, the flow of investment is </w:t>
      </w:r>
      <w:r w:rsidRPr="00AD5FAE">
        <w:rPr>
          <w:rFonts w:ascii="Times New Roman" w:hAnsi="Times New Roman"/>
        </w:rPr>
        <w:lastRenderedPageBreak/>
        <w:t>increased in case of construction, storage, Industrial Credit and Rural, ME&amp;SP Financing sectors.</w:t>
      </w:r>
    </w:p>
    <w:p w:rsidR="00790F54" w:rsidRPr="00AE3095" w:rsidRDefault="00790F54" w:rsidP="00983035">
      <w:pPr>
        <w:spacing w:line="360" w:lineRule="auto"/>
        <w:rPr>
          <w:rFonts w:ascii="Times New Roman" w:hAnsi="Times New Roman"/>
        </w:rPr>
      </w:pPr>
      <w:r w:rsidRPr="00AE3095">
        <w:rPr>
          <w:rFonts w:ascii="Times New Roman" w:hAnsi="Times New Roman"/>
          <w:b/>
          <w:bCs/>
          <w:color w:val="0070C0"/>
        </w:rPr>
        <w:t>Geographical area-wise Investment:</w:t>
      </w:r>
      <w:r w:rsidR="001536C6" w:rsidRPr="00AE3095">
        <w:rPr>
          <w:rFonts w:ascii="Times New Roman" w:hAnsi="Times New Roman"/>
          <w:b/>
          <w:bCs/>
          <w:color w:val="0070C0"/>
        </w:rPr>
        <w:tab/>
      </w:r>
    </w:p>
    <w:p w:rsidR="00790F54" w:rsidRDefault="00790F54" w:rsidP="00790F54">
      <w:pPr>
        <w:pStyle w:val="NormalWeb"/>
        <w:spacing w:before="0" w:beforeAutospacing="0" w:after="0" w:afterAutospacing="0" w:line="360" w:lineRule="auto"/>
      </w:pPr>
      <w:r w:rsidRPr="001320A5">
        <w:t xml:space="preserve">The overview of geographical area-wise Investment of </w:t>
      </w:r>
      <w:proofErr w:type="spellStart"/>
      <w:r w:rsidRPr="001320A5">
        <w:t>Janata</w:t>
      </w:r>
      <w:proofErr w:type="spellEnd"/>
      <w:r w:rsidRPr="001320A5">
        <w:t xml:space="preserve"> Bank is given bellow:</w:t>
      </w:r>
    </w:p>
    <w:p w:rsidR="00790F54" w:rsidRPr="00941510" w:rsidRDefault="00D93F9D" w:rsidP="00941510">
      <w:pPr>
        <w:pStyle w:val="NormalWeb"/>
        <w:spacing w:before="0" w:beforeAutospacing="0" w:after="0" w:afterAutospacing="0" w:line="360" w:lineRule="auto"/>
        <w:rPr>
          <w:b/>
          <w:sz w:val="20"/>
        </w:rPr>
      </w:pPr>
      <w:r>
        <w:rPr>
          <w:b/>
          <w:bCs/>
        </w:rPr>
        <w:t xml:space="preserve">         </w:t>
      </w:r>
      <w:r w:rsidR="00AC575C">
        <w:rPr>
          <w:b/>
          <w:bCs/>
        </w:rPr>
        <w:t>Table: 4</w:t>
      </w:r>
      <w:r>
        <w:rPr>
          <w:b/>
          <w:bCs/>
        </w:rPr>
        <w:t>.10(c)</w:t>
      </w:r>
      <w:r w:rsidR="00AC575C">
        <w:rPr>
          <w:b/>
          <w:bCs/>
        </w:rPr>
        <w:t xml:space="preserve"> </w:t>
      </w:r>
      <w:r w:rsidR="00790F54" w:rsidRPr="00A93FE7">
        <w:rPr>
          <w:b/>
          <w:bCs/>
        </w:rPr>
        <w:t>Geographical area-wise Investment</w:t>
      </w:r>
      <w:r w:rsidR="00941510">
        <w:rPr>
          <w:b/>
          <w:bCs/>
        </w:rPr>
        <w:t xml:space="preserve">    </w:t>
      </w:r>
      <w:r>
        <w:rPr>
          <w:b/>
        </w:rPr>
        <w:t xml:space="preserve">                </w:t>
      </w:r>
      <w:r w:rsidR="00790F54" w:rsidRPr="00941510">
        <w:rPr>
          <w:b/>
          <w:sz w:val="20"/>
        </w:rPr>
        <w:t>(BDT in million)</w:t>
      </w:r>
    </w:p>
    <w:tbl>
      <w:tblPr>
        <w:tblW w:w="0" w:type="auto"/>
        <w:tblInd w:w="54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96"/>
        <w:gridCol w:w="1168"/>
        <w:gridCol w:w="1325"/>
        <w:gridCol w:w="1325"/>
        <w:gridCol w:w="1268"/>
        <w:gridCol w:w="1268"/>
      </w:tblGrid>
      <w:tr w:rsidR="00790F54" w:rsidRPr="001320A5" w:rsidTr="002D4581">
        <w:trPr>
          <w:trHeight w:val="406"/>
        </w:trPr>
        <w:tc>
          <w:tcPr>
            <w:tcW w:w="1696" w:type="dxa"/>
            <w:tcBorders>
              <w:top w:val="single" w:sz="8" w:space="0" w:color="4F81BD"/>
              <w:left w:val="single" w:sz="8" w:space="0" w:color="4F81BD"/>
              <w:bottom w:val="single" w:sz="1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Region</w:t>
            </w:r>
          </w:p>
        </w:tc>
        <w:tc>
          <w:tcPr>
            <w:tcW w:w="1168" w:type="dxa"/>
            <w:tcBorders>
              <w:top w:val="single" w:sz="8" w:space="0" w:color="4F81BD"/>
              <w:left w:val="single" w:sz="8" w:space="0" w:color="4F81BD"/>
              <w:bottom w:val="single" w:sz="18" w:space="0" w:color="4F81BD"/>
              <w:right w:val="single" w:sz="8" w:space="0" w:color="4F81BD"/>
            </w:tcBorders>
          </w:tcPr>
          <w:p w:rsidR="00790F54" w:rsidRPr="001320A5" w:rsidRDefault="00790F54" w:rsidP="00B019AC">
            <w:pPr>
              <w:spacing w:line="360" w:lineRule="auto"/>
              <w:jc w:val="center"/>
              <w:rPr>
                <w:rFonts w:ascii="Times New Roman" w:hAnsi="Times New Roman"/>
                <w:b/>
                <w:bCs/>
                <w:szCs w:val="24"/>
              </w:rPr>
            </w:pPr>
            <w:r>
              <w:rPr>
                <w:rFonts w:ascii="Times New Roman" w:hAnsi="Times New Roman"/>
                <w:b/>
                <w:bCs/>
                <w:szCs w:val="24"/>
              </w:rPr>
              <w:t>2014</w:t>
            </w:r>
          </w:p>
        </w:tc>
        <w:tc>
          <w:tcPr>
            <w:tcW w:w="1325" w:type="dxa"/>
            <w:tcBorders>
              <w:top w:val="single" w:sz="8" w:space="0" w:color="4F81BD"/>
              <w:left w:val="single" w:sz="8" w:space="0" w:color="4F81BD"/>
              <w:bottom w:val="single" w:sz="18" w:space="0" w:color="4F81BD"/>
              <w:right w:val="single" w:sz="8" w:space="0" w:color="4F81BD"/>
            </w:tcBorders>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2013</w:t>
            </w:r>
          </w:p>
        </w:tc>
        <w:tc>
          <w:tcPr>
            <w:tcW w:w="1325" w:type="dxa"/>
            <w:tcBorders>
              <w:top w:val="single" w:sz="8" w:space="0" w:color="4F81BD"/>
              <w:left w:val="single" w:sz="8" w:space="0" w:color="4F81BD"/>
              <w:bottom w:val="single" w:sz="18" w:space="0" w:color="4F81BD"/>
              <w:right w:val="single" w:sz="8" w:space="0" w:color="4F81BD"/>
            </w:tcBorders>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2012</w:t>
            </w:r>
          </w:p>
        </w:tc>
        <w:tc>
          <w:tcPr>
            <w:tcW w:w="1268" w:type="dxa"/>
            <w:tcBorders>
              <w:top w:val="single" w:sz="8" w:space="0" w:color="4F81BD"/>
              <w:left w:val="single" w:sz="8" w:space="0" w:color="4F81BD"/>
              <w:bottom w:val="single" w:sz="18" w:space="0" w:color="4F81BD"/>
              <w:right w:val="single" w:sz="8" w:space="0" w:color="4F81BD"/>
            </w:tcBorders>
            <w:vAlign w:val="center"/>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2011</w:t>
            </w:r>
          </w:p>
        </w:tc>
        <w:tc>
          <w:tcPr>
            <w:tcW w:w="1268" w:type="dxa"/>
            <w:tcBorders>
              <w:top w:val="single" w:sz="8" w:space="0" w:color="4F81BD"/>
              <w:left w:val="single" w:sz="8" w:space="0" w:color="4F81BD"/>
              <w:bottom w:val="single" w:sz="1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2010</w:t>
            </w:r>
          </w:p>
        </w:tc>
      </w:tr>
      <w:tr w:rsidR="00790F54" w:rsidRPr="001320A5" w:rsidTr="002D4581">
        <w:trPr>
          <w:trHeight w:val="406"/>
        </w:trPr>
        <w:tc>
          <w:tcPr>
            <w:tcW w:w="169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Dhaka</w:t>
            </w:r>
          </w:p>
        </w:tc>
        <w:tc>
          <w:tcPr>
            <w:tcW w:w="1168" w:type="dxa"/>
            <w:tcBorders>
              <w:top w:val="single" w:sz="8" w:space="0" w:color="4F81BD"/>
              <w:left w:val="single" w:sz="8" w:space="0" w:color="4F81BD"/>
              <w:bottom w:val="single" w:sz="8" w:space="0" w:color="4F81BD"/>
              <w:right w:val="single" w:sz="8" w:space="0" w:color="4F81BD"/>
            </w:tcBorders>
            <w:shd w:val="clear" w:color="auto" w:fill="D3DFEE"/>
          </w:tcPr>
          <w:p w:rsidR="00790F54" w:rsidRDefault="009D7377" w:rsidP="00B019AC">
            <w:pPr>
              <w:spacing w:line="360" w:lineRule="auto"/>
              <w:jc w:val="center"/>
              <w:rPr>
                <w:rFonts w:ascii="Times New Roman" w:hAnsi="Times New Roman"/>
                <w:szCs w:val="24"/>
              </w:rPr>
            </w:pPr>
            <w:r>
              <w:rPr>
                <w:rFonts w:ascii="Times New Roman" w:hAnsi="Times New Roman"/>
                <w:szCs w:val="24"/>
              </w:rPr>
              <w:t>44521.23</w:t>
            </w:r>
          </w:p>
        </w:tc>
        <w:tc>
          <w:tcPr>
            <w:tcW w:w="1325" w:type="dxa"/>
            <w:tcBorders>
              <w:top w:val="single" w:sz="8" w:space="0" w:color="4F81BD"/>
              <w:left w:val="single" w:sz="8" w:space="0" w:color="4F81BD"/>
              <w:bottom w:val="single" w:sz="8" w:space="0" w:color="4F81BD"/>
              <w:right w:val="single" w:sz="8" w:space="0" w:color="4F81BD"/>
            </w:tcBorders>
            <w:shd w:val="clear" w:color="auto" w:fill="D3DFEE"/>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33822.19</w:t>
            </w:r>
          </w:p>
        </w:tc>
        <w:tc>
          <w:tcPr>
            <w:tcW w:w="1325" w:type="dxa"/>
            <w:tcBorders>
              <w:top w:val="single" w:sz="8" w:space="0" w:color="4F81BD"/>
              <w:left w:val="single" w:sz="8" w:space="0" w:color="4F81BD"/>
              <w:bottom w:val="single" w:sz="8" w:space="0" w:color="4F81BD"/>
              <w:right w:val="single" w:sz="8" w:space="0" w:color="4F81BD"/>
            </w:tcBorders>
            <w:shd w:val="clear" w:color="auto" w:fill="D3DFEE"/>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18418.15</w:t>
            </w:r>
          </w:p>
        </w:tc>
        <w:tc>
          <w:tcPr>
            <w:tcW w:w="126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115096</w:t>
            </w:r>
          </w:p>
        </w:tc>
        <w:tc>
          <w:tcPr>
            <w:tcW w:w="126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101537</w:t>
            </w:r>
          </w:p>
        </w:tc>
      </w:tr>
      <w:tr w:rsidR="00790F54" w:rsidRPr="001320A5" w:rsidTr="002D4581">
        <w:trPr>
          <w:trHeight w:val="394"/>
        </w:trPr>
        <w:tc>
          <w:tcPr>
            <w:tcW w:w="1696" w:type="dxa"/>
            <w:tcBorders>
              <w:top w:val="single" w:sz="8" w:space="0" w:color="4F81BD"/>
              <w:left w:val="single" w:sz="8" w:space="0" w:color="4F81BD"/>
              <w:bottom w:val="single" w:sz="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Chittagong</w:t>
            </w:r>
          </w:p>
        </w:tc>
        <w:tc>
          <w:tcPr>
            <w:tcW w:w="1168" w:type="dxa"/>
            <w:tcBorders>
              <w:top w:val="single" w:sz="8" w:space="0" w:color="4F81BD"/>
              <w:left w:val="single" w:sz="8" w:space="0" w:color="4F81BD"/>
              <w:bottom w:val="single" w:sz="8" w:space="0" w:color="4F81BD"/>
              <w:right w:val="single" w:sz="8" w:space="0" w:color="4F81BD"/>
            </w:tcBorders>
          </w:tcPr>
          <w:p w:rsidR="00790F54" w:rsidRDefault="009D7377" w:rsidP="00B019AC">
            <w:pPr>
              <w:spacing w:line="360" w:lineRule="auto"/>
              <w:jc w:val="center"/>
              <w:rPr>
                <w:rFonts w:ascii="Times New Roman" w:hAnsi="Times New Roman"/>
                <w:szCs w:val="24"/>
              </w:rPr>
            </w:pPr>
            <w:r>
              <w:rPr>
                <w:rFonts w:ascii="Times New Roman" w:hAnsi="Times New Roman"/>
                <w:szCs w:val="24"/>
              </w:rPr>
              <w:t>61521.12</w:t>
            </w:r>
          </w:p>
        </w:tc>
        <w:tc>
          <w:tcPr>
            <w:tcW w:w="1325" w:type="dxa"/>
            <w:tcBorders>
              <w:top w:val="single" w:sz="8" w:space="0" w:color="4F81BD"/>
              <w:left w:val="single" w:sz="8" w:space="0" w:color="4F81BD"/>
              <w:bottom w:val="single" w:sz="8" w:space="0" w:color="4F81BD"/>
              <w:right w:val="single" w:sz="8" w:space="0" w:color="4F81BD"/>
            </w:tcBorders>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47022.51</w:t>
            </w:r>
          </w:p>
        </w:tc>
        <w:tc>
          <w:tcPr>
            <w:tcW w:w="1325" w:type="dxa"/>
            <w:tcBorders>
              <w:top w:val="single" w:sz="8" w:space="0" w:color="4F81BD"/>
              <w:left w:val="single" w:sz="8" w:space="0" w:color="4F81BD"/>
              <w:bottom w:val="single" w:sz="8" w:space="0" w:color="4F81BD"/>
              <w:right w:val="single" w:sz="8" w:space="0" w:color="4F81BD"/>
            </w:tcBorders>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26262.11</w:t>
            </w:r>
          </w:p>
        </w:tc>
        <w:tc>
          <w:tcPr>
            <w:tcW w:w="1268" w:type="dxa"/>
            <w:tcBorders>
              <w:top w:val="single" w:sz="8" w:space="0" w:color="4F81BD"/>
              <w:left w:val="single" w:sz="8" w:space="0" w:color="4F81BD"/>
              <w:bottom w:val="single" w:sz="8" w:space="0" w:color="4F81BD"/>
              <w:right w:val="single" w:sz="8" w:space="0" w:color="4F81BD"/>
            </w:tcBorders>
            <w:vAlign w:val="center"/>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21772</w:t>
            </w:r>
          </w:p>
        </w:tc>
        <w:tc>
          <w:tcPr>
            <w:tcW w:w="1268" w:type="dxa"/>
            <w:tcBorders>
              <w:top w:val="single" w:sz="8" w:space="0" w:color="4F81BD"/>
              <w:left w:val="single" w:sz="8" w:space="0" w:color="4F81BD"/>
              <w:bottom w:val="single" w:sz="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17750</w:t>
            </w:r>
          </w:p>
        </w:tc>
      </w:tr>
      <w:tr w:rsidR="00790F54" w:rsidRPr="001320A5" w:rsidTr="002D4581">
        <w:trPr>
          <w:trHeight w:val="406"/>
        </w:trPr>
        <w:tc>
          <w:tcPr>
            <w:tcW w:w="169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90F54" w:rsidRPr="001320A5" w:rsidRDefault="00790F54" w:rsidP="00B019AC">
            <w:pPr>
              <w:spacing w:line="360" w:lineRule="auto"/>
              <w:jc w:val="center"/>
              <w:rPr>
                <w:rFonts w:ascii="Times New Roman" w:hAnsi="Times New Roman"/>
                <w:b/>
                <w:bCs/>
                <w:szCs w:val="24"/>
              </w:rPr>
            </w:pPr>
            <w:r w:rsidRPr="001320A5">
              <w:rPr>
                <w:rFonts w:ascii="Times New Roman" w:hAnsi="Times New Roman"/>
                <w:b/>
                <w:bCs/>
                <w:szCs w:val="24"/>
              </w:rPr>
              <w:t>Khulna</w:t>
            </w:r>
          </w:p>
        </w:tc>
        <w:tc>
          <w:tcPr>
            <w:tcW w:w="1168" w:type="dxa"/>
            <w:tcBorders>
              <w:top w:val="single" w:sz="8" w:space="0" w:color="4F81BD"/>
              <w:left w:val="single" w:sz="8" w:space="0" w:color="4F81BD"/>
              <w:bottom w:val="single" w:sz="8" w:space="0" w:color="4F81BD"/>
              <w:right w:val="single" w:sz="8" w:space="0" w:color="4F81BD"/>
            </w:tcBorders>
            <w:shd w:val="clear" w:color="auto" w:fill="D3DFEE"/>
          </w:tcPr>
          <w:p w:rsidR="00790F54" w:rsidRDefault="009D7377" w:rsidP="00B019AC">
            <w:pPr>
              <w:spacing w:line="360" w:lineRule="auto"/>
              <w:jc w:val="center"/>
              <w:rPr>
                <w:rFonts w:ascii="Times New Roman" w:hAnsi="Times New Roman"/>
                <w:szCs w:val="24"/>
              </w:rPr>
            </w:pPr>
            <w:r>
              <w:rPr>
                <w:rFonts w:ascii="Times New Roman" w:hAnsi="Times New Roman"/>
                <w:szCs w:val="24"/>
              </w:rPr>
              <w:t>59502.89</w:t>
            </w:r>
          </w:p>
        </w:tc>
        <w:tc>
          <w:tcPr>
            <w:tcW w:w="1325" w:type="dxa"/>
            <w:tcBorders>
              <w:top w:val="single" w:sz="8" w:space="0" w:color="4F81BD"/>
              <w:left w:val="single" w:sz="8" w:space="0" w:color="4F81BD"/>
              <w:bottom w:val="single" w:sz="8" w:space="0" w:color="4F81BD"/>
              <w:right w:val="single" w:sz="8" w:space="0" w:color="4F81BD"/>
            </w:tcBorders>
            <w:shd w:val="clear" w:color="auto" w:fill="D3DFEE"/>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35754.89</w:t>
            </w:r>
          </w:p>
        </w:tc>
        <w:tc>
          <w:tcPr>
            <w:tcW w:w="1325" w:type="dxa"/>
            <w:tcBorders>
              <w:top w:val="single" w:sz="8" w:space="0" w:color="4F81BD"/>
              <w:left w:val="single" w:sz="8" w:space="0" w:color="4F81BD"/>
              <w:bottom w:val="single" w:sz="8" w:space="0" w:color="4F81BD"/>
              <w:right w:val="single" w:sz="8" w:space="0" w:color="4F81BD"/>
            </w:tcBorders>
            <w:shd w:val="clear" w:color="auto" w:fill="D3DFEE"/>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17334.73</w:t>
            </w:r>
          </w:p>
        </w:tc>
        <w:tc>
          <w:tcPr>
            <w:tcW w:w="126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12720</w:t>
            </w:r>
          </w:p>
        </w:tc>
        <w:tc>
          <w:tcPr>
            <w:tcW w:w="126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10516</w:t>
            </w:r>
          </w:p>
        </w:tc>
      </w:tr>
      <w:tr w:rsidR="00790F54" w:rsidRPr="001320A5" w:rsidTr="002D4581">
        <w:trPr>
          <w:trHeight w:val="406"/>
        </w:trPr>
        <w:tc>
          <w:tcPr>
            <w:tcW w:w="1696" w:type="dxa"/>
            <w:tcBorders>
              <w:top w:val="single" w:sz="8" w:space="0" w:color="4F81BD"/>
              <w:left w:val="single" w:sz="8" w:space="0" w:color="4F81BD"/>
              <w:bottom w:val="single" w:sz="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b/>
                <w:bCs/>
                <w:szCs w:val="24"/>
              </w:rPr>
            </w:pPr>
            <w:proofErr w:type="spellStart"/>
            <w:r w:rsidRPr="001320A5">
              <w:rPr>
                <w:rFonts w:ascii="Times New Roman" w:hAnsi="Times New Roman"/>
                <w:b/>
                <w:bCs/>
                <w:szCs w:val="24"/>
              </w:rPr>
              <w:t>Rajshahi</w:t>
            </w:r>
            <w:proofErr w:type="spellEnd"/>
          </w:p>
        </w:tc>
        <w:tc>
          <w:tcPr>
            <w:tcW w:w="1168" w:type="dxa"/>
            <w:tcBorders>
              <w:top w:val="single" w:sz="8" w:space="0" w:color="4F81BD"/>
              <w:left w:val="single" w:sz="8" w:space="0" w:color="4F81BD"/>
              <w:bottom w:val="single" w:sz="8" w:space="0" w:color="4F81BD"/>
              <w:right w:val="single" w:sz="8" w:space="0" w:color="4F81BD"/>
            </w:tcBorders>
          </w:tcPr>
          <w:p w:rsidR="00790F54" w:rsidRDefault="009D7377" w:rsidP="00B019AC">
            <w:pPr>
              <w:spacing w:line="360" w:lineRule="auto"/>
              <w:jc w:val="center"/>
              <w:rPr>
                <w:rFonts w:ascii="Times New Roman" w:hAnsi="Times New Roman"/>
                <w:szCs w:val="24"/>
              </w:rPr>
            </w:pPr>
            <w:r>
              <w:rPr>
                <w:rFonts w:ascii="Times New Roman" w:hAnsi="Times New Roman"/>
                <w:szCs w:val="24"/>
              </w:rPr>
              <w:t>50963.49</w:t>
            </w:r>
          </w:p>
        </w:tc>
        <w:tc>
          <w:tcPr>
            <w:tcW w:w="1325" w:type="dxa"/>
            <w:tcBorders>
              <w:top w:val="single" w:sz="8" w:space="0" w:color="4F81BD"/>
              <w:left w:val="single" w:sz="8" w:space="0" w:color="4F81BD"/>
              <w:bottom w:val="single" w:sz="8" w:space="0" w:color="4F81BD"/>
              <w:right w:val="single" w:sz="8" w:space="0" w:color="4F81BD"/>
            </w:tcBorders>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30923.14</w:t>
            </w:r>
          </w:p>
        </w:tc>
        <w:tc>
          <w:tcPr>
            <w:tcW w:w="1325" w:type="dxa"/>
            <w:tcBorders>
              <w:top w:val="single" w:sz="8" w:space="0" w:color="4F81BD"/>
              <w:left w:val="single" w:sz="8" w:space="0" w:color="4F81BD"/>
              <w:bottom w:val="single" w:sz="8" w:space="0" w:color="4F81BD"/>
              <w:right w:val="single" w:sz="8" w:space="0" w:color="4F81BD"/>
            </w:tcBorders>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20043.28</w:t>
            </w:r>
          </w:p>
        </w:tc>
        <w:tc>
          <w:tcPr>
            <w:tcW w:w="1268" w:type="dxa"/>
            <w:tcBorders>
              <w:top w:val="single" w:sz="8" w:space="0" w:color="4F81BD"/>
              <w:left w:val="single" w:sz="8" w:space="0" w:color="4F81BD"/>
              <w:bottom w:val="single" w:sz="8" w:space="0" w:color="4F81BD"/>
              <w:right w:val="single" w:sz="8" w:space="0" w:color="4F81BD"/>
            </w:tcBorders>
            <w:vAlign w:val="center"/>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12984</w:t>
            </w:r>
          </w:p>
        </w:tc>
        <w:tc>
          <w:tcPr>
            <w:tcW w:w="1268" w:type="dxa"/>
            <w:tcBorders>
              <w:top w:val="single" w:sz="8" w:space="0" w:color="4F81BD"/>
              <w:left w:val="single" w:sz="8" w:space="0" w:color="4F81BD"/>
              <w:bottom w:val="single" w:sz="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11531</w:t>
            </w:r>
          </w:p>
        </w:tc>
      </w:tr>
      <w:tr w:rsidR="00790F54" w:rsidRPr="001320A5" w:rsidTr="002D4581">
        <w:trPr>
          <w:trHeight w:val="420"/>
        </w:trPr>
        <w:tc>
          <w:tcPr>
            <w:tcW w:w="169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90F54" w:rsidRPr="001320A5" w:rsidRDefault="00790F54" w:rsidP="00B019AC">
            <w:pPr>
              <w:spacing w:line="360" w:lineRule="auto"/>
              <w:jc w:val="center"/>
              <w:rPr>
                <w:rFonts w:ascii="Times New Roman" w:hAnsi="Times New Roman"/>
                <w:b/>
                <w:bCs/>
                <w:szCs w:val="24"/>
              </w:rPr>
            </w:pPr>
            <w:proofErr w:type="spellStart"/>
            <w:r w:rsidRPr="001320A5">
              <w:rPr>
                <w:rFonts w:ascii="Times New Roman" w:hAnsi="Times New Roman"/>
                <w:b/>
                <w:bCs/>
                <w:szCs w:val="24"/>
              </w:rPr>
              <w:t>Sylhet</w:t>
            </w:r>
            <w:proofErr w:type="spellEnd"/>
          </w:p>
        </w:tc>
        <w:tc>
          <w:tcPr>
            <w:tcW w:w="1168" w:type="dxa"/>
            <w:tcBorders>
              <w:top w:val="single" w:sz="8" w:space="0" w:color="4F81BD"/>
              <w:left w:val="single" w:sz="8" w:space="0" w:color="4F81BD"/>
              <w:bottom w:val="single" w:sz="8" w:space="0" w:color="4F81BD"/>
              <w:right w:val="single" w:sz="8" w:space="0" w:color="4F81BD"/>
            </w:tcBorders>
            <w:shd w:val="clear" w:color="auto" w:fill="D3DFEE"/>
          </w:tcPr>
          <w:p w:rsidR="00790F54" w:rsidRDefault="009D7377" w:rsidP="00B019AC">
            <w:pPr>
              <w:spacing w:line="360" w:lineRule="auto"/>
              <w:jc w:val="center"/>
              <w:rPr>
                <w:rFonts w:ascii="Times New Roman" w:hAnsi="Times New Roman"/>
                <w:szCs w:val="24"/>
              </w:rPr>
            </w:pPr>
            <w:r>
              <w:rPr>
                <w:rFonts w:ascii="Times New Roman" w:hAnsi="Times New Roman"/>
                <w:szCs w:val="24"/>
              </w:rPr>
              <w:t>32697.61</w:t>
            </w:r>
          </w:p>
        </w:tc>
        <w:tc>
          <w:tcPr>
            <w:tcW w:w="1325" w:type="dxa"/>
            <w:tcBorders>
              <w:top w:val="single" w:sz="8" w:space="0" w:color="4F81BD"/>
              <w:left w:val="single" w:sz="8" w:space="0" w:color="4F81BD"/>
              <w:bottom w:val="single" w:sz="8" w:space="0" w:color="4F81BD"/>
              <w:right w:val="single" w:sz="8" w:space="0" w:color="4F81BD"/>
            </w:tcBorders>
            <w:shd w:val="clear" w:color="auto" w:fill="D3DFEE"/>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29396.32</w:t>
            </w:r>
          </w:p>
        </w:tc>
        <w:tc>
          <w:tcPr>
            <w:tcW w:w="1325" w:type="dxa"/>
            <w:tcBorders>
              <w:top w:val="single" w:sz="8" w:space="0" w:color="4F81BD"/>
              <w:left w:val="single" w:sz="8" w:space="0" w:color="4F81BD"/>
              <w:bottom w:val="single" w:sz="8" w:space="0" w:color="4F81BD"/>
              <w:right w:val="single" w:sz="8" w:space="0" w:color="4F81BD"/>
            </w:tcBorders>
            <w:shd w:val="clear" w:color="auto" w:fill="D3DFEE"/>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16608.83</w:t>
            </w:r>
          </w:p>
        </w:tc>
        <w:tc>
          <w:tcPr>
            <w:tcW w:w="126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1092</w:t>
            </w:r>
          </w:p>
        </w:tc>
        <w:tc>
          <w:tcPr>
            <w:tcW w:w="126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944</w:t>
            </w:r>
          </w:p>
        </w:tc>
      </w:tr>
      <w:tr w:rsidR="00790F54" w:rsidRPr="001320A5" w:rsidTr="002D4581">
        <w:trPr>
          <w:trHeight w:val="406"/>
        </w:trPr>
        <w:tc>
          <w:tcPr>
            <w:tcW w:w="1696" w:type="dxa"/>
            <w:tcBorders>
              <w:top w:val="single" w:sz="8" w:space="0" w:color="4F81BD"/>
              <w:left w:val="single" w:sz="8" w:space="0" w:color="4F81BD"/>
              <w:bottom w:val="single" w:sz="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b/>
                <w:bCs/>
                <w:szCs w:val="24"/>
              </w:rPr>
            </w:pPr>
            <w:proofErr w:type="spellStart"/>
            <w:r w:rsidRPr="001320A5">
              <w:rPr>
                <w:rFonts w:ascii="Times New Roman" w:hAnsi="Times New Roman"/>
                <w:b/>
                <w:bCs/>
                <w:szCs w:val="24"/>
              </w:rPr>
              <w:t>Barishal</w:t>
            </w:r>
            <w:proofErr w:type="spellEnd"/>
          </w:p>
        </w:tc>
        <w:tc>
          <w:tcPr>
            <w:tcW w:w="1168" w:type="dxa"/>
            <w:tcBorders>
              <w:top w:val="single" w:sz="8" w:space="0" w:color="4F81BD"/>
              <w:left w:val="single" w:sz="8" w:space="0" w:color="4F81BD"/>
              <w:bottom w:val="single" w:sz="8" w:space="0" w:color="4F81BD"/>
              <w:right w:val="single" w:sz="8" w:space="0" w:color="4F81BD"/>
            </w:tcBorders>
          </w:tcPr>
          <w:p w:rsidR="00790F54" w:rsidRDefault="009D7377" w:rsidP="00B019AC">
            <w:pPr>
              <w:spacing w:line="360" w:lineRule="auto"/>
              <w:jc w:val="center"/>
              <w:rPr>
                <w:rFonts w:ascii="Times New Roman" w:hAnsi="Times New Roman"/>
                <w:szCs w:val="24"/>
              </w:rPr>
            </w:pPr>
            <w:r>
              <w:rPr>
                <w:rFonts w:ascii="Times New Roman" w:hAnsi="Times New Roman"/>
                <w:szCs w:val="24"/>
              </w:rPr>
              <w:t>22234.87</w:t>
            </w:r>
          </w:p>
        </w:tc>
        <w:tc>
          <w:tcPr>
            <w:tcW w:w="1325" w:type="dxa"/>
            <w:tcBorders>
              <w:top w:val="single" w:sz="8" w:space="0" w:color="4F81BD"/>
              <w:left w:val="single" w:sz="8" w:space="0" w:color="4F81BD"/>
              <w:bottom w:val="single" w:sz="8" w:space="0" w:color="4F81BD"/>
              <w:right w:val="single" w:sz="8" w:space="0" w:color="4F81BD"/>
            </w:tcBorders>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16350.61</w:t>
            </w:r>
          </w:p>
        </w:tc>
        <w:tc>
          <w:tcPr>
            <w:tcW w:w="1325" w:type="dxa"/>
            <w:tcBorders>
              <w:top w:val="single" w:sz="8" w:space="0" w:color="4F81BD"/>
              <w:left w:val="single" w:sz="8" w:space="0" w:color="4F81BD"/>
              <w:bottom w:val="single" w:sz="8" w:space="0" w:color="4F81BD"/>
              <w:right w:val="single" w:sz="8" w:space="0" w:color="4F81BD"/>
            </w:tcBorders>
          </w:tcPr>
          <w:p w:rsidR="00790F54" w:rsidRPr="001320A5" w:rsidRDefault="00790F54" w:rsidP="00B019AC">
            <w:pPr>
              <w:spacing w:line="360" w:lineRule="auto"/>
              <w:jc w:val="center"/>
              <w:rPr>
                <w:rFonts w:ascii="Times New Roman" w:hAnsi="Times New Roman"/>
                <w:szCs w:val="24"/>
              </w:rPr>
            </w:pPr>
            <w:r>
              <w:rPr>
                <w:rFonts w:ascii="Times New Roman" w:hAnsi="Times New Roman"/>
                <w:szCs w:val="24"/>
              </w:rPr>
              <w:t>9707.45</w:t>
            </w:r>
          </w:p>
        </w:tc>
        <w:tc>
          <w:tcPr>
            <w:tcW w:w="1268" w:type="dxa"/>
            <w:tcBorders>
              <w:top w:val="single" w:sz="8" w:space="0" w:color="4F81BD"/>
              <w:left w:val="single" w:sz="8" w:space="0" w:color="4F81BD"/>
              <w:bottom w:val="single" w:sz="8" w:space="0" w:color="4F81BD"/>
              <w:right w:val="single" w:sz="8" w:space="0" w:color="4F81BD"/>
            </w:tcBorders>
            <w:vAlign w:val="center"/>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1433</w:t>
            </w:r>
          </w:p>
        </w:tc>
        <w:tc>
          <w:tcPr>
            <w:tcW w:w="1268" w:type="dxa"/>
            <w:tcBorders>
              <w:top w:val="single" w:sz="8" w:space="0" w:color="4F81BD"/>
              <w:left w:val="single" w:sz="8" w:space="0" w:color="4F81BD"/>
              <w:bottom w:val="single" w:sz="8" w:space="0" w:color="4F81BD"/>
              <w:right w:val="single" w:sz="8" w:space="0" w:color="4F81BD"/>
            </w:tcBorders>
            <w:vAlign w:val="center"/>
            <w:hideMark/>
          </w:tcPr>
          <w:p w:rsidR="00790F54" w:rsidRPr="001320A5" w:rsidRDefault="00790F54" w:rsidP="00B019AC">
            <w:pPr>
              <w:spacing w:line="360" w:lineRule="auto"/>
              <w:jc w:val="center"/>
              <w:rPr>
                <w:rFonts w:ascii="Times New Roman" w:hAnsi="Times New Roman"/>
                <w:szCs w:val="24"/>
              </w:rPr>
            </w:pPr>
            <w:r w:rsidRPr="001320A5">
              <w:rPr>
                <w:rFonts w:ascii="Times New Roman" w:hAnsi="Times New Roman"/>
                <w:szCs w:val="24"/>
              </w:rPr>
              <w:t>1290</w:t>
            </w:r>
          </w:p>
        </w:tc>
      </w:tr>
    </w:tbl>
    <w:p w:rsidR="00790F54" w:rsidRDefault="00790F54" w:rsidP="00A93FE7">
      <w:pPr>
        <w:spacing w:line="360" w:lineRule="auto"/>
        <w:jc w:val="center"/>
        <w:rPr>
          <w:rFonts w:ascii="Times New Roman" w:hAnsi="Times New Roman"/>
          <w:bCs/>
          <w:sz w:val="20"/>
        </w:rPr>
      </w:pPr>
      <w:r w:rsidRPr="00741039">
        <w:rPr>
          <w:rFonts w:ascii="Times New Roman" w:hAnsi="Times New Roman"/>
          <w:bCs/>
          <w:sz w:val="20"/>
        </w:rPr>
        <w:t xml:space="preserve">Sources: Annual reports of </w:t>
      </w:r>
      <w:proofErr w:type="spellStart"/>
      <w:r w:rsidRPr="00741039">
        <w:rPr>
          <w:rFonts w:ascii="Times New Roman" w:hAnsi="Times New Roman"/>
          <w:bCs/>
          <w:sz w:val="20"/>
        </w:rPr>
        <w:t>Janata</w:t>
      </w:r>
      <w:proofErr w:type="spellEnd"/>
      <w:r w:rsidRPr="00741039">
        <w:rPr>
          <w:rFonts w:ascii="Times New Roman" w:hAnsi="Times New Roman"/>
          <w:bCs/>
          <w:sz w:val="20"/>
        </w:rPr>
        <w:t xml:space="preserve"> Bank Limited.</w:t>
      </w:r>
    </w:p>
    <w:p w:rsidR="00760A0D" w:rsidRPr="00D93F9D" w:rsidRDefault="00C93F2A" w:rsidP="00C93F2A">
      <w:pPr>
        <w:spacing w:line="360" w:lineRule="auto"/>
        <w:rPr>
          <w:rFonts w:ascii="Times New Roman" w:hAnsi="Times New Roman"/>
          <w:b/>
          <w:bCs/>
          <w:sz w:val="20"/>
        </w:rPr>
      </w:pPr>
      <w:r>
        <w:rPr>
          <w:rFonts w:ascii="Times New Roman" w:hAnsi="Times New Roman"/>
          <w:bCs/>
          <w:sz w:val="20"/>
        </w:rPr>
        <w:t xml:space="preserve">                                                     </w:t>
      </w:r>
      <w:r w:rsidR="00D93F9D" w:rsidRPr="00D93F9D">
        <w:rPr>
          <w:rFonts w:ascii="Times New Roman" w:hAnsi="Times New Roman"/>
          <w:b/>
          <w:bCs/>
          <w:sz w:val="20"/>
        </w:rPr>
        <w:t>Graph: Area wise Investment of 5 years</w:t>
      </w:r>
    </w:p>
    <w:p w:rsidR="00760A0D" w:rsidRDefault="00760A0D" w:rsidP="00A93FE7">
      <w:pPr>
        <w:spacing w:line="360" w:lineRule="auto"/>
        <w:jc w:val="center"/>
        <w:rPr>
          <w:rFonts w:ascii="Times New Roman" w:hAnsi="Times New Roman"/>
          <w:b/>
          <w:szCs w:val="24"/>
        </w:rPr>
      </w:pPr>
      <w:r>
        <w:rPr>
          <w:rFonts w:ascii="Times New Roman" w:hAnsi="Times New Roman"/>
          <w:b/>
          <w:noProof/>
          <w:szCs w:val="24"/>
        </w:rPr>
        <w:drawing>
          <wp:inline distT="0" distB="0" distL="0" distR="0">
            <wp:extent cx="5372100" cy="32766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C086B" w:rsidRDefault="00D93F9D" w:rsidP="00A93FE7">
      <w:pPr>
        <w:spacing w:line="360" w:lineRule="auto"/>
        <w:jc w:val="center"/>
        <w:rPr>
          <w:rFonts w:ascii="Times New Roman" w:hAnsi="Times New Roman"/>
          <w:bCs/>
          <w:sz w:val="20"/>
        </w:rPr>
      </w:pPr>
      <w:r w:rsidRPr="00741039">
        <w:rPr>
          <w:rFonts w:ascii="Times New Roman" w:hAnsi="Times New Roman"/>
          <w:bCs/>
          <w:sz w:val="20"/>
        </w:rPr>
        <w:t xml:space="preserve">Sources: Annual reports of </w:t>
      </w:r>
      <w:proofErr w:type="spellStart"/>
      <w:r w:rsidRPr="00741039">
        <w:rPr>
          <w:rFonts w:ascii="Times New Roman" w:hAnsi="Times New Roman"/>
          <w:bCs/>
          <w:sz w:val="20"/>
        </w:rPr>
        <w:t>Janata</w:t>
      </w:r>
      <w:proofErr w:type="spellEnd"/>
      <w:r w:rsidRPr="00741039">
        <w:rPr>
          <w:rFonts w:ascii="Times New Roman" w:hAnsi="Times New Roman"/>
          <w:bCs/>
          <w:sz w:val="20"/>
        </w:rPr>
        <w:t xml:space="preserve"> Bank Limited</w:t>
      </w:r>
      <w:r>
        <w:rPr>
          <w:rFonts w:ascii="Times New Roman" w:hAnsi="Times New Roman"/>
          <w:bCs/>
          <w:sz w:val="20"/>
        </w:rPr>
        <w:t>.</w:t>
      </w:r>
    </w:p>
    <w:p w:rsidR="001134F0" w:rsidRPr="001320A5" w:rsidRDefault="005171AE" w:rsidP="001134F0">
      <w:pPr>
        <w:pStyle w:val="NormalWeb"/>
        <w:spacing w:before="0" w:beforeAutospacing="0" w:after="0" w:afterAutospacing="0" w:line="360" w:lineRule="auto"/>
      </w:pPr>
      <w:r w:rsidRPr="00941510">
        <w:rPr>
          <w:b/>
          <w:bCs/>
        </w:rPr>
        <w:t>Comments:</w:t>
      </w:r>
      <w:r w:rsidR="00C93F2A" w:rsidRPr="00941510">
        <w:rPr>
          <w:b/>
          <w:bCs/>
        </w:rPr>
        <w:t xml:space="preserve"> </w:t>
      </w:r>
      <w:r w:rsidR="001134F0" w:rsidRPr="001320A5">
        <w:t xml:space="preserve">From the table and graph, we see that the flow of Loans and advances of </w:t>
      </w:r>
      <w:proofErr w:type="spellStart"/>
      <w:r w:rsidR="001134F0" w:rsidRPr="001320A5">
        <w:t>Janata</w:t>
      </w:r>
      <w:proofErr w:type="spellEnd"/>
      <w:r w:rsidR="001134F0" w:rsidRPr="001320A5">
        <w:t xml:space="preserve"> Bank is showing an in</w:t>
      </w:r>
      <w:r w:rsidR="001134F0">
        <w:t>creasing trend from 2010 to 2011</w:t>
      </w:r>
      <w:r w:rsidR="001134F0" w:rsidRPr="001320A5">
        <w:t xml:space="preserve">. It indicates a better performance in </w:t>
      </w:r>
      <w:r w:rsidR="001134F0" w:rsidRPr="001320A5">
        <w:lastRenderedPageBreak/>
        <w:t>extending credit facilities. Bank disburses Loans more in Dhaka region than other regions. And loans Recovered in average 35%.</w:t>
      </w:r>
    </w:p>
    <w:p w:rsidR="00790F54" w:rsidRDefault="00790F54" w:rsidP="00790F54">
      <w:pPr>
        <w:pStyle w:val="NormalWeb"/>
        <w:spacing w:before="0" w:beforeAutospacing="0" w:after="0" w:afterAutospacing="0" w:line="360" w:lineRule="auto"/>
        <w:rPr>
          <w:b/>
          <w:color w:val="0070C0"/>
        </w:rPr>
      </w:pPr>
    </w:p>
    <w:p w:rsidR="00790F54" w:rsidRPr="0055731B" w:rsidRDefault="00790F54" w:rsidP="00A16F86">
      <w:pPr>
        <w:pStyle w:val="NormalWeb"/>
        <w:numPr>
          <w:ilvl w:val="1"/>
          <w:numId w:val="30"/>
        </w:numPr>
        <w:spacing w:before="0" w:beforeAutospacing="0" w:after="0" w:afterAutospacing="0" w:line="360" w:lineRule="auto"/>
        <w:rPr>
          <w:b/>
          <w:color w:val="0070C0"/>
          <w:sz w:val="28"/>
        </w:rPr>
      </w:pPr>
      <w:r w:rsidRPr="00125CA4">
        <w:rPr>
          <w:b/>
          <w:bCs/>
          <w:color w:val="0070C0"/>
          <w:sz w:val="28"/>
        </w:rPr>
        <w:t>DISCOURAGED</w:t>
      </w:r>
      <w:r w:rsidRPr="0055731B">
        <w:rPr>
          <w:b/>
          <w:bCs/>
          <w:color w:val="0070C0"/>
          <w:sz w:val="28"/>
        </w:rPr>
        <w:t xml:space="preserve"> SECTORS OF INVESTMENT</w:t>
      </w:r>
    </w:p>
    <w:p w:rsidR="00AE3095" w:rsidRDefault="00790F54" w:rsidP="00AE3095">
      <w:pPr>
        <w:pStyle w:val="NormalWeb"/>
        <w:spacing w:before="0" w:beforeAutospacing="0" w:after="0" w:afterAutospacing="0" w:line="360" w:lineRule="auto"/>
      </w:pPr>
      <w:r w:rsidRPr="001320A5">
        <w:t>Investment in following sectors</w:t>
      </w:r>
      <w:r w:rsidR="00AE3095">
        <w:t xml:space="preserve"> is discouraged by </w:t>
      </w:r>
      <w:proofErr w:type="spellStart"/>
      <w:r w:rsidR="00AE3095">
        <w:t>Janata</w:t>
      </w:r>
      <w:proofErr w:type="spellEnd"/>
      <w:r w:rsidR="00AE3095">
        <w:t xml:space="preserve"> Bank.</w:t>
      </w:r>
    </w:p>
    <w:p w:rsidR="00790F54" w:rsidRPr="001320A5" w:rsidRDefault="00790F54" w:rsidP="00A16F86">
      <w:pPr>
        <w:pStyle w:val="NormalWeb"/>
        <w:numPr>
          <w:ilvl w:val="0"/>
          <w:numId w:val="31"/>
        </w:numPr>
        <w:spacing w:before="0" w:beforeAutospacing="0" w:after="0" w:afterAutospacing="0" w:line="360" w:lineRule="auto"/>
      </w:pPr>
      <w:r w:rsidRPr="001320A5">
        <w:t>Military equipment/Weapons Finance</w:t>
      </w:r>
    </w:p>
    <w:p w:rsidR="00AE3095" w:rsidRPr="00AE3095" w:rsidRDefault="00AE3095" w:rsidP="00A16F86">
      <w:pPr>
        <w:pStyle w:val="ListParagraph"/>
        <w:numPr>
          <w:ilvl w:val="0"/>
          <w:numId w:val="31"/>
        </w:numPr>
        <w:spacing w:line="360" w:lineRule="auto"/>
        <w:jc w:val="both"/>
        <w:rPr>
          <w:rFonts w:ascii="Times New Roman" w:hAnsi="Times New Roman"/>
          <w:szCs w:val="24"/>
        </w:rPr>
      </w:pPr>
      <w:r w:rsidRPr="00AE3095">
        <w:rPr>
          <w:rFonts w:ascii="Times New Roman" w:hAnsi="Times New Roman"/>
          <w:szCs w:val="24"/>
        </w:rPr>
        <w:t>Highly Leveraged transactions.</w:t>
      </w:r>
    </w:p>
    <w:p w:rsidR="00790F54" w:rsidRPr="00AE3095" w:rsidRDefault="00790F54" w:rsidP="00A16F86">
      <w:pPr>
        <w:pStyle w:val="ListParagraph"/>
        <w:numPr>
          <w:ilvl w:val="0"/>
          <w:numId w:val="31"/>
        </w:numPr>
        <w:spacing w:line="360" w:lineRule="auto"/>
        <w:jc w:val="both"/>
        <w:rPr>
          <w:rFonts w:ascii="Times New Roman" w:hAnsi="Times New Roman"/>
          <w:szCs w:val="24"/>
        </w:rPr>
      </w:pPr>
      <w:r w:rsidRPr="00AE3095">
        <w:rPr>
          <w:rFonts w:ascii="Times New Roman" w:hAnsi="Times New Roman"/>
          <w:szCs w:val="24"/>
        </w:rPr>
        <w:t>Finance of Speculative Investment.</w:t>
      </w:r>
    </w:p>
    <w:p w:rsidR="00790F54" w:rsidRPr="00AE3095" w:rsidRDefault="00790F54" w:rsidP="00A16F86">
      <w:pPr>
        <w:pStyle w:val="ListParagraph"/>
        <w:numPr>
          <w:ilvl w:val="0"/>
          <w:numId w:val="31"/>
        </w:numPr>
        <w:spacing w:line="360" w:lineRule="auto"/>
        <w:jc w:val="both"/>
        <w:rPr>
          <w:rFonts w:ascii="Times New Roman" w:hAnsi="Times New Roman"/>
          <w:szCs w:val="24"/>
        </w:rPr>
      </w:pPr>
      <w:r w:rsidRPr="00AE3095">
        <w:rPr>
          <w:rFonts w:ascii="Times New Roman" w:hAnsi="Times New Roman"/>
          <w:szCs w:val="24"/>
        </w:rPr>
        <w:t>Lending to companies listed on CIB black list or known defaulters,</w:t>
      </w:r>
    </w:p>
    <w:p w:rsidR="00790F54" w:rsidRPr="00AE3095" w:rsidRDefault="00790F54" w:rsidP="00A16F86">
      <w:pPr>
        <w:pStyle w:val="ListParagraph"/>
        <w:numPr>
          <w:ilvl w:val="0"/>
          <w:numId w:val="31"/>
        </w:numPr>
        <w:spacing w:line="360" w:lineRule="auto"/>
        <w:jc w:val="both"/>
        <w:rPr>
          <w:rFonts w:ascii="Times New Roman" w:hAnsi="Times New Roman"/>
          <w:szCs w:val="24"/>
        </w:rPr>
      </w:pPr>
      <w:r w:rsidRPr="00AE3095">
        <w:rPr>
          <w:rFonts w:ascii="Times New Roman" w:hAnsi="Times New Roman"/>
          <w:szCs w:val="24"/>
        </w:rPr>
        <w:t>Counter parties in countries subject to UN sanctions</w:t>
      </w:r>
      <w:proofErr w:type="gramStart"/>
      <w:r w:rsidRPr="00AE3095">
        <w:rPr>
          <w:rFonts w:ascii="Times New Roman" w:hAnsi="Times New Roman"/>
          <w:szCs w:val="24"/>
        </w:rPr>
        <w:t>..</w:t>
      </w:r>
      <w:proofErr w:type="gramEnd"/>
    </w:p>
    <w:p w:rsidR="00790F54" w:rsidRPr="00AE3095" w:rsidRDefault="00790F54" w:rsidP="00A16F86">
      <w:pPr>
        <w:pStyle w:val="ListParagraph"/>
        <w:numPr>
          <w:ilvl w:val="0"/>
          <w:numId w:val="31"/>
        </w:numPr>
        <w:spacing w:line="360" w:lineRule="auto"/>
        <w:jc w:val="both"/>
        <w:rPr>
          <w:rFonts w:ascii="Times New Roman" w:hAnsi="Times New Roman"/>
          <w:szCs w:val="24"/>
        </w:rPr>
      </w:pPr>
      <w:r w:rsidRPr="00AE3095">
        <w:rPr>
          <w:rFonts w:ascii="Times New Roman" w:hAnsi="Times New Roman"/>
          <w:szCs w:val="24"/>
        </w:rPr>
        <w:t>Taking an Equity Stake in borrowers.</w:t>
      </w:r>
    </w:p>
    <w:p w:rsidR="00790F54" w:rsidRPr="00AE3095" w:rsidRDefault="00790F54" w:rsidP="00A16F86">
      <w:pPr>
        <w:pStyle w:val="ListParagraph"/>
        <w:numPr>
          <w:ilvl w:val="0"/>
          <w:numId w:val="31"/>
        </w:numPr>
        <w:spacing w:line="360" w:lineRule="auto"/>
        <w:jc w:val="both"/>
        <w:rPr>
          <w:rFonts w:ascii="Times New Roman" w:hAnsi="Times New Roman"/>
          <w:szCs w:val="24"/>
        </w:rPr>
      </w:pPr>
      <w:r w:rsidRPr="00AE3095">
        <w:rPr>
          <w:rFonts w:ascii="Times New Roman" w:hAnsi="Times New Roman"/>
          <w:szCs w:val="24"/>
        </w:rPr>
        <w:t>Lending to Holding Companies.</w:t>
      </w:r>
    </w:p>
    <w:p w:rsidR="00790F54" w:rsidRPr="00AE3095" w:rsidRDefault="00790F54" w:rsidP="00A16F86">
      <w:pPr>
        <w:pStyle w:val="ListParagraph"/>
        <w:numPr>
          <w:ilvl w:val="0"/>
          <w:numId w:val="31"/>
        </w:numPr>
        <w:spacing w:line="360" w:lineRule="auto"/>
        <w:jc w:val="both"/>
        <w:rPr>
          <w:rFonts w:ascii="Times New Roman" w:hAnsi="Times New Roman"/>
          <w:szCs w:val="24"/>
        </w:rPr>
      </w:pPr>
      <w:r w:rsidRPr="00AE3095">
        <w:rPr>
          <w:rFonts w:ascii="Times New Roman" w:hAnsi="Times New Roman"/>
          <w:szCs w:val="24"/>
        </w:rPr>
        <w:t xml:space="preserve">Logging, Mineral Extraction/Mining, or other activity that is ethically </w:t>
      </w:r>
      <w:r w:rsidR="00941510" w:rsidRPr="00AE3095">
        <w:rPr>
          <w:rFonts w:ascii="Times New Roman" w:hAnsi="Times New Roman"/>
          <w:szCs w:val="24"/>
        </w:rPr>
        <w:t xml:space="preserve">of </w:t>
      </w:r>
      <w:r w:rsidR="00941510">
        <w:rPr>
          <w:rFonts w:ascii="Times New Roman" w:hAnsi="Times New Roman"/>
          <w:szCs w:val="24"/>
        </w:rPr>
        <w:t>environmentally</w:t>
      </w:r>
      <w:r w:rsidRPr="00AE3095">
        <w:rPr>
          <w:rFonts w:ascii="Times New Roman" w:hAnsi="Times New Roman"/>
          <w:szCs w:val="24"/>
        </w:rPr>
        <w:t xml:space="preserve"> sensitive.</w:t>
      </w:r>
    </w:p>
    <w:p w:rsidR="00607E25" w:rsidRDefault="00607E25" w:rsidP="00607E25">
      <w:pPr>
        <w:tabs>
          <w:tab w:val="left" w:pos="2250"/>
        </w:tabs>
        <w:spacing w:line="360" w:lineRule="auto"/>
        <w:jc w:val="both"/>
        <w:rPr>
          <w:rFonts w:ascii="Times New Roman" w:hAnsi="Times New Roman"/>
          <w:b/>
          <w:szCs w:val="24"/>
        </w:rPr>
      </w:pPr>
      <w:r w:rsidRPr="003221A7">
        <w:rPr>
          <w:rFonts w:ascii="Times New Roman" w:hAnsi="Times New Roman"/>
          <w:b/>
          <w:szCs w:val="24"/>
        </w:rPr>
        <w:t>Calculations of Different Ratios:</w:t>
      </w:r>
    </w:p>
    <w:p w:rsidR="00950550" w:rsidRDefault="00950550" w:rsidP="00607E25">
      <w:pPr>
        <w:tabs>
          <w:tab w:val="left" w:pos="2250"/>
        </w:tabs>
        <w:spacing w:line="360" w:lineRule="auto"/>
        <w:jc w:val="both"/>
        <w:rPr>
          <w:rFonts w:ascii="Times New Roman" w:hAnsi="Times New Roman"/>
          <w:b/>
          <w:szCs w:val="24"/>
        </w:rPr>
      </w:pPr>
    </w:p>
    <w:p w:rsidR="00607E25" w:rsidRPr="003221A7" w:rsidRDefault="00607E25" w:rsidP="00607E25">
      <w:pPr>
        <w:tabs>
          <w:tab w:val="left" w:pos="2250"/>
        </w:tabs>
        <w:spacing w:line="360" w:lineRule="auto"/>
        <w:jc w:val="both"/>
        <w:rPr>
          <w:rFonts w:ascii="Times New Roman" w:hAnsi="Times New Roman"/>
          <w:b/>
          <w:szCs w:val="24"/>
        </w:rPr>
      </w:pPr>
      <w:r w:rsidRPr="003221A7">
        <w:rPr>
          <w:rFonts w:ascii="Times New Roman" w:hAnsi="Times New Roman"/>
          <w:b/>
          <w:szCs w:val="24"/>
        </w:rPr>
        <w:t>Investment to Asset Ratio:</w:t>
      </w:r>
    </w:p>
    <w:p w:rsidR="00607E25" w:rsidRDefault="007C7B13" w:rsidP="00607E25">
      <w:pPr>
        <w:pStyle w:val="Heading2"/>
        <w:numPr>
          <w:ilvl w:val="0"/>
          <w:numId w:val="0"/>
        </w:numPr>
        <w:spacing w:before="0" w:after="0" w:line="360" w:lineRule="auto"/>
        <w:ind w:left="576" w:hanging="576"/>
        <w:jc w:val="both"/>
        <w:rPr>
          <w:rFonts w:cs="Times New Roman"/>
          <w:szCs w:val="24"/>
        </w:rPr>
      </w:pPr>
      <w:r>
        <w:rPr>
          <w:rFonts w:cs="Times New Roman"/>
          <w:szCs w:val="24"/>
        </w:rPr>
        <w:t xml:space="preserve">Table: 4.11(a) Investment to asset Ratio.    </w:t>
      </w:r>
      <w:r w:rsidR="00607E25" w:rsidRPr="001320A5">
        <w:rPr>
          <w:rFonts w:cs="Times New Roman"/>
          <w:szCs w:val="24"/>
        </w:rPr>
        <w:t>(BDT in million unless stated otherwise)</w:t>
      </w:r>
    </w:p>
    <w:p w:rsidR="00E80493" w:rsidRPr="00E80493" w:rsidRDefault="00E80493" w:rsidP="00E804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62"/>
        <w:gridCol w:w="1356"/>
        <w:gridCol w:w="1530"/>
        <w:gridCol w:w="1530"/>
        <w:gridCol w:w="1530"/>
      </w:tblGrid>
      <w:tr w:rsidR="00E80493" w:rsidRPr="001320A5" w:rsidTr="00007267">
        <w:trPr>
          <w:trHeight w:val="403"/>
        </w:trPr>
        <w:tc>
          <w:tcPr>
            <w:tcW w:w="1350" w:type="dxa"/>
            <w:shd w:val="clear" w:color="auto" w:fill="548DD4"/>
            <w:vAlign w:val="center"/>
          </w:tcPr>
          <w:p w:rsidR="00E80493" w:rsidRPr="001320A5" w:rsidRDefault="00E80493" w:rsidP="009222D1">
            <w:pPr>
              <w:tabs>
                <w:tab w:val="left" w:pos="2250"/>
              </w:tabs>
              <w:spacing w:line="360" w:lineRule="auto"/>
              <w:jc w:val="center"/>
              <w:rPr>
                <w:rFonts w:ascii="Times New Roman" w:hAnsi="Times New Roman"/>
                <w:szCs w:val="24"/>
              </w:rPr>
            </w:pPr>
            <w:r w:rsidRPr="001320A5">
              <w:rPr>
                <w:rFonts w:ascii="Times New Roman" w:hAnsi="Times New Roman"/>
                <w:szCs w:val="24"/>
              </w:rPr>
              <w:t>Year</w:t>
            </w:r>
          </w:p>
        </w:tc>
        <w:tc>
          <w:tcPr>
            <w:tcW w:w="1362" w:type="dxa"/>
            <w:shd w:val="clear" w:color="auto" w:fill="548DD4"/>
          </w:tcPr>
          <w:p w:rsidR="00E80493" w:rsidRPr="001320A5" w:rsidRDefault="00007267" w:rsidP="009222D1">
            <w:pPr>
              <w:tabs>
                <w:tab w:val="left" w:pos="2250"/>
              </w:tabs>
              <w:spacing w:line="360" w:lineRule="auto"/>
              <w:jc w:val="center"/>
              <w:rPr>
                <w:rFonts w:ascii="Times New Roman" w:hAnsi="Times New Roman"/>
                <w:szCs w:val="24"/>
              </w:rPr>
            </w:pPr>
            <w:r>
              <w:rPr>
                <w:rFonts w:ascii="Times New Roman" w:hAnsi="Times New Roman"/>
                <w:szCs w:val="24"/>
              </w:rPr>
              <w:t>2014</w:t>
            </w:r>
          </w:p>
        </w:tc>
        <w:tc>
          <w:tcPr>
            <w:tcW w:w="1356" w:type="dxa"/>
            <w:shd w:val="clear" w:color="auto" w:fill="548DD4"/>
            <w:vAlign w:val="center"/>
          </w:tcPr>
          <w:p w:rsidR="00E80493" w:rsidRPr="001320A5" w:rsidRDefault="00E80493" w:rsidP="009222D1">
            <w:pPr>
              <w:tabs>
                <w:tab w:val="left" w:pos="2250"/>
              </w:tabs>
              <w:spacing w:line="360" w:lineRule="auto"/>
              <w:jc w:val="center"/>
              <w:rPr>
                <w:rFonts w:ascii="Times New Roman" w:hAnsi="Times New Roman"/>
                <w:szCs w:val="24"/>
              </w:rPr>
            </w:pPr>
            <w:r w:rsidRPr="001320A5">
              <w:rPr>
                <w:rFonts w:ascii="Times New Roman" w:hAnsi="Times New Roman"/>
                <w:szCs w:val="24"/>
              </w:rPr>
              <w:t>2013</w:t>
            </w:r>
          </w:p>
        </w:tc>
        <w:tc>
          <w:tcPr>
            <w:tcW w:w="1530" w:type="dxa"/>
            <w:shd w:val="clear" w:color="auto" w:fill="548DD4"/>
            <w:vAlign w:val="center"/>
          </w:tcPr>
          <w:p w:rsidR="00E80493" w:rsidRPr="001320A5" w:rsidRDefault="00E80493" w:rsidP="009222D1">
            <w:pPr>
              <w:tabs>
                <w:tab w:val="left" w:pos="2250"/>
              </w:tabs>
              <w:spacing w:line="360" w:lineRule="auto"/>
              <w:jc w:val="center"/>
              <w:rPr>
                <w:rFonts w:ascii="Times New Roman" w:hAnsi="Times New Roman"/>
                <w:szCs w:val="24"/>
              </w:rPr>
            </w:pPr>
            <w:r w:rsidRPr="001320A5">
              <w:rPr>
                <w:rFonts w:ascii="Times New Roman" w:hAnsi="Times New Roman"/>
                <w:szCs w:val="24"/>
              </w:rPr>
              <w:t>2012</w:t>
            </w:r>
          </w:p>
        </w:tc>
        <w:tc>
          <w:tcPr>
            <w:tcW w:w="1530" w:type="dxa"/>
            <w:shd w:val="clear" w:color="auto" w:fill="548DD4"/>
            <w:vAlign w:val="center"/>
          </w:tcPr>
          <w:p w:rsidR="00E80493" w:rsidRPr="001320A5" w:rsidRDefault="00E80493" w:rsidP="009222D1">
            <w:pPr>
              <w:tabs>
                <w:tab w:val="left" w:pos="2250"/>
              </w:tabs>
              <w:spacing w:line="360" w:lineRule="auto"/>
              <w:jc w:val="center"/>
              <w:rPr>
                <w:rFonts w:ascii="Times New Roman" w:hAnsi="Times New Roman"/>
                <w:szCs w:val="24"/>
              </w:rPr>
            </w:pPr>
            <w:r w:rsidRPr="001320A5">
              <w:rPr>
                <w:rFonts w:ascii="Times New Roman" w:hAnsi="Times New Roman"/>
                <w:szCs w:val="24"/>
              </w:rPr>
              <w:t>2011</w:t>
            </w:r>
          </w:p>
        </w:tc>
        <w:tc>
          <w:tcPr>
            <w:tcW w:w="1530" w:type="dxa"/>
            <w:shd w:val="clear" w:color="auto" w:fill="548DD4"/>
            <w:vAlign w:val="center"/>
          </w:tcPr>
          <w:p w:rsidR="00E80493" w:rsidRPr="001320A5" w:rsidRDefault="00E80493" w:rsidP="009222D1">
            <w:pPr>
              <w:tabs>
                <w:tab w:val="left" w:pos="2250"/>
              </w:tabs>
              <w:spacing w:line="360" w:lineRule="auto"/>
              <w:jc w:val="center"/>
              <w:rPr>
                <w:rFonts w:ascii="Times New Roman" w:hAnsi="Times New Roman"/>
                <w:szCs w:val="24"/>
              </w:rPr>
            </w:pPr>
            <w:r w:rsidRPr="001320A5">
              <w:rPr>
                <w:rFonts w:ascii="Times New Roman" w:hAnsi="Times New Roman"/>
                <w:szCs w:val="24"/>
              </w:rPr>
              <w:t>2010</w:t>
            </w:r>
          </w:p>
        </w:tc>
      </w:tr>
      <w:tr w:rsidR="00E80493" w:rsidRPr="001320A5" w:rsidTr="00007267">
        <w:trPr>
          <w:trHeight w:val="305"/>
        </w:trPr>
        <w:tc>
          <w:tcPr>
            <w:tcW w:w="1350" w:type="dxa"/>
            <w:shd w:val="clear" w:color="auto" w:fill="C2D69B"/>
            <w:vAlign w:val="center"/>
          </w:tcPr>
          <w:p w:rsidR="00E80493" w:rsidRPr="001320A5" w:rsidRDefault="00E80493" w:rsidP="009222D1">
            <w:pPr>
              <w:tabs>
                <w:tab w:val="left" w:pos="2250"/>
              </w:tabs>
              <w:spacing w:line="360" w:lineRule="auto"/>
              <w:jc w:val="center"/>
              <w:rPr>
                <w:rFonts w:ascii="Times New Roman" w:hAnsi="Times New Roman"/>
                <w:szCs w:val="24"/>
              </w:rPr>
            </w:pPr>
            <w:r w:rsidRPr="001320A5">
              <w:rPr>
                <w:rFonts w:ascii="Times New Roman" w:hAnsi="Times New Roman"/>
                <w:szCs w:val="24"/>
              </w:rPr>
              <w:t>Investment</w:t>
            </w:r>
          </w:p>
        </w:tc>
        <w:tc>
          <w:tcPr>
            <w:tcW w:w="1362" w:type="dxa"/>
            <w:shd w:val="clear" w:color="auto" w:fill="C2D69B"/>
          </w:tcPr>
          <w:p w:rsidR="00E80493" w:rsidRPr="001320A5" w:rsidRDefault="00007267" w:rsidP="009222D1">
            <w:pPr>
              <w:spacing w:line="360" w:lineRule="auto"/>
              <w:jc w:val="center"/>
              <w:rPr>
                <w:rFonts w:ascii="Times New Roman" w:hAnsi="Times New Roman"/>
                <w:color w:val="000000"/>
                <w:spacing w:val="-6"/>
                <w:szCs w:val="24"/>
              </w:rPr>
            </w:pPr>
            <w:r>
              <w:rPr>
                <w:rFonts w:ascii="Times New Roman" w:hAnsi="Times New Roman"/>
                <w:color w:val="000000"/>
                <w:spacing w:val="-6"/>
                <w:szCs w:val="24"/>
              </w:rPr>
              <w:t>196,713</w:t>
            </w:r>
            <w:r w:rsidR="006C31E1">
              <w:rPr>
                <w:rFonts w:ascii="Times New Roman" w:hAnsi="Times New Roman"/>
                <w:color w:val="000000"/>
                <w:spacing w:val="-6"/>
                <w:szCs w:val="24"/>
              </w:rPr>
              <w:t>.</w:t>
            </w:r>
            <w:r>
              <w:rPr>
                <w:rFonts w:ascii="Times New Roman" w:hAnsi="Times New Roman"/>
                <w:color w:val="000000"/>
                <w:spacing w:val="-6"/>
                <w:szCs w:val="24"/>
              </w:rPr>
              <w:t>52</w:t>
            </w:r>
          </w:p>
        </w:tc>
        <w:tc>
          <w:tcPr>
            <w:tcW w:w="1356" w:type="dxa"/>
            <w:shd w:val="clear" w:color="auto" w:fill="C2D69B"/>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193,269.66</w:t>
            </w:r>
          </w:p>
        </w:tc>
        <w:tc>
          <w:tcPr>
            <w:tcW w:w="1530" w:type="dxa"/>
            <w:shd w:val="clear" w:color="auto" w:fill="C2D69B"/>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108,342.04</w:t>
            </w:r>
          </w:p>
        </w:tc>
        <w:tc>
          <w:tcPr>
            <w:tcW w:w="1530" w:type="dxa"/>
            <w:shd w:val="clear" w:color="auto" w:fill="C2D69B"/>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95,257.29</w:t>
            </w:r>
          </w:p>
        </w:tc>
        <w:tc>
          <w:tcPr>
            <w:tcW w:w="1530" w:type="dxa"/>
            <w:shd w:val="clear" w:color="auto" w:fill="C2D69B"/>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57,514.00</w:t>
            </w:r>
          </w:p>
        </w:tc>
      </w:tr>
      <w:tr w:rsidR="00E80493" w:rsidRPr="001320A5" w:rsidTr="00007267">
        <w:trPr>
          <w:trHeight w:val="420"/>
        </w:trPr>
        <w:tc>
          <w:tcPr>
            <w:tcW w:w="1350" w:type="dxa"/>
            <w:shd w:val="clear" w:color="auto" w:fill="FABF8F"/>
            <w:vAlign w:val="center"/>
          </w:tcPr>
          <w:p w:rsidR="00E80493" w:rsidRPr="001320A5" w:rsidRDefault="00E80493" w:rsidP="009222D1">
            <w:pPr>
              <w:tabs>
                <w:tab w:val="left" w:pos="2250"/>
              </w:tabs>
              <w:spacing w:line="360" w:lineRule="auto"/>
              <w:jc w:val="center"/>
              <w:rPr>
                <w:rFonts w:ascii="Times New Roman" w:hAnsi="Times New Roman"/>
                <w:szCs w:val="24"/>
              </w:rPr>
            </w:pPr>
            <w:r w:rsidRPr="001320A5">
              <w:rPr>
                <w:rFonts w:ascii="Times New Roman" w:hAnsi="Times New Roman"/>
                <w:szCs w:val="24"/>
              </w:rPr>
              <w:t>Assets</w:t>
            </w:r>
          </w:p>
        </w:tc>
        <w:tc>
          <w:tcPr>
            <w:tcW w:w="1362" w:type="dxa"/>
            <w:shd w:val="clear" w:color="auto" w:fill="FABF8F"/>
          </w:tcPr>
          <w:p w:rsidR="00E80493" w:rsidRPr="001320A5" w:rsidRDefault="006C31E1" w:rsidP="009222D1">
            <w:pPr>
              <w:spacing w:line="360" w:lineRule="auto"/>
              <w:jc w:val="center"/>
              <w:rPr>
                <w:rFonts w:ascii="Times New Roman" w:hAnsi="Times New Roman"/>
                <w:color w:val="000000"/>
                <w:spacing w:val="-6"/>
                <w:szCs w:val="24"/>
              </w:rPr>
            </w:pPr>
            <w:r>
              <w:rPr>
                <w:rFonts w:ascii="Times New Roman" w:hAnsi="Times New Roman"/>
                <w:color w:val="000000"/>
                <w:spacing w:val="-6"/>
                <w:szCs w:val="24"/>
              </w:rPr>
              <w:t>629,454.13</w:t>
            </w:r>
          </w:p>
        </w:tc>
        <w:tc>
          <w:tcPr>
            <w:tcW w:w="1356" w:type="dxa"/>
            <w:shd w:val="clear" w:color="auto" w:fill="FABF8F"/>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586,082.98</w:t>
            </w:r>
          </w:p>
        </w:tc>
        <w:tc>
          <w:tcPr>
            <w:tcW w:w="1530" w:type="dxa"/>
            <w:shd w:val="clear" w:color="auto" w:fill="FABF8F"/>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511,129.41</w:t>
            </w:r>
          </w:p>
        </w:tc>
        <w:tc>
          <w:tcPr>
            <w:tcW w:w="1530" w:type="dxa"/>
            <w:shd w:val="clear" w:color="auto" w:fill="FABF8F"/>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446,111.42</w:t>
            </w:r>
          </w:p>
        </w:tc>
        <w:tc>
          <w:tcPr>
            <w:tcW w:w="1530" w:type="dxa"/>
            <w:shd w:val="clear" w:color="auto" w:fill="FABF8F"/>
            <w:vAlign w:val="center"/>
          </w:tcPr>
          <w:p w:rsidR="00E80493" w:rsidRPr="001320A5" w:rsidRDefault="00E80493" w:rsidP="009222D1">
            <w:pPr>
              <w:spacing w:line="360" w:lineRule="auto"/>
              <w:jc w:val="center"/>
              <w:rPr>
                <w:rFonts w:ascii="Times New Roman" w:hAnsi="Times New Roman"/>
                <w:szCs w:val="24"/>
              </w:rPr>
            </w:pPr>
            <w:r w:rsidRPr="001320A5">
              <w:rPr>
                <w:rFonts w:ascii="Times New Roman" w:hAnsi="Times New Roman"/>
                <w:color w:val="000000"/>
                <w:spacing w:val="-6"/>
                <w:szCs w:val="24"/>
              </w:rPr>
              <w:t>345,234.00</w:t>
            </w:r>
          </w:p>
        </w:tc>
      </w:tr>
      <w:tr w:rsidR="00E80493" w:rsidRPr="001320A5" w:rsidTr="00007267">
        <w:trPr>
          <w:trHeight w:val="420"/>
        </w:trPr>
        <w:tc>
          <w:tcPr>
            <w:tcW w:w="1350" w:type="dxa"/>
            <w:shd w:val="clear" w:color="auto" w:fill="C2D69B"/>
            <w:vAlign w:val="center"/>
          </w:tcPr>
          <w:p w:rsidR="00E80493" w:rsidRPr="00CE45B8" w:rsidRDefault="00E80493" w:rsidP="009222D1">
            <w:pPr>
              <w:tabs>
                <w:tab w:val="left" w:pos="2250"/>
              </w:tabs>
              <w:spacing w:line="360" w:lineRule="auto"/>
              <w:jc w:val="center"/>
              <w:rPr>
                <w:rFonts w:ascii="Times New Roman" w:hAnsi="Times New Roman"/>
                <w:b/>
                <w:szCs w:val="24"/>
              </w:rPr>
            </w:pPr>
            <w:r w:rsidRPr="00CE45B8">
              <w:rPr>
                <w:rFonts w:ascii="Times New Roman" w:hAnsi="Times New Roman"/>
                <w:b/>
                <w:szCs w:val="24"/>
              </w:rPr>
              <w:t>Ratio (%)</w:t>
            </w:r>
          </w:p>
        </w:tc>
        <w:tc>
          <w:tcPr>
            <w:tcW w:w="1362" w:type="dxa"/>
            <w:shd w:val="clear" w:color="auto" w:fill="C2D69B"/>
          </w:tcPr>
          <w:p w:rsidR="00E80493" w:rsidRPr="00CE45B8" w:rsidRDefault="002331E7" w:rsidP="009222D1">
            <w:pPr>
              <w:tabs>
                <w:tab w:val="left" w:pos="2250"/>
              </w:tabs>
              <w:spacing w:line="360" w:lineRule="auto"/>
              <w:jc w:val="center"/>
              <w:rPr>
                <w:rFonts w:ascii="Times New Roman" w:hAnsi="Times New Roman"/>
                <w:b/>
                <w:szCs w:val="24"/>
              </w:rPr>
            </w:pPr>
            <w:r w:rsidRPr="00CE45B8">
              <w:rPr>
                <w:rFonts w:ascii="Times New Roman" w:hAnsi="Times New Roman"/>
                <w:b/>
                <w:szCs w:val="24"/>
              </w:rPr>
              <w:t>0.312514</w:t>
            </w:r>
          </w:p>
        </w:tc>
        <w:tc>
          <w:tcPr>
            <w:tcW w:w="1356" w:type="dxa"/>
            <w:shd w:val="clear" w:color="auto" w:fill="C2D69B"/>
            <w:vAlign w:val="center"/>
          </w:tcPr>
          <w:p w:rsidR="00E80493" w:rsidRPr="00CE45B8" w:rsidRDefault="00E80493" w:rsidP="009222D1">
            <w:pPr>
              <w:tabs>
                <w:tab w:val="left" w:pos="2250"/>
              </w:tabs>
              <w:spacing w:line="360" w:lineRule="auto"/>
              <w:jc w:val="center"/>
              <w:rPr>
                <w:rFonts w:ascii="Times New Roman" w:hAnsi="Times New Roman"/>
                <w:b/>
                <w:szCs w:val="24"/>
              </w:rPr>
            </w:pPr>
            <w:r w:rsidRPr="00CE45B8">
              <w:rPr>
                <w:rFonts w:ascii="Times New Roman" w:hAnsi="Times New Roman"/>
                <w:b/>
                <w:szCs w:val="24"/>
              </w:rPr>
              <w:t>0.32976507</w:t>
            </w:r>
          </w:p>
        </w:tc>
        <w:tc>
          <w:tcPr>
            <w:tcW w:w="1530" w:type="dxa"/>
            <w:shd w:val="clear" w:color="auto" w:fill="C2D69B"/>
            <w:vAlign w:val="center"/>
          </w:tcPr>
          <w:p w:rsidR="00E80493" w:rsidRPr="00CE45B8" w:rsidRDefault="00E80493" w:rsidP="009222D1">
            <w:pPr>
              <w:tabs>
                <w:tab w:val="left" w:pos="2250"/>
              </w:tabs>
              <w:spacing w:line="360" w:lineRule="auto"/>
              <w:jc w:val="center"/>
              <w:rPr>
                <w:rFonts w:ascii="Times New Roman" w:hAnsi="Times New Roman"/>
                <w:b/>
                <w:szCs w:val="24"/>
              </w:rPr>
            </w:pPr>
            <w:r w:rsidRPr="00CE45B8">
              <w:rPr>
                <w:rFonts w:ascii="Times New Roman" w:hAnsi="Times New Roman"/>
                <w:b/>
                <w:szCs w:val="24"/>
              </w:rPr>
              <w:t>0.211965967</w:t>
            </w:r>
          </w:p>
        </w:tc>
        <w:tc>
          <w:tcPr>
            <w:tcW w:w="1530" w:type="dxa"/>
            <w:shd w:val="clear" w:color="auto" w:fill="C2D69B"/>
            <w:vAlign w:val="center"/>
          </w:tcPr>
          <w:p w:rsidR="00E80493" w:rsidRPr="00CE45B8" w:rsidRDefault="00E80493" w:rsidP="009222D1">
            <w:pPr>
              <w:tabs>
                <w:tab w:val="left" w:pos="2250"/>
              </w:tabs>
              <w:spacing w:line="360" w:lineRule="auto"/>
              <w:jc w:val="center"/>
              <w:rPr>
                <w:rFonts w:ascii="Times New Roman" w:hAnsi="Times New Roman"/>
                <w:b/>
                <w:szCs w:val="24"/>
              </w:rPr>
            </w:pPr>
            <w:r w:rsidRPr="00CE45B8">
              <w:rPr>
                <w:rFonts w:ascii="Times New Roman" w:hAnsi="Times New Roman"/>
                <w:b/>
                <w:szCs w:val="24"/>
              </w:rPr>
              <w:t>0.213528024</w:t>
            </w:r>
          </w:p>
        </w:tc>
        <w:tc>
          <w:tcPr>
            <w:tcW w:w="1530" w:type="dxa"/>
            <w:shd w:val="clear" w:color="auto" w:fill="C2D69B"/>
            <w:vAlign w:val="center"/>
          </w:tcPr>
          <w:p w:rsidR="00E80493" w:rsidRPr="00CE45B8" w:rsidRDefault="00E80493" w:rsidP="009222D1">
            <w:pPr>
              <w:tabs>
                <w:tab w:val="left" w:pos="2250"/>
              </w:tabs>
              <w:spacing w:line="360" w:lineRule="auto"/>
              <w:jc w:val="center"/>
              <w:rPr>
                <w:rFonts w:ascii="Times New Roman" w:hAnsi="Times New Roman"/>
                <w:b/>
                <w:szCs w:val="24"/>
              </w:rPr>
            </w:pPr>
            <w:r w:rsidRPr="00CE45B8">
              <w:rPr>
                <w:rFonts w:ascii="Times New Roman" w:hAnsi="Times New Roman"/>
                <w:b/>
                <w:szCs w:val="24"/>
              </w:rPr>
              <w:t>0.166594252</w:t>
            </w:r>
          </w:p>
        </w:tc>
      </w:tr>
    </w:tbl>
    <w:p w:rsidR="007C7B13" w:rsidRDefault="007C7B13" w:rsidP="007C7B13">
      <w:pPr>
        <w:spacing w:line="360" w:lineRule="auto"/>
        <w:rPr>
          <w:rFonts w:ascii="Times New Roman" w:hAnsi="Times New Roman"/>
          <w:bCs/>
          <w:sz w:val="20"/>
        </w:rPr>
      </w:pPr>
      <w:r>
        <w:rPr>
          <w:b/>
          <w:bCs/>
          <w:color w:val="0070C0"/>
          <w:szCs w:val="24"/>
        </w:rPr>
        <w:t xml:space="preserve">                            </w:t>
      </w:r>
      <w:r w:rsidRPr="00741039">
        <w:rPr>
          <w:rFonts w:ascii="Times New Roman" w:hAnsi="Times New Roman"/>
          <w:bCs/>
          <w:sz w:val="20"/>
        </w:rPr>
        <w:t xml:space="preserve">Sources: Annual reports of </w:t>
      </w:r>
      <w:proofErr w:type="spellStart"/>
      <w:r w:rsidRPr="00741039">
        <w:rPr>
          <w:rFonts w:ascii="Times New Roman" w:hAnsi="Times New Roman"/>
          <w:bCs/>
          <w:sz w:val="20"/>
        </w:rPr>
        <w:t>Janata</w:t>
      </w:r>
      <w:proofErr w:type="spellEnd"/>
      <w:r w:rsidRPr="00741039">
        <w:rPr>
          <w:rFonts w:ascii="Times New Roman" w:hAnsi="Times New Roman"/>
          <w:bCs/>
          <w:sz w:val="20"/>
        </w:rPr>
        <w:t xml:space="preserve"> Bank Limited</w:t>
      </w:r>
      <w:r>
        <w:rPr>
          <w:rFonts w:ascii="Times New Roman" w:hAnsi="Times New Roman"/>
          <w:bCs/>
          <w:sz w:val="20"/>
        </w:rPr>
        <w:t>.</w:t>
      </w:r>
    </w:p>
    <w:p w:rsidR="007C7B13" w:rsidRDefault="007C7B13" w:rsidP="00AE3095">
      <w:pPr>
        <w:tabs>
          <w:tab w:val="left" w:pos="2250"/>
        </w:tabs>
        <w:spacing w:line="360" w:lineRule="auto"/>
        <w:jc w:val="center"/>
        <w:rPr>
          <w:b/>
          <w:bCs/>
          <w:color w:val="0070C0"/>
          <w:szCs w:val="24"/>
        </w:rPr>
      </w:pPr>
    </w:p>
    <w:p w:rsidR="007C7B13" w:rsidRDefault="007C7B13" w:rsidP="00AE3095">
      <w:pPr>
        <w:tabs>
          <w:tab w:val="left" w:pos="2250"/>
        </w:tabs>
        <w:spacing w:line="360" w:lineRule="auto"/>
        <w:jc w:val="center"/>
        <w:rPr>
          <w:b/>
          <w:bCs/>
          <w:color w:val="0070C0"/>
          <w:szCs w:val="24"/>
        </w:rPr>
      </w:pPr>
    </w:p>
    <w:p w:rsidR="00950550" w:rsidRDefault="00950550" w:rsidP="00AE3095">
      <w:pPr>
        <w:tabs>
          <w:tab w:val="left" w:pos="2250"/>
        </w:tabs>
        <w:spacing w:line="360" w:lineRule="auto"/>
        <w:jc w:val="center"/>
        <w:rPr>
          <w:b/>
          <w:bCs/>
          <w:color w:val="0070C0"/>
          <w:szCs w:val="24"/>
        </w:rPr>
      </w:pPr>
      <w:r>
        <w:rPr>
          <w:b/>
          <w:bCs/>
          <w:noProof/>
          <w:color w:val="0070C0"/>
          <w:szCs w:val="24"/>
        </w:rPr>
        <w:lastRenderedPageBreak/>
        <w:drawing>
          <wp:inline distT="0" distB="0" distL="0" distR="0">
            <wp:extent cx="5181600" cy="3200400"/>
            <wp:effectExtent l="19050" t="0" r="1905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C7B13" w:rsidRDefault="007C7B13" w:rsidP="007C7B13">
      <w:pPr>
        <w:spacing w:line="360" w:lineRule="auto"/>
        <w:jc w:val="center"/>
        <w:rPr>
          <w:rFonts w:ascii="Times New Roman" w:hAnsi="Times New Roman"/>
          <w:bCs/>
          <w:sz w:val="20"/>
        </w:rPr>
      </w:pPr>
      <w:r w:rsidRPr="00741039">
        <w:rPr>
          <w:rFonts w:ascii="Times New Roman" w:hAnsi="Times New Roman"/>
          <w:bCs/>
          <w:sz w:val="20"/>
        </w:rPr>
        <w:t xml:space="preserve">Sources: Annual reports of </w:t>
      </w:r>
      <w:proofErr w:type="spellStart"/>
      <w:r w:rsidRPr="00741039">
        <w:rPr>
          <w:rFonts w:ascii="Times New Roman" w:hAnsi="Times New Roman"/>
          <w:bCs/>
          <w:sz w:val="20"/>
        </w:rPr>
        <w:t>Janata</w:t>
      </w:r>
      <w:proofErr w:type="spellEnd"/>
      <w:r w:rsidRPr="00741039">
        <w:rPr>
          <w:rFonts w:ascii="Times New Roman" w:hAnsi="Times New Roman"/>
          <w:bCs/>
          <w:sz w:val="20"/>
        </w:rPr>
        <w:t xml:space="preserve"> Bank Limited</w:t>
      </w:r>
      <w:r>
        <w:rPr>
          <w:rFonts w:ascii="Times New Roman" w:hAnsi="Times New Roman"/>
          <w:bCs/>
          <w:sz w:val="20"/>
        </w:rPr>
        <w:t xml:space="preserve">. </w:t>
      </w:r>
    </w:p>
    <w:p w:rsidR="00CC042D" w:rsidRPr="007C7B13" w:rsidRDefault="00CC042D" w:rsidP="00830133">
      <w:pPr>
        <w:tabs>
          <w:tab w:val="left" w:pos="2250"/>
        </w:tabs>
        <w:spacing w:line="360" w:lineRule="auto"/>
        <w:rPr>
          <w:rFonts w:ascii="Times New Roman" w:hAnsi="Times New Roman"/>
          <w:szCs w:val="24"/>
        </w:rPr>
      </w:pPr>
    </w:p>
    <w:p w:rsidR="00CC042D" w:rsidRDefault="00E86CD2" w:rsidP="00AE3095">
      <w:pPr>
        <w:tabs>
          <w:tab w:val="left" w:pos="2250"/>
        </w:tabs>
        <w:spacing w:line="360" w:lineRule="auto"/>
        <w:jc w:val="both"/>
        <w:rPr>
          <w:rFonts w:ascii="Times New Roman" w:hAnsi="Times New Roman"/>
        </w:rPr>
      </w:pPr>
      <w:r w:rsidRPr="00AE3095">
        <w:rPr>
          <w:rFonts w:ascii="Times New Roman" w:hAnsi="Times New Roman"/>
          <w:b/>
          <w:szCs w:val="24"/>
        </w:rPr>
        <w:t>Comments:</w:t>
      </w:r>
      <w:r w:rsidR="00941510">
        <w:rPr>
          <w:rFonts w:ascii="Times New Roman" w:hAnsi="Times New Roman"/>
          <w:b/>
          <w:szCs w:val="24"/>
        </w:rPr>
        <w:t xml:space="preserve"> </w:t>
      </w:r>
      <w:r w:rsidR="00645AD3" w:rsidRPr="00AE3095">
        <w:rPr>
          <w:rFonts w:ascii="Times New Roman" w:hAnsi="Times New Roman"/>
        </w:rPr>
        <w:t xml:space="preserve">From the table and graph, we see that the flow of investment to asset ratio of </w:t>
      </w:r>
      <w:proofErr w:type="spellStart"/>
      <w:r w:rsidR="00645AD3" w:rsidRPr="00AE3095">
        <w:rPr>
          <w:rFonts w:ascii="Times New Roman" w:hAnsi="Times New Roman"/>
        </w:rPr>
        <w:t>Janata</w:t>
      </w:r>
      <w:proofErr w:type="spellEnd"/>
      <w:r w:rsidR="00645AD3" w:rsidRPr="00AE3095">
        <w:rPr>
          <w:rFonts w:ascii="Times New Roman" w:hAnsi="Times New Roman"/>
        </w:rPr>
        <w:t xml:space="preserve"> Bank is showing an increasing trend from 2010 to 2014. It indicates a better performance in extending investment facilities.</w:t>
      </w:r>
    </w:p>
    <w:p w:rsidR="008C6518" w:rsidRDefault="008C6518" w:rsidP="00AE3095">
      <w:pPr>
        <w:tabs>
          <w:tab w:val="left" w:pos="2250"/>
        </w:tabs>
        <w:spacing w:line="360" w:lineRule="auto"/>
        <w:jc w:val="both"/>
        <w:rPr>
          <w:rFonts w:ascii="Times New Roman" w:hAnsi="Times New Roman"/>
        </w:rPr>
      </w:pPr>
    </w:p>
    <w:p w:rsidR="008C6518" w:rsidRPr="00AE3095" w:rsidRDefault="008C6518" w:rsidP="00AE3095">
      <w:pPr>
        <w:tabs>
          <w:tab w:val="left" w:pos="2250"/>
        </w:tabs>
        <w:spacing w:line="360" w:lineRule="auto"/>
        <w:jc w:val="both"/>
        <w:rPr>
          <w:rFonts w:ascii="Times New Roman" w:hAnsi="Times New Roman"/>
          <w:b/>
          <w:szCs w:val="24"/>
        </w:rPr>
      </w:pPr>
    </w:p>
    <w:p w:rsidR="00830133" w:rsidRPr="00830133" w:rsidRDefault="00830133" w:rsidP="00830133">
      <w:pPr>
        <w:tabs>
          <w:tab w:val="left" w:pos="2250"/>
        </w:tabs>
        <w:spacing w:line="360" w:lineRule="auto"/>
        <w:rPr>
          <w:rFonts w:ascii="Times New Roman" w:hAnsi="Times New Roman"/>
          <w:b/>
          <w:szCs w:val="24"/>
        </w:rPr>
      </w:pPr>
      <w:r w:rsidRPr="00830133">
        <w:rPr>
          <w:rFonts w:ascii="Times New Roman" w:hAnsi="Times New Roman"/>
          <w:b/>
          <w:szCs w:val="24"/>
        </w:rPr>
        <w:t>Return on Investment (ROI):</w:t>
      </w:r>
    </w:p>
    <w:p w:rsidR="00830133" w:rsidRPr="001320A5" w:rsidRDefault="00CB7365" w:rsidP="00CB7365">
      <w:pPr>
        <w:pStyle w:val="Heading2"/>
        <w:numPr>
          <w:ilvl w:val="0"/>
          <w:numId w:val="0"/>
        </w:numPr>
        <w:spacing w:before="0" w:after="0" w:line="360" w:lineRule="auto"/>
        <w:ind w:left="576" w:hanging="576"/>
        <w:rPr>
          <w:rFonts w:cs="Times New Roman"/>
          <w:szCs w:val="24"/>
        </w:rPr>
      </w:pPr>
      <w:r>
        <w:rPr>
          <w:rFonts w:cs="Times New Roman"/>
          <w:szCs w:val="24"/>
        </w:rPr>
        <w:t>Table</w:t>
      </w:r>
      <w:proofErr w:type="gramStart"/>
      <w:r>
        <w:rPr>
          <w:rFonts w:cs="Times New Roman"/>
          <w:szCs w:val="24"/>
        </w:rPr>
        <w:t>:4.11</w:t>
      </w:r>
      <w:proofErr w:type="gramEnd"/>
      <w:r>
        <w:rPr>
          <w:rFonts w:cs="Times New Roman"/>
          <w:szCs w:val="24"/>
        </w:rPr>
        <w:t xml:space="preserve">(b) Return on Investment                     </w:t>
      </w:r>
      <w:r w:rsidR="00830133" w:rsidRPr="001320A5">
        <w:rPr>
          <w:rFonts w:cs="Times New Roman"/>
          <w:szCs w:val="24"/>
        </w:rPr>
        <w:t>(BDT in million unless stated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505"/>
        <w:gridCol w:w="1505"/>
        <w:gridCol w:w="1757"/>
        <w:gridCol w:w="1505"/>
        <w:gridCol w:w="1505"/>
      </w:tblGrid>
      <w:tr w:rsidR="00830133" w:rsidRPr="001320A5" w:rsidTr="00B019AC">
        <w:tc>
          <w:tcPr>
            <w:tcW w:w="1504" w:type="dxa"/>
            <w:shd w:val="clear" w:color="auto" w:fill="548DD4"/>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Year</w:t>
            </w:r>
          </w:p>
        </w:tc>
        <w:tc>
          <w:tcPr>
            <w:tcW w:w="1505" w:type="dxa"/>
            <w:shd w:val="clear" w:color="auto" w:fill="548DD4"/>
          </w:tcPr>
          <w:p w:rsidR="00830133" w:rsidRPr="001320A5" w:rsidRDefault="00830133" w:rsidP="00B019AC">
            <w:pPr>
              <w:tabs>
                <w:tab w:val="left" w:pos="2250"/>
              </w:tabs>
              <w:spacing w:line="360" w:lineRule="auto"/>
              <w:jc w:val="both"/>
              <w:rPr>
                <w:rFonts w:ascii="Times New Roman" w:hAnsi="Times New Roman"/>
                <w:szCs w:val="24"/>
              </w:rPr>
            </w:pPr>
            <w:r>
              <w:rPr>
                <w:rFonts w:ascii="Times New Roman" w:hAnsi="Times New Roman"/>
                <w:szCs w:val="24"/>
              </w:rPr>
              <w:t>2014</w:t>
            </w:r>
          </w:p>
        </w:tc>
        <w:tc>
          <w:tcPr>
            <w:tcW w:w="1505" w:type="dxa"/>
            <w:shd w:val="clear" w:color="auto" w:fill="548DD4"/>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2013</w:t>
            </w:r>
          </w:p>
        </w:tc>
        <w:tc>
          <w:tcPr>
            <w:tcW w:w="1757" w:type="dxa"/>
            <w:shd w:val="clear" w:color="auto" w:fill="548DD4"/>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2012</w:t>
            </w:r>
          </w:p>
        </w:tc>
        <w:tc>
          <w:tcPr>
            <w:tcW w:w="1505" w:type="dxa"/>
            <w:shd w:val="clear" w:color="auto" w:fill="548DD4"/>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2011</w:t>
            </w:r>
          </w:p>
        </w:tc>
        <w:tc>
          <w:tcPr>
            <w:tcW w:w="1505" w:type="dxa"/>
            <w:shd w:val="clear" w:color="auto" w:fill="548DD4"/>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2010</w:t>
            </w:r>
          </w:p>
        </w:tc>
      </w:tr>
      <w:tr w:rsidR="00830133" w:rsidRPr="001320A5" w:rsidTr="000543B6">
        <w:trPr>
          <w:trHeight w:val="386"/>
        </w:trPr>
        <w:tc>
          <w:tcPr>
            <w:tcW w:w="1504" w:type="dxa"/>
            <w:shd w:val="clear" w:color="auto" w:fill="FABF8F"/>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EAT</w:t>
            </w:r>
          </w:p>
        </w:tc>
        <w:tc>
          <w:tcPr>
            <w:tcW w:w="1505" w:type="dxa"/>
            <w:shd w:val="clear" w:color="auto" w:fill="FABF8F"/>
          </w:tcPr>
          <w:p w:rsidR="00830133" w:rsidRDefault="00970B41" w:rsidP="00B019AC">
            <w:pPr>
              <w:widowControl w:val="0"/>
              <w:autoSpaceDE w:val="0"/>
              <w:autoSpaceDN w:val="0"/>
              <w:adjustRightInd w:val="0"/>
              <w:spacing w:line="360" w:lineRule="auto"/>
              <w:ind w:right="476"/>
              <w:rPr>
                <w:rFonts w:ascii="Times New Roman" w:hAnsi="Times New Roman"/>
                <w:color w:val="000000"/>
                <w:spacing w:val="-7"/>
                <w:szCs w:val="24"/>
              </w:rPr>
            </w:pPr>
            <w:r>
              <w:rPr>
                <w:rFonts w:ascii="Times New Roman" w:hAnsi="Times New Roman"/>
                <w:color w:val="000000"/>
                <w:spacing w:val="-7"/>
                <w:szCs w:val="24"/>
              </w:rPr>
              <w:t>3,813.15</w:t>
            </w:r>
          </w:p>
          <w:p w:rsidR="00970B41" w:rsidRPr="001320A5" w:rsidRDefault="00970B41" w:rsidP="00B019AC">
            <w:pPr>
              <w:widowControl w:val="0"/>
              <w:autoSpaceDE w:val="0"/>
              <w:autoSpaceDN w:val="0"/>
              <w:adjustRightInd w:val="0"/>
              <w:spacing w:line="360" w:lineRule="auto"/>
              <w:ind w:right="476"/>
              <w:rPr>
                <w:rFonts w:ascii="Times New Roman" w:hAnsi="Times New Roman"/>
                <w:color w:val="000000"/>
                <w:spacing w:val="-7"/>
                <w:szCs w:val="24"/>
              </w:rPr>
            </w:pPr>
          </w:p>
        </w:tc>
        <w:tc>
          <w:tcPr>
            <w:tcW w:w="1505" w:type="dxa"/>
            <w:shd w:val="clear" w:color="auto" w:fill="FABF8F"/>
          </w:tcPr>
          <w:p w:rsidR="00830133" w:rsidRPr="001320A5" w:rsidRDefault="00830133" w:rsidP="00B019AC">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7"/>
                <w:szCs w:val="24"/>
              </w:rPr>
              <w:t xml:space="preserve">9,551.39 </w:t>
            </w:r>
          </w:p>
        </w:tc>
        <w:tc>
          <w:tcPr>
            <w:tcW w:w="1757" w:type="dxa"/>
            <w:shd w:val="clear" w:color="auto" w:fill="FABF8F"/>
          </w:tcPr>
          <w:p w:rsidR="00830133" w:rsidRPr="001320A5" w:rsidRDefault="00830133" w:rsidP="00B019AC">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5"/>
                <w:szCs w:val="24"/>
              </w:rPr>
              <w:t xml:space="preserve">(15,280.34) </w:t>
            </w:r>
          </w:p>
        </w:tc>
        <w:tc>
          <w:tcPr>
            <w:tcW w:w="1505" w:type="dxa"/>
            <w:shd w:val="clear" w:color="auto" w:fill="FABF8F"/>
          </w:tcPr>
          <w:p w:rsidR="00830133" w:rsidRPr="001320A5" w:rsidRDefault="00830133" w:rsidP="00B019AC">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7"/>
                <w:szCs w:val="24"/>
              </w:rPr>
              <w:t xml:space="preserve">4,444.91 </w:t>
            </w:r>
          </w:p>
        </w:tc>
        <w:tc>
          <w:tcPr>
            <w:tcW w:w="1505" w:type="dxa"/>
            <w:shd w:val="clear" w:color="auto" w:fill="FABF8F"/>
          </w:tcPr>
          <w:p w:rsidR="00830133" w:rsidRPr="001320A5" w:rsidRDefault="00830133" w:rsidP="00B019AC">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7"/>
                <w:szCs w:val="24"/>
              </w:rPr>
              <w:t xml:space="preserve">4,907.97 </w:t>
            </w:r>
          </w:p>
        </w:tc>
      </w:tr>
      <w:tr w:rsidR="00830133" w:rsidRPr="001320A5" w:rsidTr="00B019AC">
        <w:tc>
          <w:tcPr>
            <w:tcW w:w="1504" w:type="dxa"/>
            <w:shd w:val="clear" w:color="auto" w:fill="C2D69B"/>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Investment</w:t>
            </w:r>
          </w:p>
        </w:tc>
        <w:tc>
          <w:tcPr>
            <w:tcW w:w="1505" w:type="dxa"/>
            <w:shd w:val="clear" w:color="auto" w:fill="C2D69B"/>
          </w:tcPr>
          <w:p w:rsidR="00830133" w:rsidRPr="001320A5" w:rsidRDefault="00830133" w:rsidP="00B019AC">
            <w:pPr>
              <w:spacing w:line="360" w:lineRule="auto"/>
              <w:rPr>
                <w:rFonts w:ascii="Times New Roman" w:hAnsi="Times New Roman"/>
                <w:color w:val="000000"/>
                <w:spacing w:val="-6"/>
                <w:szCs w:val="24"/>
              </w:rPr>
            </w:pPr>
            <w:r>
              <w:rPr>
                <w:rFonts w:ascii="Times New Roman" w:hAnsi="Times New Roman"/>
                <w:color w:val="000000"/>
                <w:spacing w:val="-6"/>
                <w:szCs w:val="24"/>
              </w:rPr>
              <w:t xml:space="preserve">196,713.52 </w:t>
            </w:r>
          </w:p>
        </w:tc>
        <w:tc>
          <w:tcPr>
            <w:tcW w:w="1505" w:type="dxa"/>
            <w:shd w:val="clear" w:color="auto" w:fill="C2D69B"/>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 xml:space="preserve">193,269.66 </w:t>
            </w:r>
          </w:p>
        </w:tc>
        <w:tc>
          <w:tcPr>
            <w:tcW w:w="1757" w:type="dxa"/>
            <w:shd w:val="clear" w:color="auto" w:fill="C2D69B"/>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 xml:space="preserve">108,342.04 </w:t>
            </w:r>
          </w:p>
        </w:tc>
        <w:tc>
          <w:tcPr>
            <w:tcW w:w="1505" w:type="dxa"/>
            <w:shd w:val="clear" w:color="auto" w:fill="C2D69B"/>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 xml:space="preserve">95,257.29 </w:t>
            </w:r>
          </w:p>
        </w:tc>
        <w:tc>
          <w:tcPr>
            <w:tcW w:w="1505" w:type="dxa"/>
            <w:shd w:val="clear" w:color="auto" w:fill="C2D69B"/>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 xml:space="preserve">57,514.00 </w:t>
            </w:r>
          </w:p>
        </w:tc>
      </w:tr>
      <w:tr w:rsidR="00830133" w:rsidRPr="001320A5" w:rsidTr="00B019AC">
        <w:tc>
          <w:tcPr>
            <w:tcW w:w="1504" w:type="dxa"/>
            <w:shd w:val="clear" w:color="auto" w:fill="C2D69B"/>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ROI (%)</w:t>
            </w:r>
          </w:p>
        </w:tc>
        <w:tc>
          <w:tcPr>
            <w:tcW w:w="1505" w:type="dxa"/>
            <w:shd w:val="clear" w:color="auto" w:fill="C2D69B"/>
          </w:tcPr>
          <w:p w:rsidR="00830133" w:rsidRPr="001320A5" w:rsidRDefault="000543B6" w:rsidP="00B019AC">
            <w:pPr>
              <w:tabs>
                <w:tab w:val="left" w:pos="2250"/>
              </w:tabs>
              <w:spacing w:line="360" w:lineRule="auto"/>
              <w:jc w:val="both"/>
              <w:rPr>
                <w:rFonts w:ascii="Times New Roman" w:hAnsi="Times New Roman"/>
                <w:szCs w:val="24"/>
              </w:rPr>
            </w:pPr>
            <w:r>
              <w:rPr>
                <w:rFonts w:ascii="Times New Roman" w:hAnsi="Times New Roman"/>
                <w:szCs w:val="24"/>
              </w:rPr>
              <w:t>0.01938428</w:t>
            </w:r>
          </w:p>
        </w:tc>
        <w:tc>
          <w:tcPr>
            <w:tcW w:w="1505" w:type="dxa"/>
            <w:shd w:val="clear" w:color="auto" w:fill="C2D69B"/>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0.049420017</w:t>
            </w:r>
          </w:p>
        </w:tc>
        <w:tc>
          <w:tcPr>
            <w:tcW w:w="1757" w:type="dxa"/>
            <w:shd w:val="clear" w:color="auto" w:fill="C2D69B"/>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(0.141037957)</w:t>
            </w:r>
          </w:p>
        </w:tc>
        <w:tc>
          <w:tcPr>
            <w:tcW w:w="1505" w:type="dxa"/>
            <w:shd w:val="clear" w:color="auto" w:fill="C2D69B"/>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0.04666215</w:t>
            </w:r>
          </w:p>
        </w:tc>
        <w:tc>
          <w:tcPr>
            <w:tcW w:w="1505" w:type="dxa"/>
            <w:shd w:val="clear" w:color="auto" w:fill="C2D69B"/>
          </w:tcPr>
          <w:p w:rsidR="00830133" w:rsidRPr="001320A5" w:rsidRDefault="00830133" w:rsidP="00B019AC">
            <w:pPr>
              <w:tabs>
                <w:tab w:val="left" w:pos="2250"/>
              </w:tabs>
              <w:spacing w:line="360" w:lineRule="auto"/>
              <w:jc w:val="both"/>
              <w:rPr>
                <w:rFonts w:ascii="Times New Roman" w:hAnsi="Times New Roman"/>
                <w:szCs w:val="24"/>
              </w:rPr>
            </w:pPr>
            <w:r w:rsidRPr="001320A5">
              <w:rPr>
                <w:rFonts w:ascii="Times New Roman" w:hAnsi="Times New Roman"/>
                <w:szCs w:val="24"/>
              </w:rPr>
              <w:t>0.08533522</w:t>
            </w:r>
          </w:p>
        </w:tc>
      </w:tr>
    </w:tbl>
    <w:p w:rsidR="007C7B13" w:rsidRDefault="007C7B13" w:rsidP="007C7B13">
      <w:pPr>
        <w:spacing w:line="360" w:lineRule="auto"/>
        <w:jc w:val="center"/>
        <w:rPr>
          <w:rFonts w:ascii="Times New Roman" w:hAnsi="Times New Roman"/>
          <w:bCs/>
          <w:sz w:val="20"/>
        </w:rPr>
      </w:pPr>
      <w:r w:rsidRPr="00741039">
        <w:rPr>
          <w:rFonts w:ascii="Times New Roman" w:hAnsi="Times New Roman"/>
          <w:bCs/>
          <w:sz w:val="20"/>
        </w:rPr>
        <w:t xml:space="preserve">Sources: Annual reports of </w:t>
      </w:r>
      <w:proofErr w:type="spellStart"/>
      <w:r w:rsidRPr="00741039">
        <w:rPr>
          <w:rFonts w:ascii="Times New Roman" w:hAnsi="Times New Roman"/>
          <w:bCs/>
          <w:sz w:val="20"/>
        </w:rPr>
        <w:t>Janata</w:t>
      </w:r>
      <w:proofErr w:type="spellEnd"/>
      <w:r w:rsidRPr="00741039">
        <w:rPr>
          <w:rFonts w:ascii="Times New Roman" w:hAnsi="Times New Roman"/>
          <w:bCs/>
          <w:sz w:val="20"/>
        </w:rPr>
        <w:t xml:space="preserve"> Bank Limited</w:t>
      </w:r>
      <w:r>
        <w:rPr>
          <w:rFonts w:ascii="Times New Roman" w:hAnsi="Times New Roman"/>
          <w:bCs/>
          <w:sz w:val="20"/>
        </w:rPr>
        <w:t xml:space="preserve">. </w:t>
      </w:r>
    </w:p>
    <w:p w:rsidR="00830133" w:rsidRDefault="00830133" w:rsidP="00830133">
      <w:pPr>
        <w:tabs>
          <w:tab w:val="left" w:pos="2250"/>
        </w:tabs>
        <w:spacing w:line="360" w:lineRule="auto"/>
        <w:rPr>
          <w:rFonts w:ascii="Times New Roman" w:hAnsi="Times New Roman"/>
          <w:b/>
          <w:color w:val="0070C0"/>
          <w:szCs w:val="24"/>
        </w:rPr>
      </w:pPr>
    </w:p>
    <w:p w:rsidR="00950550" w:rsidRDefault="00950550" w:rsidP="00830133">
      <w:pPr>
        <w:tabs>
          <w:tab w:val="left" w:pos="2250"/>
        </w:tabs>
        <w:spacing w:line="360" w:lineRule="auto"/>
        <w:rPr>
          <w:rFonts w:ascii="Times New Roman" w:hAnsi="Times New Roman"/>
          <w:b/>
          <w:color w:val="0070C0"/>
          <w:szCs w:val="24"/>
        </w:rPr>
      </w:pPr>
      <w:r>
        <w:rPr>
          <w:rFonts w:ascii="Times New Roman" w:hAnsi="Times New Roman"/>
          <w:b/>
          <w:noProof/>
          <w:color w:val="0070C0"/>
          <w:szCs w:val="24"/>
        </w:rPr>
        <w:lastRenderedPageBreak/>
        <w:drawing>
          <wp:inline distT="0" distB="0" distL="0" distR="0">
            <wp:extent cx="5277569" cy="2530451"/>
            <wp:effectExtent l="19050" t="0" r="18331" b="3199"/>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C7B13" w:rsidRDefault="00C512F9" w:rsidP="007C7B13">
      <w:pPr>
        <w:spacing w:line="360" w:lineRule="auto"/>
        <w:jc w:val="center"/>
        <w:rPr>
          <w:rFonts w:ascii="Times New Roman" w:hAnsi="Times New Roman"/>
          <w:bCs/>
          <w:sz w:val="20"/>
        </w:rPr>
      </w:pPr>
      <w:r w:rsidRPr="00080391">
        <w:rPr>
          <w:rFonts w:ascii="Times New Roman" w:hAnsi="Times New Roman"/>
          <w:bCs/>
          <w:sz w:val="20"/>
        </w:rPr>
        <w:t xml:space="preserve"> </w:t>
      </w:r>
      <w:r w:rsidR="007C7B13" w:rsidRPr="00741039">
        <w:rPr>
          <w:rFonts w:ascii="Times New Roman" w:hAnsi="Times New Roman"/>
          <w:bCs/>
          <w:sz w:val="20"/>
        </w:rPr>
        <w:t xml:space="preserve">Sources: Annual reports of </w:t>
      </w:r>
      <w:proofErr w:type="spellStart"/>
      <w:r w:rsidR="007C7B13" w:rsidRPr="00741039">
        <w:rPr>
          <w:rFonts w:ascii="Times New Roman" w:hAnsi="Times New Roman"/>
          <w:bCs/>
          <w:sz w:val="20"/>
        </w:rPr>
        <w:t>Janata</w:t>
      </w:r>
      <w:proofErr w:type="spellEnd"/>
      <w:r w:rsidR="007C7B13" w:rsidRPr="00741039">
        <w:rPr>
          <w:rFonts w:ascii="Times New Roman" w:hAnsi="Times New Roman"/>
          <w:bCs/>
          <w:sz w:val="20"/>
        </w:rPr>
        <w:t xml:space="preserve"> Bank Limited</w:t>
      </w:r>
      <w:r w:rsidR="007C7B13">
        <w:rPr>
          <w:rFonts w:ascii="Times New Roman" w:hAnsi="Times New Roman"/>
          <w:bCs/>
          <w:sz w:val="20"/>
        </w:rPr>
        <w:t xml:space="preserve">. </w:t>
      </w:r>
    </w:p>
    <w:p w:rsidR="00310408" w:rsidRPr="00DA359C" w:rsidRDefault="00310408" w:rsidP="00DA359C">
      <w:pPr>
        <w:tabs>
          <w:tab w:val="left" w:pos="2250"/>
        </w:tabs>
        <w:spacing w:line="360" w:lineRule="auto"/>
        <w:jc w:val="center"/>
        <w:rPr>
          <w:rFonts w:ascii="Times New Roman" w:hAnsi="Times New Roman"/>
          <w:bCs/>
          <w:sz w:val="20"/>
        </w:rPr>
      </w:pPr>
    </w:p>
    <w:p w:rsidR="00310408" w:rsidRPr="00AE3095" w:rsidRDefault="00952D92" w:rsidP="00AE3095">
      <w:pPr>
        <w:spacing w:line="360" w:lineRule="auto"/>
        <w:jc w:val="both"/>
        <w:rPr>
          <w:rFonts w:ascii="Times New Roman" w:hAnsi="Times New Roman"/>
          <w:b/>
          <w:szCs w:val="24"/>
        </w:rPr>
      </w:pPr>
      <w:proofErr w:type="spellStart"/>
      <w:r w:rsidRPr="00AE3095">
        <w:rPr>
          <w:rFonts w:ascii="Times New Roman" w:hAnsi="Times New Roman"/>
          <w:b/>
          <w:szCs w:val="24"/>
        </w:rPr>
        <w:t>Comments</w:t>
      </w:r>
      <w:proofErr w:type="gramStart"/>
      <w:r w:rsidRPr="00AE3095">
        <w:rPr>
          <w:rFonts w:ascii="Times New Roman" w:hAnsi="Times New Roman"/>
          <w:b/>
          <w:szCs w:val="24"/>
        </w:rPr>
        <w:t>:</w:t>
      </w:r>
      <w:r w:rsidR="00711500" w:rsidRPr="00AE3095">
        <w:rPr>
          <w:rFonts w:ascii="Times New Roman" w:hAnsi="Times New Roman"/>
          <w:szCs w:val="24"/>
        </w:rPr>
        <w:t>From</w:t>
      </w:r>
      <w:proofErr w:type="spellEnd"/>
      <w:proofErr w:type="gramEnd"/>
      <w:r w:rsidR="00711500" w:rsidRPr="00AE3095">
        <w:rPr>
          <w:rFonts w:ascii="Times New Roman" w:hAnsi="Times New Roman"/>
          <w:szCs w:val="24"/>
        </w:rPr>
        <w:t xml:space="preserve"> the table and graph, we see that the flow of investment to asset ratio of </w:t>
      </w:r>
      <w:proofErr w:type="spellStart"/>
      <w:r w:rsidR="00711500" w:rsidRPr="00AE3095">
        <w:rPr>
          <w:rFonts w:ascii="Times New Roman" w:hAnsi="Times New Roman"/>
          <w:szCs w:val="24"/>
        </w:rPr>
        <w:t>Janata</w:t>
      </w:r>
      <w:proofErr w:type="spellEnd"/>
      <w:r w:rsidR="00711500" w:rsidRPr="00AE3095">
        <w:rPr>
          <w:rFonts w:ascii="Times New Roman" w:hAnsi="Times New Roman"/>
          <w:szCs w:val="24"/>
        </w:rPr>
        <w:t xml:space="preserve"> Bank is showing an increasing trend from 2010 to 2014 except 2012. It indicates a better performance in extending in return on investment facilities.</w:t>
      </w:r>
    </w:p>
    <w:p w:rsidR="00310408" w:rsidRPr="00AE3095" w:rsidRDefault="00310408" w:rsidP="00AE3095">
      <w:pPr>
        <w:spacing w:line="360" w:lineRule="auto"/>
        <w:jc w:val="both"/>
        <w:rPr>
          <w:rFonts w:ascii="Times New Roman" w:hAnsi="Times New Roman"/>
          <w:b/>
          <w:szCs w:val="24"/>
        </w:rPr>
      </w:pPr>
    </w:p>
    <w:p w:rsidR="008C6518" w:rsidRDefault="008C6518" w:rsidP="003F075D">
      <w:pPr>
        <w:rPr>
          <w:rFonts w:ascii="Times New Roman" w:hAnsi="Times New Roman"/>
          <w:b/>
          <w:szCs w:val="24"/>
        </w:rPr>
      </w:pPr>
    </w:p>
    <w:p w:rsidR="008C6518" w:rsidRDefault="008C6518" w:rsidP="003F075D">
      <w:pPr>
        <w:rPr>
          <w:rFonts w:ascii="Times New Roman" w:hAnsi="Times New Roman"/>
          <w:b/>
          <w:szCs w:val="24"/>
        </w:rPr>
      </w:pPr>
    </w:p>
    <w:p w:rsidR="00830133" w:rsidRPr="003F075D" w:rsidRDefault="00830133" w:rsidP="003F075D">
      <w:pPr>
        <w:rPr>
          <w:rFonts w:ascii="Times New Roman" w:hAnsi="Times New Roman"/>
          <w:b/>
          <w:color w:val="0070C0"/>
          <w:szCs w:val="24"/>
        </w:rPr>
      </w:pPr>
      <w:r w:rsidRPr="003F075D">
        <w:rPr>
          <w:rFonts w:ascii="Times New Roman" w:hAnsi="Times New Roman"/>
          <w:b/>
          <w:szCs w:val="24"/>
        </w:rPr>
        <w:t>Return on Equity (ROE):</w:t>
      </w:r>
    </w:p>
    <w:p w:rsidR="00830133" w:rsidRPr="001320A5" w:rsidRDefault="00CB7365" w:rsidP="00CB7365">
      <w:pPr>
        <w:pStyle w:val="Heading2"/>
        <w:numPr>
          <w:ilvl w:val="0"/>
          <w:numId w:val="0"/>
        </w:numPr>
        <w:spacing w:before="0" w:after="0" w:line="360" w:lineRule="auto"/>
        <w:ind w:left="576" w:hanging="576"/>
        <w:rPr>
          <w:rFonts w:cs="Times New Roman"/>
          <w:szCs w:val="24"/>
        </w:rPr>
      </w:pPr>
      <w:r>
        <w:rPr>
          <w:rFonts w:cs="Times New Roman"/>
          <w:szCs w:val="24"/>
        </w:rPr>
        <w:t>Table</w:t>
      </w:r>
      <w:proofErr w:type="gramStart"/>
      <w:r>
        <w:rPr>
          <w:rFonts w:cs="Times New Roman"/>
          <w:szCs w:val="24"/>
        </w:rPr>
        <w:t>:</w:t>
      </w:r>
      <w:r w:rsidR="00E05135">
        <w:rPr>
          <w:rFonts w:cs="Times New Roman"/>
          <w:szCs w:val="24"/>
        </w:rPr>
        <w:t>4.11</w:t>
      </w:r>
      <w:proofErr w:type="gramEnd"/>
      <w:r w:rsidR="00E05135">
        <w:rPr>
          <w:rFonts w:cs="Times New Roman"/>
          <w:szCs w:val="24"/>
        </w:rPr>
        <w:t xml:space="preserve">(c) Return on Equity                             </w:t>
      </w:r>
      <w:r w:rsidR="00830133" w:rsidRPr="001320A5">
        <w:rPr>
          <w:rFonts w:cs="Times New Roman"/>
          <w:szCs w:val="24"/>
        </w:rPr>
        <w:t>(BDT in million unless stated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505"/>
        <w:gridCol w:w="1505"/>
        <w:gridCol w:w="1757"/>
        <w:gridCol w:w="1505"/>
        <w:gridCol w:w="1505"/>
      </w:tblGrid>
      <w:tr w:rsidR="00830133" w:rsidRPr="001320A5" w:rsidTr="00B019AC">
        <w:tc>
          <w:tcPr>
            <w:tcW w:w="1504" w:type="dxa"/>
            <w:shd w:val="clear" w:color="auto" w:fill="548DD4"/>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Year</w:t>
            </w:r>
          </w:p>
        </w:tc>
        <w:tc>
          <w:tcPr>
            <w:tcW w:w="1505" w:type="dxa"/>
            <w:shd w:val="clear" w:color="auto" w:fill="548DD4"/>
          </w:tcPr>
          <w:p w:rsidR="00830133" w:rsidRPr="001320A5" w:rsidRDefault="00830133" w:rsidP="00B019AC">
            <w:pPr>
              <w:tabs>
                <w:tab w:val="left" w:pos="2250"/>
              </w:tabs>
              <w:spacing w:line="360" w:lineRule="auto"/>
              <w:jc w:val="center"/>
              <w:rPr>
                <w:rFonts w:ascii="Times New Roman" w:eastAsia="Calibri" w:hAnsi="Times New Roman"/>
                <w:szCs w:val="24"/>
                <w:lang w:bidi="bn-BD"/>
              </w:rPr>
            </w:pPr>
            <w:r>
              <w:rPr>
                <w:rFonts w:ascii="Times New Roman" w:eastAsia="Calibri" w:hAnsi="Times New Roman"/>
                <w:szCs w:val="24"/>
                <w:lang w:bidi="bn-BD"/>
              </w:rPr>
              <w:t>2014</w:t>
            </w:r>
          </w:p>
        </w:tc>
        <w:tc>
          <w:tcPr>
            <w:tcW w:w="1505" w:type="dxa"/>
            <w:shd w:val="clear" w:color="auto" w:fill="548DD4"/>
          </w:tcPr>
          <w:p w:rsidR="00830133" w:rsidRPr="001320A5" w:rsidRDefault="00830133" w:rsidP="00B019AC">
            <w:pPr>
              <w:tabs>
                <w:tab w:val="left" w:pos="2250"/>
              </w:tabs>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2013</w:t>
            </w:r>
          </w:p>
        </w:tc>
        <w:tc>
          <w:tcPr>
            <w:tcW w:w="1757" w:type="dxa"/>
            <w:shd w:val="clear" w:color="auto" w:fill="548DD4"/>
          </w:tcPr>
          <w:p w:rsidR="00830133" w:rsidRPr="001320A5" w:rsidRDefault="00830133" w:rsidP="00B019AC">
            <w:pPr>
              <w:tabs>
                <w:tab w:val="left" w:pos="2250"/>
              </w:tabs>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2012</w:t>
            </w:r>
          </w:p>
        </w:tc>
        <w:tc>
          <w:tcPr>
            <w:tcW w:w="1505" w:type="dxa"/>
            <w:shd w:val="clear" w:color="auto" w:fill="548DD4"/>
          </w:tcPr>
          <w:p w:rsidR="00830133" w:rsidRPr="001320A5" w:rsidRDefault="00830133" w:rsidP="00B019AC">
            <w:pPr>
              <w:tabs>
                <w:tab w:val="left" w:pos="2250"/>
              </w:tabs>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2011</w:t>
            </w:r>
          </w:p>
        </w:tc>
        <w:tc>
          <w:tcPr>
            <w:tcW w:w="1505" w:type="dxa"/>
            <w:shd w:val="clear" w:color="auto" w:fill="548DD4"/>
          </w:tcPr>
          <w:p w:rsidR="00830133" w:rsidRPr="001320A5" w:rsidRDefault="00830133" w:rsidP="00B019AC">
            <w:pPr>
              <w:tabs>
                <w:tab w:val="left" w:pos="2250"/>
              </w:tabs>
              <w:spacing w:line="360" w:lineRule="auto"/>
              <w:jc w:val="center"/>
              <w:rPr>
                <w:rFonts w:ascii="Times New Roman" w:eastAsia="Calibri" w:hAnsi="Times New Roman"/>
                <w:szCs w:val="24"/>
                <w:lang w:bidi="bn-BD"/>
              </w:rPr>
            </w:pPr>
            <w:r w:rsidRPr="001320A5">
              <w:rPr>
                <w:rFonts w:ascii="Times New Roman" w:eastAsia="Calibri" w:hAnsi="Times New Roman"/>
                <w:szCs w:val="24"/>
                <w:lang w:bidi="bn-BD"/>
              </w:rPr>
              <w:t>2010</w:t>
            </w:r>
          </w:p>
        </w:tc>
      </w:tr>
      <w:tr w:rsidR="00830133" w:rsidRPr="001320A5" w:rsidTr="00B019AC">
        <w:tc>
          <w:tcPr>
            <w:tcW w:w="1504" w:type="dxa"/>
            <w:shd w:val="clear" w:color="auto" w:fill="CCC0D9"/>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EAT</w:t>
            </w:r>
          </w:p>
        </w:tc>
        <w:tc>
          <w:tcPr>
            <w:tcW w:w="1505" w:type="dxa"/>
            <w:shd w:val="clear" w:color="auto" w:fill="CCC0D9"/>
          </w:tcPr>
          <w:p w:rsidR="00830133" w:rsidRPr="001320A5" w:rsidRDefault="000543B6" w:rsidP="00B019AC">
            <w:pPr>
              <w:widowControl w:val="0"/>
              <w:autoSpaceDE w:val="0"/>
              <w:autoSpaceDN w:val="0"/>
              <w:adjustRightInd w:val="0"/>
              <w:spacing w:line="360" w:lineRule="auto"/>
              <w:ind w:right="476"/>
              <w:jc w:val="center"/>
              <w:rPr>
                <w:rFonts w:ascii="Times New Roman" w:hAnsi="Times New Roman"/>
                <w:color w:val="000000"/>
                <w:spacing w:val="-7"/>
                <w:szCs w:val="24"/>
              </w:rPr>
            </w:pPr>
            <w:r>
              <w:rPr>
                <w:rFonts w:ascii="Times New Roman" w:hAnsi="Times New Roman"/>
                <w:color w:val="000000"/>
                <w:spacing w:val="-7"/>
                <w:szCs w:val="24"/>
              </w:rPr>
              <w:t>3,813.15</w:t>
            </w:r>
          </w:p>
        </w:tc>
        <w:tc>
          <w:tcPr>
            <w:tcW w:w="1505" w:type="dxa"/>
            <w:shd w:val="clear" w:color="auto" w:fill="CCC0D9"/>
          </w:tcPr>
          <w:p w:rsidR="00830133" w:rsidRPr="001320A5" w:rsidRDefault="00830133" w:rsidP="00970B41">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7"/>
                <w:szCs w:val="24"/>
              </w:rPr>
              <w:t>9551.39</w:t>
            </w:r>
          </w:p>
        </w:tc>
        <w:tc>
          <w:tcPr>
            <w:tcW w:w="1757" w:type="dxa"/>
            <w:shd w:val="clear" w:color="auto" w:fill="CCC0D9"/>
          </w:tcPr>
          <w:p w:rsidR="00830133" w:rsidRPr="001320A5" w:rsidRDefault="00830133" w:rsidP="00B019AC">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5"/>
                <w:szCs w:val="24"/>
              </w:rPr>
              <w:t xml:space="preserve">(15,280.34) </w:t>
            </w:r>
          </w:p>
        </w:tc>
        <w:tc>
          <w:tcPr>
            <w:tcW w:w="1505" w:type="dxa"/>
            <w:shd w:val="clear" w:color="auto" w:fill="CCC0D9"/>
          </w:tcPr>
          <w:p w:rsidR="00830133" w:rsidRPr="001320A5" w:rsidRDefault="00830133" w:rsidP="00B019AC">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7"/>
                <w:szCs w:val="24"/>
              </w:rPr>
              <w:t xml:space="preserve">4,444.91 </w:t>
            </w:r>
          </w:p>
        </w:tc>
        <w:tc>
          <w:tcPr>
            <w:tcW w:w="1505" w:type="dxa"/>
            <w:shd w:val="clear" w:color="auto" w:fill="CCC0D9"/>
          </w:tcPr>
          <w:p w:rsidR="00830133" w:rsidRPr="001320A5" w:rsidRDefault="00830133" w:rsidP="00B019AC">
            <w:pPr>
              <w:widowControl w:val="0"/>
              <w:autoSpaceDE w:val="0"/>
              <w:autoSpaceDN w:val="0"/>
              <w:adjustRightInd w:val="0"/>
              <w:spacing w:line="360" w:lineRule="auto"/>
              <w:ind w:right="476"/>
              <w:rPr>
                <w:rFonts w:ascii="Times New Roman" w:hAnsi="Times New Roman"/>
                <w:szCs w:val="24"/>
              </w:rPr>
            </w:pPr>
            <w:r w:rsidRPr="001320A5">
              <w:rPr>
                <w:rFonts w:ascii="Times New Roman" w:hAnsi="Times New Roman"/>
                <w:color w:val="000000"/>
                <w:spacing w:val="-7"/>
                <w:szCs w:val="24"/>
              </w:rPr>
              <w:t xml:space="preserve">4,907.97 </w:t>
            </w:r>
          </w:p>
        </w:tc>
      </w:tr>
      <w:tr w:rsidR="00830133" w:rsidRPr="001320A5" w:rsidTr="00B019AC">
        <w:tc>
          <w:tcPr>
            <w:tcW w:w="1504" w:type="dxa"/>
            <w:shd w:val="clear" w:color="auto" w:fill="FABF8F"/>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Equity</w:t>
            </w:r>
          </w:p>
        </w:tc>
        <w:tc>
          <w:tcPr>
            <w:tcW w:w="1505" w:type="dxa"/>
            <w:shd w:val="clear" w:color="auto" w:fill="FABF8F"/>
          </w:tcPr>
          <w:p w:rsidR="00830133" w:rsidRPr="001320A5" w:rsidRDefault="000543B6" w:rsidP="00B019AC">
            <w:pPr>
              <w:spacing w:line="360" w:lineRule="auto"/>
              <w:rPr>
                <w:rFonts w:ascii="Times New Roman" w:hAnsi="Times New Roman"/>
                <w:color w:val="000000"/>
                <w:spacing w:val="-6"/>
                <w:szCs w:val="24"/>
              </w:rPr>
            </w:pPr>
            <w:r>
              <w:rPr>
                <w:rFonts w:ascii="Times New Roman" w:hAnsi="Times New Roman"/>
                <w:color w:val="000000"/>
                <w:spacing w:val="-6"/>
                <w:szCs w:val="24"/>
              </w:rPr>
              <w:t>39,461.54</w:t>
            </w:r>
          </w:p>
        </w:tc>
        <w:tc>
          <w:tcPr>
            <w:tcW w:w="1505" w:type="dxa"/>
            <w:shd w:val="clear" w:color="auto" w:fill="FABF8F"/>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37,116.20</w:t>
            </w:r>
          </w:p>
        </w:tc>
        <w:tc>
          <w:tcPr>
            <w:tcW w:w="1757" w:type="dxa"/>
            <w:shd w:val="clear" w:color="auto" w:fill="FABF8F"/>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 xml:space="preserve">17,476.66 </w:t>
            </w:r>
          </w:p>
        </w:tc>
        <w:tc>
          <w:tcPr>
            <w:tcW w:w="1505" w:type="dxa"/>
            <w:shd w:val="clear" w:color="auto" w:fill="FABF8F"/>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 xml:space="preserve">34,069.20 </w:t>
            </w:r>
          </w:p>
        </w:tc>
        <w:tc>
          <w:tcPr>
            <w:tcW w:w="1505" w:type="dxa"/>
            <w:shd w:val="clear" w:color="auto" w:fill="FABF8F"/>
          </w:tcPr>
          <w:p w:rsidR="00830133" w:rsidRPr="001320A5" w:rsidRDefault="00830133" w:rsidP="00B019AC">
            <w:pPr>
              <w:spacing w:line="360" w:lineRule="auto"/>
              <w:rPr>
                <w:rFonts w:ascii="Times New Roman" w:hAnsi="Times New Roman"/>
                <w:szCs w:val="24"/>
              </w:rPr>
            </w:pPr>
            <w:r w:rsidRPr="001320A5">
              <w:rPr>
                <w:rFonts w:ascii="Times New Roman" w:hAnsi="Times New Roman"/>
                <w:color w:val="000000"/>
                <w:spacing w:val="-6"/>
                <w:szCs w:val="24"/>
              </w:rPr>
              <w:t xml:space="preserve">20,390.32 </w:t>
            </w:r>
          </w:p>
        </w:tc>
      </w:tr>
      <w:tr w:rsidR="00830133" w:rsidRPr="001320A5" w:rsidTr="00B019AC">
        <w:tc>
          <w:tcPr>
            <w:tcW w:w="1504" w:type="dxa"/>
            <w:shd w:val="clear" w:color="auto" w:fill="D6E3BC"/>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Ratio (%)</w:t>
            </w:r>
          </w:p>
        </w:tc>
        <w:tc>
          <w:tcPr>
            <w:tcW w:w="1505" w:type="dxa"/>
            <w:shd w:val="clear" w:color="auto" w:fill="D6E3BC"/>
          </w:tcPr>
          <w:p w:rsidR="00830133" w:rsidRPr="001320A5" w:rsidRDefault="000543B6" w:rsidP="00B019AC">
            <w:pPr>
              <w:tabs>
                <w:tab w:val="left" w:pos="2250"/>
              </w:tabs>
              <w:spacing w:line="360" w:lineRule="auto"/>
              <w:rPr>
                <w:rFonts w:ascii="Times New Roman" w:eastAsia="Calibri" w:hAnsi="Times New Roman"/>
                <w:szCs w:val="24"/>
                <w:lang w:bidi="bn-BD"/>
              </w:rPr>
            </w:pPr>
            <w:r>
              <w:rPr>
                <w:rFonts w:ascii="Times New Roman" w:eastAsia="Calibri" w:hAnsi="Times New Roman"/>
                <w:szCs w:val="24"/>
                <w:lang w:bidi="bn-BD"/>
              </w:rPr>
              <w:t>0.0966295</w:t>
            </w:r>
          </w:p>
        </w:tc>
        <w:tc>
          <w:tcPr>
            <w:tcW w:w="1505" w:type="dxa"/>
            <w:shd w:val="clear" w:color="auto" w:fill="D6E3BC"/>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0.257337</w:t>
            </w:r>
          </w:p>
        </w:tc>
        <w:tc>
          <w:tcPr>
            <w:tcW w:w="1757" w:type="dxa"/>
            <w:shd w:val="clear" w:color="auto" w:fill="D6E3BC"/>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(0.87432839)</w:t>
            </w:r>
          </w:p>
        </w:tc>
        <w:tc>
          <w:tcPr>
            <w:tcW w:w="1505" w:type="dxa"/>
            <w:shd w:val="clear" w:color="auto" w:fill="D6E3BC"/>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0.130467</w:t>
            </w:r>
          </w:p>
        </w:tc>
        <w:tc>
          <w:tcPr>
            <w:tcW w:w="1505" w:type="dxa"/>
            <w:shd w:val="clear" w:color="auto" w:fill="D6E3BC"/>
          </w:tcPr>
          <w:p w:rsidR="00830133" w:rsidRPr="001320A5" w:rsidRDefault="00830133" w:rsidP="00B019AC">
            <w:pPr>
              <w:tabs>
                <w:tab w:val="left" w:pos="2250"/>
              </w:tabs>
              <w:spacing w:line="360" w:lineRule="auto"/>
              <w:rPr>
                <w:rFonts w:ascii="Times New Roman" w:eastAsia="Calibri" w:hAnsi="Times New Roman"/>
                <w:szCs w:val="24"/>
                <w:lang w:bidi="bn-BD"/>
              </w:rPr>
            </w:pPr>
            <w:r w:rsidRPr="001320A5">
              <w:rPr>
                <w:rFonts w:ascii="Times New Roman" w:eastAsia="Calibri" w:hAnsi="Times New Roman"/>
                <w:szCs w:val="24"/>
                <w:lang w:bidi="bn-BD"/>
              </w:rPr>
              <w:t>0.240701</w:t>
            </w:r>
          </w:p>
        </w:tc>
      </w:tr>
    </w:tbl>
    <w:p w:rsidR="007C7B13" w:rsidRDefault="007C7B13" w:rsidP="007C7B13">
      <w:pPr>
        <w:spacing w:line="360" w:lineRule="auto"/>
        <w:jc w:val="center"/>
        <w:rPr>
          <w:rFonts w:ascii="Times New Roman" w:hAnsi="Times New Roman"/>
          <w:bCs/>
          <w:sz w:val="20"/>
        </w:rPr>
      </w:pPr>
      <w:r w:rsidRPr="00741039">
        <w:rPr>
          <w:rFonts w:ascii="Times New Roman" w:hAnsi="Times New Roman"/>
          <w:bCs/>
          <w:sz w:val="20"/>
        </w:rPr>
        <w:t xml:space="preserve">Sources: Annual reports of </w:t>
      </w:r>
      <w:proofErr w:type="spellStart"/>
      <w:r w:rsidRPr="00741039">
        <w:rPr>
          <w:rFonts w:ascii="Times New Roman" w:hAnsi="Times New Roman"/>
          <w:bCs/>
          <w:sz w:val="20"/>
        </w:rPr>
        <w:t>Janata</w:t>
      </w:r>
      <w:proofErr w:type="spellEnd"/>
      <w:r w:rsidRPr="00741039">
        <w:rPr>
          <w:rFonts w:ascii="Times New Roman" w:hAnsi="Times New Roman"/>
          <w:bCs/>
          <w:sz w:val="20"/>
        </w:rPr>
        <w:t xml:space="preserve"> Bank Limited</w:t>
      </w:r>
      <w:r>
        <w:rPr>
          <w:rFonts w:ascii="Times New Roman" w:hAnsi="Times New Roman"/>
          <w:bCs/>
          <w:sz w:val="20"/>
        </w:rPr>
        <w:t xml:space="preserve">. </w:t>
      </w:r>
    </w:p>
    <w:p w:rsidR="00607E25" w:rsidRDefault="00607E25" w:rsidP="00607E25">
      <w:pPr>
        <w:tabs>
          <w:tab w:val="left" w:pos="2250"/>
        </w:tabs>
        <w:spacing w:line="360" w:lineRule="auto"/>
        <w:jc w:val="both"/>
        <w:rPr>
          <w:b/>
          <w:bCs/>
          <w:color w:val="0070C0"/>
          <w:szCs w:val="24"/>
        </w:rPr>
      </w:pPr>
    </w:p>
    <w:p w:rsidR="00607E25" w:rsidRDefault="00C512F9" w:rsidP="00AE3095">
      <w:pPr>
        <w:tabs>
          <w:tab w:val="left" w:pos="2250"/>
        </w:tabs>
        <w:spacing w:line="360" w:lineRule="auto"/>
        <w:jc w:val="center"/>
        <w:rPr>
          <w:b/>
          <w:bCs/>
          <w:color w:val="0070C0"/>
          <w:szCs w:val="24"/>
        </w:rPr>
      </w:pPr>
      <w:r>
        <w:rPr>
          <w:b/>
          <w:bCs/>
          <w:noProof/>
          <w:color w:val="0070C0"/>
          <w:szCs w:val="24"/>
        </w:rPr>
        <w:lastRenderedPageBreak/>
        <w:drawing>
          <wp:inline distT="0" distB="0" distL="0" distR="0">
            <wp:extent cx="5038725" cy="2324100"/>
            <wp:effectExtent l="1905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B7365" w:rsidRDefault="00CB7365" w:rsidP="00CB7365">
      <w:pPr>
        <w:spacing w:line="360" w:lineRule="auto"/>
        <w:jc w:val="center"/>
        <w:rPr>
          <w:rFonts w:ascii="Times New Roman" w:hAnsi="Times New Roman"/>
          <w:bCs/>
          <w:sz w:val="20"/>
        </w:rPr>
      </w:pPr>
      <w:r>
        <w:rPr>
          <w:rFonts w:ascii="Times New Roman" w:hAnsi="Times New Roman"/>
          <w:bCs/>
          <w:sz w:val="20"/>
        </w:rPr>
        <w:t xml:space="preserve"> </w:t>
      </w:r>
      <w:r w:rsidRPr="00741039">
        <w:rPr>
          <w:rFonts w:ascii="Times New Roman" w:hAnsi="Times New Roman"/>
          <w:bCs/>
          <w:sz w:val="20"/>
        </w:rPr>
        <w:t xml:space="preserve">Sources: Annual reports of </w:t>
      </w:r>
      <w:proofErr w:type="spellStart"/>
      <w:r w:rsidRPr="00741039">
        <w:rPr>
          <w:rFonts w:ascii="Times New Roman" w:hAnsi="Times New Roman"/>
          <w:bCs/>
          <w:sz w:val="20"/>
        </w:rPr>
        <w:t>Janata</w:t>
      </w:r>
      <w:proofErr w:type="spellEnd"/>
      <w:r w:rsidRPr="00741039">
        <w:rPr>
          <w:rFonts w:ascii="Times New Roman" w:hAnsi="Times New Roman"/>
          <w:bCs/>
          <w:sz w:val="20"/>
        </w:rPr>
        <w:t xml:space="preserve"> Bank Limited</w:t>
      </w:r>
      <w:r>
        <w:rPr>
          <w:rFonts w:ascii="Times New Roman" w:hAnsi="Times New Roman"/>
          <w:bCs/>
          <w:sz w:val="20"/>
        </w:rPr>
        <w:t>.</w:t>
      </w:r>
    </w:p>
    <w:p w:rsidR="00952D92" w:rsidRDefault="00952D92" w:rsidP="00952D92">
      <w:pPr>
        <w:tabs>
          <w:tab w:val="left" w:pos="2250"/>
        </w:tabs>
        <w:spacing w:line="360" w:lineRule="auto"/>
        <w:rPr>
          <w:b/>
          <w:bCs/>
          <w:szCs w:val="24"/>
        </w:rPr>
      </w:pPr>
    </w:p>
    <w:p w:rsidR="00711500" w:rsidRPr="00AE3095" w:rsidRDefault="00952D92" w:rsidP="00AE3095">
      <w:pPr>
        <w:spacing w:line="360" w:lineRule="auto"/>
        <w:jc w:val="both"/>
        <w:rPr>
          <w:rFonts w:ascii="Times New Roman" w:hAnsi="Times New Roman"/>
          <w:b/>
        </w:rPr>
      </w:pPr>
      <w:r w:rsidRPr="00AE3095">
        <w:rPr>
          <w:rFonts w:ascii="Times New Roman" w:hAnsi="Times New Roman"/>
          <w:b/>
          <w:bCs/>
        </w:rPr>
        <w:t>Comments:</w:t>
      </w:r>
      <w:r w:rsidR="00941510">
        <w:rPr>
          <w:rFonts w:ascii="Times New Roman" w:hAnsi="Times New Roman"/>
          <w:b/>
          <w:bCs/>
        </w:rPr>
        <w:t xml:space="preserve"> </w:t>
      </w:r>
      <w:r w:rsidR="00711500" w:rsidRPr="00AE3095">
        <w:rPr>
          <w:rFonts w:ascii="Times New Roman" w:hAnsi="Times New Roman"/>
        </w:rPr>
        <w:t xml:space="preserve">From the table and graph, we see that the flow of investment to asset ratio of </w:t>
      </w:r>
      <w:proofErr w:type="spellStart"/>
      <w:r w:rsidR="00711500" w:rsidRPr="00AE3095">
        <w:rPr>
          <w:rFonts w:ascii="Times New Roman" w:hAnsi="Times New Roman"/>
        </w:rPr>
        <w:t>Janata</w:t>
      </w:r>
      <w:proofErr w:type="spellEnd"/>
      <w:r w:rsidR="00711500" w:rsidRPr="00AE3095">
        <w:rPr>
          <w:rFonts w:ascii="Times New Roman" w:hAnsi="Times New Roman"/>
        </w:rPr>
        <w:t xml:space="preserve"> Bank is showing an increasing trend from 2010 to 2014 except 2012. It indicates a better performance in extending in return on equity.</w:t>
      </w:r>
    </w:p>
    <w:p w:rsidR="00711500" w:rsidRPr="00AE3095" w:rsidRDefault="00711500" w:rsidP="00AE3095">
      <w:pPr>
        <w:spacing w:line="360" w:lineRule="auto"/>
        <w:jc w:val="both"/>
        <w:rPr>
          <w:rFonts w:ascii="Times New Roman" w:hAnsi="Times New Roman"/>
          <w:b/>
        </w:rPr>
      </w:pPr>
    </w:p>
    <w:p w:rsidR="00CC042D" w:rsidRPr="005171AE" w:rsidRDefault="00CC042D" w:rsidP="00952D92">
      <w:pPr>
        <w:tabs>
          <w:tab w:val="left" w:pos="2250"/>
        </w:tabs>
        <w:spacing w:line="360" w:lineRule="auto"/>
        <w:rPr>
          <w:b/>
          <w:bCs/>
          <w:sz w:val="20"/>
        </w:rPr>
      </w:pPr>
    </w:p>
    <w:p w:rsidR="00952D92" w:rsidRDefault="00952D92" w:rsidP="00C512F9">
      <w:pPr>
        <w:tabs>
          <w:tab w:val="left" w:pos="2250"/>
        </w:tabs>
        <w:spacing w:line="360" w:lineRule="auto"/>
        <w:jc w:val="center"/>
        <w:rPr>
          <w:b/>
          <w:bCs/>
          <w:szCs w:val="24"/>
        </w:rPr>
      </w:pPr>
    </w:p>
    <w:p w:rsidR="00952D92" w:rsidRDefault="00952D92"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0A6C76" w:rsidRDefault="000A6C76" w:rsidP="00C14DD9">
      <w:pPr>
        <w:tabs>
          <w:tab w:val="left" w:pos="735"/>
          <w:tab w:val="left" w:pos="2250"/>
        </w:tabs>
        <w:spacing w:line="360" w:lineRule="auto"/>
        <w:rPr>
          <w:b/>
          <w:bCs/>
          <w:szCs w:val="24"/>
        </w:rPr>
      </w:pPr>
    </w:p>
    <w:p w:rsidR="00C14DD9" w:rsidRPr="00941510" w:rsidRDefault="004016FD" w:rsidP="00C14DD9">
      <w:pPr>
        <w:tabs>
          <w:tab w:val="left" w:pos="735"/>
          <w:tab w:val="left" w:pos="2250"/>
        </w:tabs>
        <w:spacing w:line="360" w:lineRule="auto"/>
        <w:rPr>
          <w:rFonts w:ascii="Times New Roman" w:hAnsi="Times New Roman"/>
          <w:b/>
          <w:bCs/>
          <w:color w:val="0070C0"/>
          <w:sz w:val="28"/>
          <w:szCs w:val="24"/>
        </w:rPr>
      </w:pPr>
      <w:r w:rsidRPr="00941510">
        <w:rPr>
          <w:rFonts w:ascii="Times New Roman" w:hAnsi="Times New Roman"/>
          <w:b/>
          <w:bCs/>
          <w:color w:val="0070C0"/>
          <w:sz w:val="28"/>
          <w:szCs w:val="24"/>
        </w:rPr>
        <w:lastRenderedPageBreak/>
        <w:t xml:space="preserve">4.12 </w:t>
      </w:r>
      <w:r w:rsidR="00C14DD9" w:rsidRPr="00941510">
        <w:rPr>
          <w:rFonts w:ascii="Times New Roman" w:hAnsi="Times New Roman"/>
          <w:b/>
          <w:bCs/>
          <w:color w:val="0070C0"/>
          <w:sz w:val="28"/>
          <w:szCs w:val="24"/>
        </w:rPr>
        <w:t xml:space="preserve">SWOT </w:t>
      </w:r>
      <w:r w:rsidR="00941510">
        <w:rPr>
          <w:rFonts w:ascii="Times New Roman" w:hAnsi="Times New Roman"/>
          <w:b/>
          <w:bCs/>
          <w:color w:val="0070C0"/>
          <w:sz w:val="28"/>
          <w:szCs w:val="24"/>
        </w:rPr>
        <w:t>Analysis</w:t>
      </w:r>
    </w:p>
    <w:p w:rsidR="000A6C76" w:rsidRPr="00941510" w:rsidRDefault="000A6C76" w:rsidP="000A6C76">
      <w:pPr>
        <w:spacing w:before="100" w:beforeAutospacing="1" w:after="100" w:afterAutospacing="1"/>
        <w:jc w:val="both"/>
        <w:rPr>
          <w:rFonts w:ascii="Times New Roman" w:hAnsi="Times New Roman"/>
          <w:sz w:val="28"/>
          <w:szCs w:val="24"/>
        </w:rPr>
      </w:pPr>
      <w:r w:rsidRPr="00941510">
        <w:rPr>
          <w:rFonts w:ascii="Times New Roman" w:hAnsi="Times New Roman"/>
          <w:b/>
          <w:bCs/>
          <w:sz w:val="28"/>
          <w:szCs w:val="24"/>
        </w:rPr>
        <w:t>Strengths:</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Name recognition within the community</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Large customer base</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Community involvement/increasing presence in the market</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Management knowledge of industry</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Financial condition: Strong capital and asset quality</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Regulatory performance is strong and positive</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Fine environment in side of the branch</w:t>
      </w:r>
    </w:p>
    <w:p w:rsidR="000A6C76" w:rsidRPr="00577802"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Co-ordination and co-operation among the staff</w:t>
      </w:r>
    </w:p>
    <w:p w:rsidR="000A6C76" w:rsidRDefault="000A6C76" w:rsidP="0023398A">
      <w:pPr>
        <w:numPr>
          <w:ilvl w:val="0"/>
          <w:numId w:val="46"/>
        </w:numPr>
        <w:spacing w:before="100" w:beforeAutospacing="1" w:after="100" w:afterAutospacing="1" w:line="360" w:lineRule="auto"/>
        <w:jc w:val="both"/>
        <w:rPr>
          <w:rFonts w:ascii="Times New Roman" w:hAnsi="Times New Roman"/>
          <w:szCs w:val="24"/>
        </w:rPr>
      </w:pPr>
      <w:r w:rsidRPr="00577802">
        <w:rPr>
          <w:rFonts w:ascii="Times New Roman" w:hAnsi="Times New Roman"/>
          <w:szCs w:val="24"/>
        </w:rPr>
        <w:t>Old Bank so greater reliance to customer</w:t>
      </w:r>
      <w:r>
        <w:rPr>
          <w:rFonts w:ascii="Times New Roman" w:hAnsi="Times New Roman"/>
          <w:szCs w:val="24"/>
        </w:rPr>
        <w:t>.</w:t>
      </w:r>
    </w:p>
    <w:p w:rsidR="000A6C76" w:rsidRPr="00577802" w:rsidRDefault="000A6C76" w:rsidP="000A6C76">
      <w:pPr>
        <w:spacing w:before="100" w:beforeAutospacing="1" w:after="100" w:afterAutospacing="1"/>
        <w:jc w:val="both"/>
        <w:rPr>
          <w:rFonts w:ascii="Times New Roman" w:hAnsi="Times New Roman"/>
          <w:szCs w:val="24"/>
        </w:rPr>
      </w:pPr>
      <w:r w:rsidRPr="00577802">
        <w:rPr>
          <w:rFonts w:ascii="Times New Roman" w:hAnsi="Times New Roman"/>
          <w:b/>
          <w:bCs/>
          <w:szCs w:val="24"/>
        </w:rPr>
        <w:t>Weaknesses:</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Lack</w:t>
      </w:r>
      <w:r w:rsidR="000A6C76" w:rsidRPr="006B3D3F">
        <w:rPr>
          <w:rFonts w:ascii="Times New Roman" w:hAnsi="Times New Roman"/>
          <w:szCs w:val="24"/>
        </w:rPr>
        <w:t xml:space="preserve"> of technological resources as well as Internet banking</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Lack</w:t>
      </w:r>
      <w:r w:rsidR="000A6C76" w:rsidRPr="006B3D3F">
        <w:rPr>
          <w:rFonts w:ascii="Times New Roman" w:hAnsi="Times New Roman"/>
          <w:szCs w:val="24"/>
        </w:rPr>
        <w:t xml:space="preserve"> of knowledge of customer profile</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Insufficient</w:t>
      </w:r>
      <w:r w:rsidR="000A6C76" w:rsidRPr="006B3D3F">
        <w:rPr>
          <w:rFonts w:ascii="Times New Roman" w:hAnsi="Times New Roman"/>
          <w:szCs w:val="24"/>
        </w:rPr>
        <w:t xml:space="preserve"> focus on quality customer service and mortgage banking</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Overall</w:t>
      </w:r>
      <w:r w:rsidR="000A6C76" w:rsidRPr="006B3D3F">
        <w:rPr>
          <w:rFonts w:ascii="Times New Roman" w:hAnsi="Times New Roman"/>
          <w:szCs w:val="24"/>
        </w:rPr>
        <w:t xml:space="preserve"> market share needs to g</w:t>
      </w:r>
      <w:r w:rsidR="006B3D3F">
        <w:rPr>
          <w:rFonts w:ascii="Times New Roman" w:hAnsi="Times New Roman"/>
          <w:szCs w:val="24"/>
        </w:rPr>
        <w:t>row Opportunities</w:t>
      </w:r>
    </w:p>
    <w:p w:rsidR="000A6C76" w:rsidRPr="006B3D3F" w:rsidRDefault="000A6C76"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Cross-selling existing customers</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Growth</w:t>
      </w:r>
      <w:r w:rsidR="000A6C76" w:rsidRPr="006B3D3F">
        <w:rPr>
          <w:rFonts w:ascii="Times New Roman" w:hAnsi="Times New Roman"/>
          <w:szCs w:val="24"/>
        </w:rPr>
        <w:t xml:space="preserve"> in commercial business</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Increase</w:t>
      </w:r>
      <w:r w:rsidR="000A6C76" w:rsidRPr="006B3D3F">
        <w:rPr>
          <w:rFonts w:ascii="Times New Roman" w:hAnsi="Times New Roman"/>
          <w:szCs w:val="24"/>
        </w:rPr>
        <w:t xml:space="preserve"> market share through growth of loan portfolio</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Increased</w:t>
      </w:r>
      <w:r w:rsidR="000A6C76" w:rsidRPr="006B3D3F">
        <w:rPr>
          <w:rFonts w:ascii="Times New Roman" w:hAnsi="Times New Roman"/>
          <w:szCs w:val="24"/>
        </w:rPr>
        <w:t xml:space="preserve"> presence by means of additional ATMs</w:t>
      </w:r>
    </w:p>
    <w:p w:rsidR="000A6C76" w:rsidRPr="006B3D3F" w:rsidRDefault="000A6C76"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Niche markets (under-served ethnic markets, bank at work, etc.)</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Enhanced</w:t>
      </w:r>
      <w:r w:rsidR="000A6C76" w:rsidRPr="006B3D3F">
        <w:rPr>
          <w:rFonts w:ascii="Times New Roman" w:hAnsi="Times New Roman"/>
          <w:szCs w:val="24"/>
        </w:rPr>
        <w:t xml:space="preserve"> business development in all product areas and promotion of those products</w:t>
      </w:r>
    </w:p>
    <w:p w:rsidR="000A6C76" w:rsidRPr="006B3D3F" w:rsidRDefault="000425E5" w:rsidP="0023398A">
      <w:pPr>
        <w:pStyle w:val="ListParagraph"/>
        <w:numPr>
          <w:ilvl w:val="0"/>
          <w:numId w:val="42"/>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Strategic</w:t>
      </w:r>
      <w:r w:rsidR="000A6C76" w:rsidRPr="006B3D3F">
        <w:rPr>
          <w:rFonts w:ascii="Times New Roman" w:hAnsi="Times New Roman"/>
          <w:szCs w:val="24"/>
        </w:rPr>
        <w:t xml:space="preserve"> marketing towards customers of large merging banks</w:t>
      </w:r>
    </w:p>
    <w:p w:rsidR="000A6C76" w:rsidRPr="006B3D3F" w:rsidRDefault="0023398A" w:rsidP="0023398A">
      <w:pPr>
        <w:pStyle w:val="ListParagraph"/>
        <w:numPr>
          <w:ilvl w:val="0"/>
          <w:numId w:val="42"/>
        </w:numPr>
        <w:spacing w:before="100" w:beforeAutospacing="1" w:after="100" w:afterAutospacing="1" w:line="360" w:lineRule="auto"/>
        <w:jc w:val="both"/>
        <w:rPr>
          <w:rFonts w:ascii="Times New Roman" w:hAnsi="Times New Roman"/>
          <w:szCs w:val="24"/>
        </w:rPr>
      </w:pPr>
      <w:proofErr w:type="spellStart"/>
      <w:r>
        <w:rPr>
          <w:rFonts w:ascii="Times New Roman" w:hAnsi="Times New Roman"/>
          <w:szCs w:val="24"/>
        </w:rPr>
        <w:t>Janata</w:t>
      </w:r>
      <w:proofErr w:type="spellEnd"/>
      <w:r>
        <w:rPr>
          <w:rFonts w:ascii="Times New Roman" w:hAnsi="Times New Roman"/>
          <w:szCs w:val="24"/>
        </w:rPr>
        <w:t xml:space="preserve"> bank has not any i</w:t>
      </w:r>
      <w:r w:rsidR="000A6C76" w:rsidRPr="006B3D3F">
        <w:rPr>
          <w:rFonts w:ascii="Times New Roman" w:hAnsi="Times New Roman"/>
          <w:szCs w:val="24"/>
        </w:rPr>
        <w:t>nsurance products.</w:t>
      </w:r>
    </w:p>
    <w:p w:rsidR="006B3D3F" w:rsidRDefault="006B3D3F" w:rsidP="000A6C76">
      <w:pPr>
        <w:spacing w:before="100" w:beforeAutospacing="1" w:after="100" w:afterAutospacing="1"/>
        <w:jc w:val="both"/>
        <w:rPr>
          <w:rFonts w:ascii="Times New Roman" w:hAnsi="Times New Roman"/>
          <w:b/>
          <w:bCs/>
          <w:szCs w:val="24"/>
        </w:rPr>
      </w:pPr>
    </w:p>
    <w:p w:rsidR="006B3D3F" w:rsidRDefault="006B3D3F" w:rsidP="000A6C76">
      <w:pPr>
        <w:spacing w:before="100" w:beforeAutospacing="1" w:after="100" w:afterAutospacing="1"/>
        <w:jc w:val="both"/>
        <w:rPr>
          <w:rFonts w:ascii="Times New Roman" w:hAnsi="Times New Roman"/>
          <w:b/>
          <w:bCs/>
          <w:szCs w:val="24"/>
        </w:rPr>
      </w:pPr>
    </w:p>
    <w:p w:rsidR="0023398A" w:rsidRDefault="0023398A" w:rsidP="000A6C76">
      <w:pPr>
        <w:spacing w:before="100" w:beforeAutospacing="1" w:after="100" w:afterAutospacing="1"/>
        <w:jc w:val="both"/>
        <w:rPr>
          <w:rFonts w:ascii="Times New Roman" w:hAnsi="Times New Roman"/>
          <w:b/>
          <w:bCs/>
          <w:szCs w:val="24"/>
        </w:rPr>
      </w:pPr>
    </w:p>
    <w:p w:rsidR="000A6C76" w:rsidRPr="00647C30" w:rsidRDefault="000A6C76" w:rsidP="000A6C76">
      <w:pPr>
        <w:spacing w:before="100" w:beforeAutospacing="1" w:after="100" w:afterAutospacing="1"/>
        <w:jc w:val="both"/>
        <w:rPr>
          <w:rFonts w:ascii="Times New Roman" w:hAnsi="Times New Roman"/>
          <w:szCs w:val="24"/>
        </w:rPr>
      </w:pPr>
      <w:r w:rsidRPr="00647C30">
        <w:rPr>
          <w:rFonts w:ascii="Times New Roman" w:hAnsi="Times New Roman"/>
          <w:b/>
          <w:bCs/>
          <w:szCs w:val="24"/>
        </w:rPr>
        <w:lastRenderedPageBreak/>
        <w:t>Opportunities</w:t>
      </w:r>
      <w:r w:rsidR="006B3D3F">
        <w:rPr>
          <w:rFonts w:ascii="Times New Roman" w:hAnsi="Times New Roman"/>
          <w:b/>
          <w:bCs/>
          <w:szCs w:val="24"/>
        </w:rPr>
        <w:t>:</w:t>
      </w:r>
    </w:p>
    <w:p w:rsidR="000A6C76" w:rsidRPr="00647C30" w:rsidRDefault="000A6C76" w:rsidP="0023398A">
      <w:pPr>
        <w:numPr>
          <w:ilvl w:val="0"/>
          <w:numId w:val="39"/>
        </w:numPr>
        <w:spacing w:before="100" w:beforeAutospacing="1" w:after="100" w:afterAutospacing="1" w:line="360" w:lineRule="auto"/>
        <w:jc w:val="both"/>
        <w:rPr>
          <w:rFonts w:ascii="Times New Roman" w:hAnsi="Times New Roman"/>
          <w:szCs w:val="24"/>
        </w:rPr>
      </w:pPr>
      <w:r w:rsidRPr="00647C30">
        <w:rPr>
          <w:rFonts w:ascii="Times New Roman" w:hAnsi="Times New Roman"/>
          <w:szCs w:val="24"/>
        </w:rPr>
        <w:t>More Experienced &amp; Managerial know-how</w:t>
      </w:r>
    </w:p>
    <w:p w:rsidR="000A6C76" w:rsidRPr="00647C30" w:rsidRDefault="000A6C76" w:rsidP="0023398A">
      <w:pPr>
        <w:numPr>
          <w:ilvl w:val="0"/>
          <w:numId w:val="39"/>
        </w:numPr>
        <w:spacing w:before="100" w:beforeAutospacing="1" w:after="100" w:afterAutospacing="1" w:line="360" w:lineRule="auto"/>
        <w:jc w:val="both"/>
        <w:rPr>
          <w:rFonts w:ascii="Times New Roman" w:hAnsi="Times New Roman"/>
          <w:szCs w:val="24"/>
        </w:rPr>
      </w:pPr>
      <w:r w:rsidRPr="00647C30">
        <w:rPr>
          <w:rFonts w:ascii="Times New Roman" w:hAnsi="Times New Roman"/>
          <w:szCs w:val="24"/>
        </w:rPr>
        <w:t>Opportunity to expand geographically within Bangladesh.</w:t>
      </w:r>
    </w:p>
    <w:p w:rsidR="000A6C76" w:rsidRDefault="000A6C76" w:rsidP="0023398A">
      <w:pPr>
        <w:numPr>
          <w:ilvl w:val="0"/>
          <w:numId w:val="39"/>
        </w:numPr>
        <w:spacing w:before="100" w:beforeAutospacing="1" w:after="100" w:afterAutospacing="1" w:line="360" w:lineRule="auto"/>
        <w:jc w:val="both"/>
        <w:rPr>
          <w:rFonts w:ascii="Times New Roman" w:hAnsi="Times New Roman"/>
          <w:szCs w:val="24"/>
        </w:rPr>
      </w:pPr>
      <w:r w:rsidRPr="00647C30">
        <w:rPr>
          <w:rFonts w:ascii="Times New Roman" w:hAnsi="Times New Roman"/>
          <w:szCs w:val="24"/>
        </w:rPr>
        <w:t xml:space="preserve">Customers are looking for good quality and have the willingness to bank with </w:t>
      </w:r>
      <w:proofErr w:type="spellStart"/>
      <w:r w:rsidRPr="00647C30">
        <w:rPr>
          <w:rFonts w:ascii="Times New Roman" w:hAnsi="Times New Roman"/>
          <w:szCs w:val="24"/>
        </w:rPr>
        <w:t>Janata</w:t>
      </w:r>
      <w:proofErr w:type="spellEnd"/>
      <w:r w:rsidRPr="00647C30">
        <w:rPr>
          <w:rFonts w:ascii="Times New Roman" w:hAnsi="Times New Roman"/>
          <w:szCs w:val="24"/>
        </w:rPr>
        <w:t xml:space="preserve"> Bank</w:t>
      </w:r>
      <w:r>
        <w:rPr>
          <w:rFonts w:ascii="Times New Roman" w:hAnsi="Times New Roman"/>
          <w:szCs w:val="24"/>
        </w:rPr>
        <w:t>.</w:t>
      </w:r>
    </w:p>
    <w:p w:rsidR="000A6C76" w:rsidRPr="00647C30" w:rsidRDefault="000A6C76" w:rsidP="000A6C76">
      <w:pPr>
        <w:spacing w:before="100" w:beforeAutospacing="1" w:after="100" w:afterAutospacing="1"/>
        <w:jc w:val="both"/>
        <w:rPr>
          <w:rFonts w:ascii="Times New Roman" w:hAnsi="Times New Roman"/>
          <w:szCs w:val="24"/>
        </w:rPr>
      </w:pPr>
      <w:r w:rsidRPr="00647C30">
        <w:rPr>
          <w:rFonts w:ascii="Times New Roman" w:hAnsi="Times New Roman"/>
          <w:b/>
          <w:bCs/>
          <w:szCs w:val="24"/>
        </w:rPr>
        <w:t>Threats:</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Strong community bank competition Non-bank competition</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Inefficiencies within the operations of the bank</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Possibilities of more stringent regulations</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Lack of appeal to younger, Student, affluent potential customers</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Political instability of the country</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Lack of Flexibility to adopt to any change</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The continuing increase in non-bank competitors offering similar services.</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Continued deregulation and globalization of services.</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Increased technological innovation and technology costs in order to compete effectively.</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How to differentiate and appropriately price services such as origination, structuring and administration.</w:t>
      </w:r>
    </w:p>
    <w:p w:rsidR="000A6C76" w:rsidRPr="006B3D3F" w:rsidRDefault="000A6C76" w:rsidP="0023398A">
      <w:pPr>
        <w:pStyle w:val="ListParagraph"/>
        <w:numPr>
          <w:ilvl w:val="0"/>
          <w:numId w:val="43"/>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 xml:space="preserve">Consistent risk pricing and Basle Committee capital requirements for credit risk. </w:t>
      </w:r>
    </w:p>
    <w:p w:rsidR="000A6C76" w:rsidRPr="00577802" w:rsidRDefault="000A6C76" w:rsidP="000A6C76">
      <w:pPr>
        <w:spacing w:line="360" w:lineRule="auto"/>
        <w:rPr>
          <w:rFonts w:ascii="Times New Roman" w:hAnsi="Times New Roman"/>
          <w:b/>
          <w:bCs/>
          <w:szCs w:val="24"/>
        </w:rPr>
      </w:pPr>
    </w:p>
    <w:p w:rsidR="00CC042D" w:rsidRPr="00C14DD9" w:rsidRDefault="00C14DD9" w:rsidP="00C14DD9">
      <w:pPr>
        <w:tabs>
          <w:tab w:val="left" w:pos="735"/>
          <w:tab w:val="left" w:pos="2250"/>
        </w:tabs>
        <w:spacing w:line="360" w:lineRule="auto"/>
        <w:rPr>
          <w:b/>
          <w:bCs/>
          <w:color w:val="0070C0"/>
          <w:szCs w:val="24"/>
        </w:rPr>
      </w:pPr>
      <w:r w:rsidRPr="00C14DD9">
        <w:rPr>
          <w:b/>
          <w:bCs/>
          <w:color w:val="0070C0"/>
          <w:szCs w:val="24"/>
        </w:rPr>
        <w:tab/>
      </w: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C042D" w:rsidRDefault="00CC042D" w:rsidP="00C512F9">
      <w:pPr>
        <w:tabs>
          <w:tab w:val="left" w:pos="2250"/>
        </w:tabs>
        <w:spacing w:line="360" w:lineRule="auto"/>
        <w:jc w:val="center"/>
        <w:rPr>
          <w:b/>
          <w:bCs/>
          <w:szCs w:val="24"/>
        </w:rPr>
      </w:pPr>
    </w:p>
    <w:p w:rsidR="00CB7365" w:rsidRDefault="00CB7365" w:rsidP="00CB7365">
      <w:pPr>
        <w:tabs>
          <w:tab w:val="left" w:pos="6181"/>
        </w:tabs>
        <w:spacing w:line="360" w:lineRule="auto"/>
        <w:jc w:val="both"/>
        <w:rPr>
          <w:b/>
          <w:bCs/>
          <w:szCs w:val="24"/>
        </w:rPr>
      </w:pPr>
    </w:p>
    <w:p w:rsidR="00CB7365" w:rsidRDefault="00CB7365" w:rsidP="00CB7365">
      <w:pPr>
        <w:tabs>
          <w:tab w:val="left" w:pos="6181"/>
        </w:tabs>
        <w:spacing w:line="360" w:lineRule="auto"/>
        <w:jc w:val="both"/>
        <w:rPr>
          <w:b/>
          <w:bCs/>
          <w:szCs w:val="24"/>
        </w:rPr>
      </w:pPr>
    </w:p>
    <w:p w:rsidR="00CB7365" w:rsidRDefault="00CB7365" w:rsidP="00CB7365">
      <w:pPr>
        <w:tabs>
          <w:tab w:val="left" w:pos="6181"/>
        </w:tabs>
        <w:spacing w:line="360" w:lineRule="auto"/>
        <w:jc w:val="both"/>
        <w:rPr>
          <w:b/>
          <w:bCs/>
          <w:szCs w:val="24"/>
        </w:rPr>
      </w:pPr>
    </w:p>
    <w:p w:rsidR="00CB7365" w:rsidRDefault="00CB7365" w:rsidP="00CB7365">
      <w:pPr>
        <w:tabs>
          <w:tab w:val="left" w:pos="6181"/>
        </w:tabs>
        <w:spacing w:line="360" w:lineRule="auto"/>
        <w:jc w:val="both"/>
        <w:rPr>
          <w:b/>
          <w:bCs/>
          <w:szCs w:val="24"/>
        </w:rPr>
      </w:pPr>
    </w:p>
    <w:p w:rsidR="00CB7365" w:rsidRDefault="00CB7365" w:rsidP="00CB7365">
      <w:pPr>
        <w:tabs>
          <w:tab w:val="left" w:pos="6181"/>
        </w:tabs>
        <w:spacing w:line="360" w:lineRule="auto"/>
        <w:jc w:val="both"/>
        <w:rPr>
          <w:b/>
          <w:bCs/>
          <w:szCs w:val="24"/>
        </w:rPr>
      </w:pPr>
    </w:p>
    <w:p w:rsidR="00CB7365" w:rsidRDefault="00CB7365" w:rsidP="00CB7365">
      <w:pPr>
        <w:tabs>
          <w:tab w:val="left" w:pos="6181"/>
        </w:tabs>
        <w:spacing w:line="360" w:lineRule="auto"/>
        <w:jc w:val="both"/>
        <w:rPr>
          <w:b/>
          <w:bCs/>
          <w:szCs w:val="24"/>
        </w:rPr>
      </w:pPr>
    </w:p>
    <w:p w:rsidR="00CB7365" w:rsidRDefault="00CB7365" w:rsidP="00CB7365">
      <w:pPr>
        <w:tabs>
          <w:tab w:val="left" w:pos="6181"/>
        </w:tabs>
        <w:spacing w:line="360" w:lineRule="auto"/>
        <w:jc w:val="both"/>
        <w:rPr>
          <w:b/>
          <w:bCs/>
          <w:szCs w:val="24"/>
        </w:rPr>
      </w:pPr>
    </w:p>
    <w:p w:rsidR="00CB7365" w:rsidRDefault="00CB7365" w:rsidP="00CB7365">
      <w:pPr>
        <w:tabs>
          <w:tab w:val="left" w:pos="6181"/>
        </w:tabs>
        <w:spacing w:line="360" w:lineRule="auto"/>
        <w:jc w:val="both"/>
        <w:rPr>
          <w:b/>
          <w:bCs/>
          <w:szCs w:val="24"/>
        </w:rPr>
      </w:pPr>
    </w:p>
    <w:p w:rsidR="00825791" w:rsidRPr="00CB7365" w:rsidRDefault="00CB7365" w:rsidP="00CB7365">
      <w:pPr>
        <w:tabs>
          <w:tab w:val="left" w:pos="6181"/>
        </w:tabs>
        <w:spacing w:line="360" w:lineRule="auto"/>
        <w:jc w:val="both"/>
        <w:rPr>
          <w:rFonts w:ascii="Times New Roman" w:hAnsi="Times New Roman"/>
          <w:szCs w:val="24"/>
        </w:rPr>
      </w:pPr>
      <w:r>
        <w:rPr>
          <w:b/>
          <w:bCs/>
          <w:szCs w:val="24"/>
        </w:rPr>
        <w:t xml:space="preserve">                                             </w:t>
      </w:r>
      <w:r w:rsidR="00DD6AEC">
        <w:rPr>
          <w:rFonts w:ascii="Times New Roman" w:hAnsi="Times New Roman"/>
          <w:b/>
          <w:bCs/>
          <w:color w:val="0070C0"/>
          <w:sz w:val="48"/>
          <w:szCs w:val="48"/>
        </w:rPr>
        <w:t>CHAPTER: 5</w:t>
      </w:r>
    </w:p>
    <w:p w:rsidR="00743B2B" w:rsidRDefault="00454250" w:rsidP="00825791">
      <w:pPr>
        <w:spacing w:line="360" w:lineRule="auto"/>
        <w:jc w:val="center"/>
        <w:rPr>
          <w:rFonts w:ascii="Times New Roman" w:hAnsi="Times New Roman"/>
          <w:b/>
          <w:bCs/>
          <w:color w:val="0070C0"/>
          <w:sz w:val="48"/>
          <w:szCs w:val="48"/>
        </w:rPr>
      </w:pPr>
      <w:r w:rsidRPr="00743B2B">
        <w:rPr>
          <w:rFonts w:ascii="Times New Roman" w:hAnsi="Times New Roman"/>
          <w:b/>
          <w:bCs/>
          <w:color w:val="0070C0"/>
          <w:sz w:val="48"/>
          <w:szCs w:val="48"/>
        </w:rPr>
        <w:t>FINDING</w:t>
      </w:r>
      <w:r w:rsidR="00AF6382" w:rsidRPr="00743B2B">
        <w:rPr>
          <w:rFonts w:ascii="Times New Roman" w:hAnsi="Times New Roman"/>
          <w:b/>
          <w:bCs/>
          <w:color w:val="0070C0"/>
          <w:sz w:val="48"/>
          <w:szCs w:val="48"/>
        </w:rPr>
        <w:t>S</w:t>
      </w:r>
      <w:r w:rsidRPr="00743B2B">
        <w:rPr>
          <w:rFonts w:ascii="Times New Roman" w:hAnsi="Times New Roman"/>
          <w:b/>
          <w:bCs/>
          <w:color w:val="0070C0"/>
          <w:sz w:val="48"/>
          <w:szCs w:val="48"/>
        </w:rPr>
        <w:t>,</w:t>
      </w:r>
      <w:r w:rsidR="0023398A">
        <w:rPr>
          <w:rFonts w:ascii="Times New Roman" w:hAnsi="Times New Roman"/>
          <w:b/>
          <w:bCs/>
          <w:color w:val="0070C0"/>
          <w:sz w:val="48"/>
          <w:szCs w:val="48"/>
        </w:rPr>
        <w:t xml:space="preserve"> </w:t>
      </w:r>
      <w:r w:rsidRPr="00743B2B">
        <w:rPr>
          <w:rFonts w:ascii="Times New Roman" w:hAnsi="Times New Roman"/>
          <w:b/>
          <w:bCs/>
          <w:color w:val="0070C0"/>
          <w:sz w:val="48"/>
          <w:szCs w:val="48"/>
        </w:rPr>
        <w:t>RECOMMENDATION</w:t>
      </w:r>
      <w:r w:rsidR="00AF6382" w:rsidRPr="00743B2B">
        <w:rPr>
          <w:rFonts w:ascii="Times New Roman" w:hAnsi="Times New Roman"/>
          <w:b/>
          <w:bCs/>
          <w:color w:val="0070C0"/>
          <w:sz w:val="48"/>
          <w:szCs w:val="48"/>
        </w:rPr>
        <w:t>S</w:t>
      </w:r>
      <w:r w:rsidRPr="00743B2B">
        <w:rPr>
          <w:rFonts w:ascii="Times New Roman" w:hAnsi="Times New Roman"/>
          <w:b/>
          <w:bCs/>
          <w:color w:val="0070C0"/>
          <w:sz w:val="48"/>
          <w:szCs w:val="48"/>
        </w:rPr>
        <w:t>,</w:t>
      </w:r>
    </w:p>
    <w:p w:rsidR="00454250" w:rsidRPr="00830318" w:rsidRDefault="00454250" w:rsidP="00DD6AEC">
      <w:pPr>
        <w:spacing w:line="360" w:lineRule="auto"/>
        <w:jc w:val="center"/>
        <w:rPr>
          <w:rFonts w:ascii="Times New Roman" w:hAnsi="Times New Roman"/>
          <w:color w:val="0070C0"/>
          <w:sz w:val="40"/>
          <w:szCs w:val="40"/>
        </w:rPr>
      </w:pPr>
      <w:r w:rsidRPr="00743B2B">
        <w:rPr>
          <w:rFonts w:ascii="Times New Roman" w:hAnsi="Times New Roman"/>
          <w:b/>
          <w:bCs/>
          <w:color w:val="0070C0"/>
          <w:sz w:val="48"/>
          <w:szCs w:val="48"/>
        </w:rPr>
        <w:t>CONCLUSION</w:t>
      </w:r>
    </w:p>
    <w:p w:rsidR="00825791" w:rsidRPr="003B7552" w:rsidRDefault="00825791" w:rsidP="00825791">
      <w:pPr>
        <w:spacing w:line="360" w:lineRule="auto"/>
        <w:jc w:val="both"/>
        <w:rPr>
          <w:rFonts w:ascii="Times New Roman" w:hAnsi="Times New Roman"/>
          <w:sz w:val="32"/>
          <w:szCs w:val="32"/>
        </w:rPr>
      </w:pPr>
    </w:p>
    <w:p w:rsidR="00825791" w:rsidRPr="008D2283" w:rsidRDefault="00825791" w:rsidP="00825791">
      <w:pPr>
        <w:spacing w:line="360" w:lineRule="auto"/>
        <w:jc w:val="both"/>
        <w:rPr>
          <w:rFonts w:ascii="Times New Roman" w:hAnsi="Times New Roman"/>
          <w:szCs w:val="24"/>
        </w:rPr>
      </w:pPr>
    </w:p>
    <w:p w:rsidR="009612D7" w:rsidRDefault="009612D7" w:rsidP="00825791">
      <w:pPr>
        <w:spacing w:line="360" w:lineRule="auto"/>
        <w:jc w:val="both"/>
        <w:rPr>
          <w:rFonts w:ascii="Times New Roman" w:hAnsi="Times New Roman"/>
          <w:szCs w:val="24"/>
        </w:rPr>
      </w:pPr>
    </w:p>
    <w:p w:rsidR="007C7B13" w:rsidRDefault="007C7B13" w:rsidP="00825791">
      <w:pPr>
        <w:spacing w:line="360" w:lineRule="auto"/>
        <w:jc w:val="both"/>
        <w:rPr>
          <w:rFonts w:ascii="Times New Roman" w:hAnsi="Times New Roman"/>
          <w:b/>
          <w:bCs/>
          <w:color w:val="0070C0"/>
          <w:szCs w:val="24"/>
        </w:rPr>
      </w:pPr>
    </w:p>
    <w:p w:rsidR="00CB7365" w:rsidRDefault="00CB7365" w:rsidP="00607E25">
      <w:pPr>
        <w:tabs>
          <w:tab w:val="left" w:pos="2250"/>
        </w:tabs>
        <w:spacing w:line="360" w:lineRule="auto"/>
        <w:jc w:val="both"/>
        <w:rPr>
          <w:rFonts w:ascii="Times New Roman" w:hAnsi="Times New Roman"/>
          <w:b/>
          <w:color w:val="0070C0"/>
          <w:sz w:val="28"/>
          <w:szCs w:val="24"/>
        </w:rPr>
      </w:pPr>
    </w:p>
    <w:p w:rsidR="00CB7365" w:rsidRDefault="00CB7365" w:rsidP="00607E25">
      <w:pPr>
        <w:tabs>
          <w:tab w:val="left" w:pos="2250"/>
        </w:tabs>
        <w:spacing w:line="360" w:lineRule="auto"/>
        <w:jc w:val="both"/>
        <w:rPr>
          <w:rFonts w:ascii="Times New Roman" w:hAnsi="Times New Roman"/>
          <w:b/>
          <w:color w:val="0070C0"/>
          <w:sz w:val="28"/>
          <w:szCs w:val="24"/>
        </w:rPr>
      </w:pPr>
    </w:p>
    <w:p w:rsidR="00CB7365" w:rsidRDefault="00CB7365" w:rsidP="00607E25">
      <w:pPr>
        <w:tabs>
          <w:tab w:val="left" w:pos="2250"/>
        </w:tabs>
        <w:spacing w:line="360" w:lineRule="auto"/>
        <w:jc w:val="both"/>
        <w:rPr>
          <w:rFonts w:ascii="Times New Roman" w:hAnsi="Times New Roman"/>
          <w:b/>
          <w:color w:val="0070C0"/>
          <w:sz w:val="28"/>
          <w:szCs w:val="24"/>
        </w:rPr>
      </w:pPr>
    </w:p>
    <w:p w:rsidR="00CB7365" w:rsidRDefault="00CB7365" w:rsidP="00607E25">
      <w:pPr>
        <w:tabs>
          <w:tab w:val="left" w:pos="2250"/>
        </w:tabs>
        <w:spacing w:line="360" w:lineRule="auto"/>
        <w:jc w:val="both"/>
        <w:rPr>
          <w:rFonts w:ascii="Times New Roman" w:hAnsi="Times New Roman"/>
          <w:b/>
          <w:color w:val="0070C0"/>
          <w:sz w:val="28"/>
          <w:szCs w:val="24"/>
        </w:rPr>
      </w:pPr>
    </w:p>
    <w:p w:rsidR="00CB7365" w:rsidRDefault="00CB7365" w:rsidP="00607E25">
      <w:pPr>
        <w:tabs>
          <w:tab w:val="left" w:pos="2250"/>
        </w:tabs>
        <w:spacing w:line="360" w:lineRule="auto"/>
        <w:jc w:val="both"/>
        <w:rPr>
          <w:rFonts w:ascii="Times New Roman" w:hAnsi="Times New Roman"/>
          <w:b/>
          <w:color w:val="0070C0"/>
          <w:sz w:val="28"/>
          <w:szCs w:val="24"/>
        </w:rPr>
      </w:pPr>
    </w:p>
    <w:p w:rsidR="00D24246" w:rsidRDefault="00D24246" w:rsidP="00607E25">
      <w:pPr>
        <w:tabs>
          <w:tab w:val="left" w:pos="2250"/>
        </w:tabs>
        <w:spacing w:line="360" w:lineRule="auto"/>
        <w:jc w:val="both"/>
        <w:rPr>
          <w:rFonts w:ascii="Times New Roman" w:hAnsi="Times New Roman"/>
          <w:b/>
          <w:color w:val="0070C0"/>
          <w:sz w:val="28"/>
          <w:szCs w:val="24"/>
        </w:rPr>
      </w:pPr>
    </w:p>
    <w:p w:rsidR="00D24246" w:rsidRDefault="00D24246" w:rsidP="00607E25">
      <w:pPr>
        <w:tabs>
          <w:tab w:val="left" w:pos="2250"/>
        </w:tabs>
        <w:spacing w:line="360" w:lineRule="auto"/>
        <w:jc w:val="both"/>
        <w:rPr>
          <w:rFonts w:ascii="Times New Roman" w:hAnsi="Times New Roman"/>
          <w:b/>
          <w:color w:val="0070C0"/>
          <w:sz w:val="28"/>
          <w:szCs w:val="24"/>
        </w:rPr>
      </w:pPr>
    </w:p>
    <w:p w:rsidR="006B3D3F" w:rsidRDefault="006B3D3F" w:rsidP="00607E25">
      <w:pPr>
        <w:tabs>
          <w:tab w:val="left" w:pos="2250"/>
        </w:tabs>
        <w:spacing w:line="360" w:lineRule="auto"/>
        <w:jc w:val="both"/>
        <w:rPr>
          <w:rFonts w:ascii="Times New Roman" w:hAnsi="Times New Roman"/>
          <w:b/>
          <w:color w:val="0070C0"/>
          <w:sz w:val="28"/>
          <w:szCs w:val="24"/>
        </w:rPr>
      </w:pPr>
    </w:p>
    <w:p w:rsidR="006B3D3F" w:rsidRDefault="006B3D3F" w:rsidP="00607E25">
      <w:pPr>
        <w:tabs>
          <w:tab w:val="left" w:pos="2250"/>
        </w:tabs>
        <w:spacing w:line="360" w:lineRule="auto"/>
        <w:jc w:val="both"/>
        <w:rPr>
          <w:rFonts w:ascii="Times New Roman" w:hAnsi="Times New Roman"/>
          <w:b/>
          <w:color w:val="0070C0"/>
          <w:sz w:val="28"/>
          <w:szCs w:val="24"/>
        </w:rPr>
      </w:pPr>
    </w:p>
    <w:p w:rsidR="00CB7365" w:rsidRDefault="00F73C51" w:rsidP="00607E25">
      <w:pPr>
        <w:tabs>
          <w:tab w:val="left" w:pos="2250"/>
        </w:tabs>
        <w:spacing w:line="360" w:lineRule="auto"/>
        <w:jc w:val="both"/>
        <w:rPr>
          <w:rFonts w:ascii="Times New Roman" w:hAnsi="Times New Roman"/>
          <w:b/>
          <w:color w:val="0070C0"/>
          <w:sz w:val="28"/>
          <w:szCs w:val="24"/>
        </w:rPr>
      </w:pPr>
      <w:r>
        <w:rPr>
          <w:rFonts w:ascii="Times New Roman" w:hAnsi="Times New Roman"/>
          <w:b/>
          <w:noProof/>
          <w:color w:val="0070C0"/>
          <w:sz w:val="28"/>
          <w:szCs w:val="24"/>
        </w:rPr>
        <w:pict>
          <v:rect id="_x0000_s1062" style="position:absolute;left:0;text-align:left;margin-left:3in;margin-top:24.35pt;width:36.75pt;height:30pt;z-index:251677696" strokecolor="white [3212]"/>
        </w:pict>
      </w:r>
    </w:p>
    <w:p w:rsidR="00607E25" w:rsidRPr="003221A7" w:rsidRDefault="00DD6AEC" w:rsidP="00607E25">
      <w:pPr>
        <w:tabs>
          <w:tab w:val="left" w:pos="2250"/>
        </w:tabs>
        <w:spacing w:line="360" w:lineRule="auto"/>
        <w:jc w:val="both"/>
        <w:rPr>
          <w:rFonts w:ascii="Times New Roman" w:hAnsi="Times New Roman"/>
          <w:b/>
          <w:color w:val="0070C0"/>
          <w:sz w:val="28"/>
          <w:szCs w:val="24"/>
        </w:rPr>
      </w:pPr>
      <w:r>
        <w:rPr>
          <w:rFonts w:ascii="Times New Roman" w:hAnsi="Times New Roman"/>
          <w:b/>
          <w:color w:val="0070C0"/>
          <w:sz w:val="28"/>
          <w:szCs w:val="24"/>
        </w:rPr>
        <w:lastRenderedPageBreak/>
        <w:t>5</w:t>
      </w:r>
      <w:r w:rsidR="00607E25" w:rsidRPr="003221A7">
        <w:rPr>
          <w:rFonts w:ascii="Times New Roman" w:hAnsi="Times New Roman"/>
          <w:b/>
          <w:color w:val="0070C0"/>
          <w:sz w:val="28"/>
          <w:szCs w:val="24"/>
        </w:rPr>
        <w:t>.1 Finding:</w:t>
      </w:r>
    </w:p>
    <w:p w:rsidR="009C55C1" w:rsidRDefault="00607E25" w:rsidP="009C55C1">
      <w:pPr>
        <w:tabs>
          <w:tab w:val="left" w:pos="2250"/>
        </w:tabs>
        <w:spacing w:line="360" w:lineRule="auto"/>
        <w:jc w:val="both"/>
        <w:rPr>
          <w:rFonts w:ascii="Times New Roman" w:hAnsi="Times New Roman"/>
          <w:szCs w:val="24"/>
        </w:rPr>
      </w:pPr>
      <w:r w:rsidRPr="001320A5">
        <w:rPr>
          <w:rFonts w:ascii="Times New Roman" w:hAnsi="Times New Roman"/>
          <w:color w:val="000000"/>
          <w:szCs w:val="24"/>
        </w:rPr>
        <w:t xml:space="preserve">Banks always contribute towards the economic development of a country. Compared with other Banks </w:t>
      </w:r>
      <w:proofErr w:type="spellStart"/>
      <w:r w:rsidRPr="001320A5">
        <w:rPr>
          <w:rFonts w:ascii="Times New Roman" w:hAnsi="Times New Roman"/>
          <w:color w:val="000000"/>
          <w:szCs w:val="24"/>
        </w:rPr>
        <w:t>Janata</w:t>
      </w:r>
      <w:proofErr w:type="spellEnd"/>
      <w:r w:rsidRPr="001320A5">
        <w:rPr>
          <w:rFonts w:ascii="Times New Roman" w:hAnsi="Times New Roman"/>
          <w:color w:val="000000"/>
          <w:szCs w:val="24"/>
        </w:rPr>
        <w:t xml:space="preserve"> Bank Limited is also playing leading role in socio-economic development of the country.  The bank is currently doing average. It is observed that a potential growth might be accelerated through effective implications of some policy. Being an old generation bank it has an advantage compared to newly established bank in the form of wide range of activities. From my point of view the following factors are the mai</w:t>
      </w:r>
      <w:r>
        <w:rPr>
          <w:rFonts w:ascii="Times New Roman" w:hAnsi="Times New Roman"/>
          <w:color w:val="000000"/>
          <w:szCs w:val="24"/>
        </w:rPr>
        <w:t>n constraint for development of</w:t>
      </w:r>
      <w:r w:rsidR="006B3D3F">
        <w:rPr>
          <w:rFonts w:ascii="Times New Roman" w:hAnsi="Times New Roman"/>
          <w:color w:val="000000"/>
          <w:szCs w:val="24"/>
        </w:rPr>
        <w:t xml:space="preserve"> </w:t>
      </w:r>
      <w:proofErr w:type="spellStart"/>
      <w:r>
        <w:rPr>
          <w:rFonts w:ascii="Times New Roman" w:hAnsi="Times New Roman"/>
          <w:szCs w:val="24"/>
        </w:rPr>
        <w:t>Janata</w:t>
      </w:r>
      <w:proofErr w:type="spellEnd"/>
      <w:r>
        <w:rPr>
          <w:rFonts w:ascii="Times New Roman" w:hAnsi="Times New Roman"/>
          <w:szCs w:val="24"/>
        </w:rPr>
        <w:t xml:space="preserve"> Bank limited:</w:t>
      </w:r>
    </w:p>
    <w:p w:rsidR="009C55C1" w:rsidRPr="006B3D3F" w:rsidRDefault="009C55C1" w:rsidP="009C55C1">
      <w:pPr>
        <w:tabs>
          <w:tab w:val="left" w:pos="2250"/>
        </w:tabs>
        <w:spacing w:line="360" w:lineRule="auto"/>
        <w:jc w:val="both"/>
        <w:rPr>
          <w:rFonts w:ascii="Times New Roman" w:hAnsi="Times New Roman"/>
          <w:sz w:val="14"/>
          <w:szCs w:val="24"/>
        </w:rPr>
      </w:pPr>
    </w:p>
    <w:p w:rsidR="009C55C1" w:rsidRPr="006B3D3F" w:rsidRDefault="009C55C1" w:rsidP="006B3D3F">
      <w:pPr>
        <w:pStyle w:val="ListParagraph"/>
        <w:numPr>
          <w:ilvl w:val="0"/>
          <w:numId w:val="44"/>
        </w:numPr>
        <w:spacing w:line="360" w:lineRule="auto"/>
        <w:rPr>
          <w:rFonts w:ascii="Times New Roman" w:hAnsi="Times New Roman"/>
          <w:bCs/>
          <w:szCs w:val="24"/>
        </w:rPr>
      </w:pPr>
      <w:r w:rsidRPr="006B3D3F">
        <w:rPr>
          <w:rFonts w:ascii="Times New Roman" w:hAnsi="Times New Roman"/>
          <w:bCs/>
          <w:szCs w:val="24"/>
        </w:rPr>
        <w:t>Branch mainly depends on Head office for processing any loan &amp; Investment</w:t>
      </w:r>
      <w:r w:rsidR="006B3D3F" w:rsidRPr="006B3D3F">
        <w:rPr>
          <w:rFonts w:ascii="Times New Roman" w:hAnsi="Times New Roman"/>
          <w:bCs/>
          <w:szCs w:val="24"/>
        </w:rPr>
        <w:t xml:space="preserve"> </w:t>
      </w:r>
      <w:r w:rsidRPr="006B3D3F">
        <w:rPr>
          <w:rFonts w:ascii="Times New Roman" w:hAnsi="Times New Roman"/>
          <w:bCs/>
          <w:szCs w:val="24"/>
        </w:rPr>
        <w:t>Decision. So</w:t>
      </w:r>
      <w:r w:rsidR="006B3D3F" w:rsidRPr="006B3D3F">
        <w:rPr>
          <w:rFonts w:ascii="Times New Roman" w:hAnsi="Times New Roman"/>
          <w:bCs/>
          <w:szCs w:val="24"/>
        </w:rPr>
        <w:t>, most of</w:t>
      </w:r>
      <w:r w:rsidRPr="006B3D3F">
        <w:rPr>
          <w:rFonts w:ascii="Times New Roman" w:hAnsi="Times New Roman"/>
          <w:bCs/>
          <w:szCs w:val="24"/>
        </w:rPr>
        <w:t xml:space="preserve"> the case it takes too much time.</w:t>
      </w:r>
    </w:p>
    <w:p w:rsidR="009C55C1" w:rsidRPr="006B3D3F" w:rsidRDefault="009C55C1" w:rsidP="009C55C1">
      <w:pPr>
        <w:pStyle w:val="ListParagraph"/>
        <w:spacing w:line="360" w:lineRule="auto"/>
        <w:ind w:left="1080"/>
        <w:rPr>
          <w:rFonts w:ascii="Times New Roman" w:hAnsi="Times New Roman"/>
          <w:bCs/>
          <w:sz w:val="8"/>
          <w:szCs w:val="24"/>
        </w:rPr>
      </w:pPr>
    </w:p>
    <w:p w:rsidR="009C55C1" w:rsidRPr="006B3D3F" w:rsidRDefault="009C55C1" w:rsidP="006B3D3F">
      <w:pPr>
        <w:pStyle w:val="ListParagraph"/>
        <w:numPr>
          <w:ilvl w:val="0"/>
          <w:numId w:val="44"/>
        </w:numPr>
        <w:spacing w:line="360" w:lineRule="auto"/>
        <w:rPr>
          <w:rFonts w:ascii="Times New Roman" w:hAnsi="Times New Roman"/>
          <w:bCs/>
          <w:szCs w:val="24"/>
        </w:rPr>
      </w:pPr>
      <w:r w:rsidRPr="006B3D3F">
        <w:rPr>
          <w:rFonts w:ascii="Times New Roman" w:hAnsi="Times New Roman"/>
          <w:bCs/>
          <w:szCs w:val="24"/>
        </w:rPr>
        <w:t>Bank should invest where Return on investment is higher and its long term profitability is involved.</w:t>
      </w:r>
    </w:p>
    <w:p w:rsidR="009C55C1" w:rsidRPr="006B3D3F" w:rsidRDefault="009C55C1" w:rsidP="009C55C1">
      <w:pPr>
        <w:pStyle w:val="ListParagraph"/>
        <w:spacing w:line="360" w:lineRule="auto"/>
        <w:ind w:left="1080"/>
        <w:rPr>
          <w:rFonts w:ascii="Times New Roman" w:hAnsi="Times New Roman"/>
          <w:bCs/>
          <w:sz w:val="10"/>
          <w:szCs w:val="24"/>
        </w:rPr>
      </w:pPr>
    </w:p>
    <w:p w:rsidR="009C55C1" w:rsidRPr="006B3D3F" w:rsidRDefault="009C55C1" w:rsidP="006B3D3F">
      <w:pPr>
        <w:pStyle w:val="ListParagraph"/>
        <w:numPr>
          <w:ilvl w:val="0"/>
          <w:numId w:val="44"/>
        </w:numPr>
        <w:spacing w:line="360" w:lineRule="auto"/>
        <w:rPr>
          <w:rFonts w:ascii="Times New Roman" w:hAnsi="Times New Roman"/>
          <w:bCs/>
          <w:szCs w:val="24"/>
        </w:rPr>
      </w:pPr>
      <w:r w:rsidRPr="006B3D3F">
        <w:rPr>
          <w:rFonts w:ascii="Times New Roman" w:hAnsi="Times New Roman"/>
          <w:bCs/>
          <w:szCs w:val="24"/>
        </w:rPr>
        <w:t>Absence of proper monitoring in case of investment policy.</w:t>
      </w:r>
    </w:p>
    <w:p w:rsidR="009C55C1" w:rsidRPr="006B3D3F" w:rsidRDefault="009C55C1" w:rsidP="009C55C1">
      <w:pPr>
        <w:pStyle w:val="ListParagraph"/>
        <w:rPr>
          <w:rFonts w:ascii="Times New Roman" w:hAnsi="Times New Roman"/>
          <w:bCs/>
          <w:sz w:val="10"/>
          <w:szCs w:val="24"/>
        </w:rPr>
      </w:pPr>
    </w:p>
    <w:p w:rsidR="009C55C1" w:rsidRPr="006B3D3F" w:rsidRDefault="009C55C1" w:rsidP="006B3D3F">
      <w:pPr>
        <w:pStyle w:val="ListParagraph"/>
        <w:numPr>
          <w:ilvl w:val="0"/>
          <w:numId w:val="44"/>
        </w:numPr>
        <w:spacing w:line="360" w:lineRule="auto"/>
        <w:rPr>
          <w:rFonts w:ascii="Times New Roman" w:hAnsi="Times New Roman"/>
          <w:bCs/>
          <w:szCs w:val="24"/>
        </w:rPr>
      </w:pPr>
      <w:r w:rsidRPr="006B3D3F">
        <w:rPr>
          <w:rFonts w:ascii="Times New Roman" w:hAnsi="Times New Roman"/>
          <w:bCs/>
          <w:szCs w:val="24"/>
        </w:rPr>
        <w:t>Lack of Proper utilization of investment in case of Bonds, debentures, bills and commercial papers.</w:t>
      </w:r>
    </w:p>
    <w:p w:rsidR="006B3D3F" w:rsidRPr="006B3D3F" w:rsidRDefault="006B3D3F" w:rsidP="006B3D3F">
      <w:pPr>
        <w:spacing w:line="360" w:lineRule="auto"/>
        <w:rPr>
          <w:rFonts w:ascii="Times New Roman" w:hAnsi="Times New Roman"/>
          <w:bCs/>
          <w:sz w:val="12"/>
          <w:szCs w:val="24"/>
        </w:rPr>
      </w:pPr>
    </w:p>
    <w:p w:rsidR="009C55C1" w:rsidRPr="006B3D3F" w:rsidRDefault="009C55C1" w:rsidP="006B3D3F">
      <w:pPr>
        <w:pStyle w:val="ListParagraph"/>
        <w:numPr>
          <w:ilvl w:val="0"/>
          <w:numId w:val="44"/>
        </w:numPr>
        <w:spacing w:line="360" w:lineRule="auto"/>
        <w:rPr>
          <w:rFonts w:ascii="Times New Roman" w:hAnsi="Times New Roman"/>
          <w:bCs/>
          <w:szCs w:val="24"/>
        </w:rPr>
      </w:pPr>
      <w:r w:rsidRPr="006B3D3F">
        <w:rPr>
          <w:rFonts w:ascii="Times New Roman" w:hAnsi="Times New Roman"/>
          <w:bCs/>
          <w:szCs w:val="24"/>
        </w:rPr>
        <w:t xml:space="preserve">Lack of formal promotional activities in investment on finance sector. </w:t>
      </w: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9C55C1" w:rsidRDefault="009C55C1" w:rsidP="009C55C1">
      <w:pPr>
        <w:rPr>
          <w:rFonts w:ascii="Times New Roman" w:hAnsi="Times New Roman"/>
          <w:b/>
          <w:szCs w:val="24"/>
        </w:rPr>
      </w:pPr>
    </w:p>
    <w:p w:rsidR="006B3D3F" w:rsidRDefault="006B3D3F" w:rsidP="009C55C1">
      <w:pPr>
        <w:rPr>
          <w:rFonts w:ascii="Times New Roman" w:hAnsi="Times New Roman"/>
          <w:b/>
          <w:szCs w:val="24"/>
        </w:rPr>
      </w:pPr>
    </w:p>
    <w:p w:rsidR="006B3D3F" w:rsidRDefault="006B3D3F" w:rsidP="009C55C1">
      <w:pPr>
        <w:rPr>
          <w:rFonts w:ascii="Times New Roman" w:hAnsi="Times New Roman"/>
          <w:b/>
          <w:szCs w:val="24"/>
        </w:rPr>
      </w:pPr>
    </w:p>
    <w:p w:rsidR="006B3D3F" w:rsidRDefault="006B3D3F" w:rsidP="009C55C1">
      <w:pPr>
        <w:rPr>
          <w:rFonts w:ascii="Times New Roman" w:hAnsi="Times New Roman"/>
          <w:b/>
          <w:szCs w:val="24"/>
        </w:rPr>
      </w:pPr>
    </w:p>
    <w:p w:rsidR="006B3D3F" w:rsidRDefault="006B3D3F" w:rsidP="009C55C1">
      <w:pPr>
        <w:rPr>
          <w:rFonts w:ascii="Times New Roman" w:hAnsi="Times New Roman"/>
          <w:b/>
          <w:szCs w:val="24"/>
        </w:rPr>
      </w:pPr>
    </w:p>
    <w:p w:rsidR="006B3D3F" w:rsidRDefault="006B3D3F" w:rsidP="009C55C1">
      <w:pPr>
        <w:rPr>
          <w:rFonts w:ascii="Times New Roman" w:hAnsi="Times New Roman"/>
          <w:b/>
          <w:szCs w:val="24"/>
        </w:rPr>
      </w:pPr>
    </w:p>
    <w:p w:rsidR="009C55C1" w:rsidRPr="00CC1C04" w:rsidRDefault="009C55C1" w:rsidP="009C55C1">
      <w:pPr>
        <w:rPr>
          <w:rFonts w:ascii="Times New Roman" w:hAnsi="Times New Roman"/>
          <w:b/>
          <w:szCs w:val="24"/>
        </w:rPr>
      </w:pPr>
    </w:p>
    <w:p w:rsidR="009C55C1" w:rsidRDefault="009C55C1" w:rsidP="00A16F86">
      <w:pPr>
        <w:pStyle w:val="ListParagraph"/>
        <w:numPr>
          <w:ilvl w:val="1"/>
          <w:numId w:val="37"/>
        </w:numPr>
        <w:rPr>
          <w:rFonts w:ascii="Times New Roman" w:hAnsi="Times New Roman"/>
          <w:b/>
          <w:color w:val="0070C0"/>
          <w:sz w:val="28"/>
          <w:szCs w:val="28"/>
        </w:rPr>
      </w:pPr>
      <w:r w:rsidRPr="009C55C1">
        <w:rPr>
          <w:rFonts w:ascii="Times New Roman" w:hAnsi="Times New Roman"/>
          <w:b/>
          <w:color w:val="0070C0"/>
          <w:sz w:val="28"/>
          <w:szCs w:val="28"/>
        </w:rPr>
        <w:lastRenderedPageBreak/>
        <w:t xml:space="preserve"> Recommendations:</w:t>
      </w:r>
    </w:p>
    <w:p w:rsidR="006B3D3F" w:rsidRDefault="006B3D3F" w:rsidP="006B3D3F">
      <w:pPr>
        <w:pStyle w:val="ListParagraph"/>
        <w:ind w:left="735"/>
        <w:rPr>
          <w:rFonts w:ascii="Times New Roman" w:hAnsi="Times New Roman"/>
          <w:b/>
          <w:color w:val="0070C0"/>
          <w:sz w:val="28"/>
          <w:szCs w:val="28"/>
        </w:rPr>
      </w:pPr>
    </w:p>
    <w:p w:rsidR="006B3D3F" w:rsidRPr="006B3D3F" w:rsidRDefault="006B3D3F" w:rsidP="006B3D3F">
      <w:pPr>
        <w:pStyle w:val="ListParagraph"/>
        <w:ind w:left="735"/>
        <w:rPr>
          <w:rFonts w:ascii="Times New Roman" w:hAnsi="Times New Roman"/>
          <w:szCs w:val="28"/>
        </w:rPr>
      </w:pPr>
      <w:r w:rsidRPr="006B3D3F">
        <w:rPr>
          <w:rFonts w:ascii="Times New Roman" w:hAnsi="Times New Roman"/>
          <w:szCs w:val="28"/>
        </w:rPr>
        <w:t xml:space="preserve">There are some recommendations made which is given below: </w:t>
      </w:r>
    </w:p>
    <w:p w:rsidR="009C55C1" w:rsidRPr="006B3D3F" w:rsidRDefault="009C55C1" w:rsidP="006B3D3F">
      <w:pPr>
        <w:pStyle w:val="ListParagraph"/>
        <w:numPr>
          <w:ilvl w:val="0"/>
          <w:numId w:val="45"/>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 xml:space="preserve">JBL should give more freedom to their branches for taking decisions </w:t>
      </w:r>
      <w:r w:rsidRPr="006B3D3F">
        <w:rPr>
          <w:rFonts w:ascii="Times New Roman" w:hAnsi="Times New Roman"/>
          <w:i/>
          <w:iCs/>
          <w:szCs w:val="24"/>
        </w:rPr>
        <w:t xml:space="preserve">&amp; </w:t>
      </w:r>
      <w:r w:rsidRPr="006B3D3F">
        <w:rPr>
          <w:rFonts w:ascii="Times New Roman" w:hAnsi="Times New Roman"/>
          <w:szCs w:val="24"/>
        </w:rPr>
        <w:t>their head office should take decisions more quickly.</w:t>
      </w:r>
    </w:p>
    <w:p w:rsidR="009C55C1" w:rsidRPr="006B3D3F" w:rsidRDefault="009C55C1" w:rsidP="006B3D3F">
      <w:pPr>
        <w:pStyle w:val="ListParagraph"/>
        <w:numPr>
          <w:ilvl w:val="0"/>
          <w:numId w:val="45"/>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 xml:space="preserve">JBL should build separate loan recovery division </w:t>
      </w:r>
      <w:r w:rsidR="006B3D3F" w:rsidRPr="006B3D3F">
        <w:rPr>
          <w:rFonts w:ascii="Times New Roman" w:hAnsi="Times New Roman"/>
          <w:szCs w:val="24"/>
        </w:rPr>
        <w:t>if it</w:t>
      </w:r>
      <w:r w:rsidRPr="006B3D3F">
        <w:rPr>
          <w:rFonts w:ascii="Times New Roman" w:hAnsi="Times New Roman"/>
          <w:szCs w:val="24"/>
        </w:rPr>
        <w:t xml:space="preserve"> happens then their classified loan amount will reduce and they can invest more.</w:t>
      </w:r>
    </w:p>
    <w:p w:rsidR="009C55C1" w:rsidRPr="006B3D3F" w:rsidRDefault="009C55C1" w:rsidP="006B3D3F">
      <w:pPr>
        <w:pStyle w:val="ListParagraph"/>
        <w:numPr>
          <w:ilvl w:val="0"/>
          <w:numId w:val="45"/>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 xml:space="preserve">New investment sector is booming </w:t>
      </w:r>
      <w:r w:rsidR="006B3D3F" w:rsidRPr="006B3D3F">
        <w:rPr>
          <w:rFonts w:ascii="Times New Roman" w:hAnsi="Times New Roman"/>
          <w:szCs w:val="24"/>
        </w:rPr>
        <w:t>recently</w:t>
      </w:r>
      <w:r w:rsidRPr="006B3D3F">
        <w:rPr>
          <w:rFonts w:ascii="Times New Roman" w:hAnsi="Times New Roman"/>
          <w:szCs w:val="24"/>
        </w:rPr>
        <w:t>. JBL should be identify those untapped areas of business and invest.</w:t>
      </w:r>
    </w:p>
    <w:p w:rsidR="009C55C1" w:rsidRPr="006B3D3F" w:rsidRDefault="009C55C1" w:rsidP="006B3D3F">
      <w:pPr>
        <w:pStyle w:val="ListParagraph"/>
        <w:numPr>
          <w:ilvl w:val="0"/>
          <w:numId w:val="45"/>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Effective and efficient incentive is necessary to recover the default loan.</w:t>
      </w:r>
    </w:p>
    <w:p w:rsidR="009C55C1" w:rsidRPr="006B3D3F" w:rsidRDefault="009C55C1" w:rsidP="006B3D3F">
      <w:pPr>
        <w:pStyle w:val="ListParagraph"/>
        <w:numPr>
          <w:ilvl w:val="0"/>
          <w:numId w:val="45"/>
        </w:numPr>
        <w:spacing w:before="100" w:beforeAutospacing="1" w:after="100" w:afterAutospacing="1" w:line="360" w:lineRule="auto"/>
        <w:jc w:val="both"/>
        <w:rPr>
          <w:rFonts w:ascii="Times New Roman" w:hAnsi="Times New Roman"/>
          <w:szCs w:val="24"/>
        </w:rPr>
      </w:pPr>
      <w:r w:rsidRPr="006B3D3F">
        <w:rPr>
          <w:rFonts w:ascii="Times New Roman" w:hAnsi="Times New Roman"/>
          <w:szCs w:val="24"/>
        </w:rPr>
        <w:t>For security loan advance JBL should be priority for movable and liquid asset.</w:t>
      </w:r>
    </w:p>
    <w:p w:rsidR="009C55C1" w:rsidRDefault="009C55C1" w:rsidP="009C55C1">
      <w:pPr>
        <w:pStyle w:val="ListParagraph"/>
        <w:rPr>
          <w:rFonts w:ascii="Times New Roman" w:hAnsi="Times New Roman"/>
          <w:szCs w:val="24"/>
        </w:rPr>
      </w:pPr>
    </w:p>
    <w:p w:rsidR="009C55C1" w:rsidRPr="006E3A74" w:rsidRDefault="009C55C1" w:rsidP="009C55C1">
      <w:pPr>
        <w:spacing w:before="100" w:beforeAutospacing="1" w:after="100" w:afterAutospacing="1"/>
        <w:jc w:val="both"/>
        <w:rPr>
          <w:rFonts w:ascii="Times New Roman" w:hAnsi="Times New Roman"/>
          <w:szCs w:val="24"/>
        </w:rPr>
      </w:pPr>
    </w:p>
    <w:p w:rsidR="00607E25" w:rsidRDefault="00607E25" w:rsidP="00607E25">
      <w:pPr>
        <w:jc w:val="both"/>
        <w:rPr>
          <w:rFonts w:ascii="Times New Roman" w:hAnsi="Times New Roman"/>
          <w:b/>
          <w:color w:val="0070C0"/>
          <w:sz w:val="28"/>
          <w:szCs w:val="28"/>
        </w:rPr>
      </w:pPr>
      <w:r>
        <w:rPr>
          <w:rFonts w:ascii="Times New Roman" w:hAnsi="Times New Roman"/>
          <w:b/>
          <w:color w:val="0070C0"/>
          <w:sz w:val="28"/>
          <w:szCs w:val="28"/>
        </w:rPr>
        <w:br w:type="page"/>
      </w:r>
    </w:p>
    <w:p w:rsidR="00607E25" w:rsidRPr="003221A7" w:rsidRDefault="00DD6AEC" w:rsidP="00607E25">
      <w:pPr>
        <w:tabs>
          <w:tab w:val="left" w:pos="2250"/>
        </w:tabs>
        <w:spacing w:line="360" w:lineRule="auto"/>
        <w:jc w:val="both"/>
        <w:rPr>
          <w:rFonts w:ascii="Times New Roman" w:hAnsi="Times New Roman"/>
          <w:b/>
          <w:color w:val="0070C0"/>
          <w:sz w:val="28"/>
          <w:szCs w:val="28"/>
        </w:rPr>
      </w:pPr>
      <w:r>
        <w:rPr>
          <w:rFonts w:ascii="Times New Roman" w:hAnsi="Times New Roman"/>
          <w:b/>
          <w:color w:val="0070C0"/>
          <w:sz w:val="28"/>
          <w:szCs w:val="28"/>
        </w:rPr>
        <w:lastRenderedPageBreak/>
        <w:t>5</w:t>
      </w:r>
      <w:r w:rsidR="00607E25" w:rsidRPr="003221A7">
        <w:rPr>
          <w:rFonts w:ascii="Times New Roman" w:hAnsi="Times New Roman"/>
          <w:b/>
          <w:color w:val="0070C0"/>
          <w:sz w:val="28"/>
          <w:szCs w:val="28"/>
        </w:rPr>
        <w:t>.3 Conclusion:</w:t>
      </w:r>
    </w:p>
    <w:p w:rsidR="00607E25" w:rsidRPr="00357906" w:rsidRDefault="00607E25" w:rsidP="00607E25">
      <w:pPr>
        <w:tabs>
          <w:tab w:val="left" w:pos="2250"/>
        </w:tabs>
        <w:spacing w:line="360" w:lineRule="auto"/>
        <w:jc w:val="both"/>
        <w:rPr>
          <w:rFonts w:ascii="Times New Roman" w:hAnsi="Times New Roman"/>
          <w:szCs w:val="24"/>
        </w:rPr>
      </w:pPr>
      <w:r w:rsidRPr="00357906">
        <w:rPr>
          <w:rFonts w:ascii="Times New Roman" w:hAnsi="Times New Roman"/>
          <w:szCs w:val="24"/>
        </w:rPr>
        <w:t xml:space="preserve">Bangladesh is great field of banking business. Today the banking service is very competitive. From the practical materialization of customer dealing procedure during the whole period of my practical orientation in </w:t>
      </w:r>
      <w:proofErr w:type="spellStart"/>
      <w:r w:rsidRPr="00357906">
        <w:rPr>
          <w:rFonts w:ascii="Times New Roman" w:hAnsi="Times New Roman"/>
          <w:szCs w:val="24"/>
        </w:rPr>
        <w:t>Janata</w:t>
      </w:r>
      <w:proofErr w:type="spellEnd"/>
      <w:r w:rsidRPr="00357906">
        <w:rPr>
          <w:rFonts w:ascii="Times New Roman" w:hAnsi="Times New Roman"/>
          <w:szCs w:val="24"/>
        </w:rPr>
        <w:t xml:space="preserve"> bank limited I have received a firm and concrete conclusion in a very confident way. I believe that my realization will be in harmony with most of the banking thinkers </w:t>
      </w:r>
      <w:proofErr w:type="gramStart"/>
      <w:r w:rsidRPr="00357906">
        <w:rPr>
          <w:rFonts w:ascii="Times New Roman" w:hAnsi="Times New Roman"/>
          <w:szCs w:val="24"/>
        </w:rPr>
        <w:t>It</w:t>
      </w:r>
      <w:proofErr w:type="gramEnd"/>
      <w:r w:rsidRPr="00357906">
        <w:rPr>
          <w:rFonts w:ascii="Times New Roman" w:hAnsi="Times New Roman"/>
          <w:szCs w:val="24"/>
        </w:rPr>
        <w:t xml:space="preserve"> is quite evident that to build up an effective banking system to The highest desired level computerized is must.</w:t>
      </w:r>
      <w:r w:rsidR="006B3D3F">
        <w:rPr>
          <w:rFonts w:ascii="Times New Roman" w:hAnsi="Times New Roman"/>
          <w:szCs w:val="24"/>
        </w:rPr>
        <w:t xml:space="preserve"> </w:t>
      </w:r>
      <w:proofErr w:type="spellStart"/>
      <w:r w:rsidRPr="00357906">
        <w:rPr>
          <w:rFonts w:ascii="Times New Roman" w:hAnsi="Times New Roman"/>
          <w:szCs w:val="24"/>
        </w:rPr>
        <w:t>Janata</w:t>
      </w:r>
      <w:proofErr w:type="spellEnd"/>
      <w:r w:rsidRPr="00357906">
        <w:rPr>
          <w:rFonts w:ascii="Times New Roman" w:hAnsi="Times New Roman"/>
          <w:szCs w:val="24"/>
        </w:rPr>
        <w:t xml:space="preserve"> bank ltd is a new generation bank. It is committed to provide high Quality financial services/product t</w:t>
      </w:r>
      <w:r w:rsidR="00AE3095">
        <w:rPr>
          <w:rFonts w:ascii="Times New Roman" w:hAnsi="Times New Roman"/>
          <w:szCs w:val="24"/>
        </w:rPr>
        <w:t>o contribute to the growth of G</w:t>
      </w:r>
      <w:r w:rsidRPr="00357906">
        <w:rPr>
          <w:rFonts w:ascii="Times New Roman" w:hAnsi="Times New Roman"/>
          <w:szCs w:val="24"/>
        </w:rPr>
        <w:t xml:space="preserve">DP Of the country through stimulating trade and commerce ,accelerating the pace of industrialization, boosting up export, creating employment opportunity for the educated youth, poverty alleviation, raising standard of living of limited income group and overall sustainable socio-economic development of the country. The is not so far when it will be in a position to overcome the existing constraints and it may be expected that my establishing a network over the country and by increasing resources this bank will able to  a considerable role in portfolio of development of financing success in the banking business largely depend on effective lending. Less the amount of loan losses, the more the income will be from credit operation the more will be the profit of the </w:t>
      </w:r>
      <w:proofErr w:type="spellStart"/>
      <w:r w:rsidRPr="00357906">
        <w:rPr>
          <w:rFonts w:ascii="Times New Roman" w:hAnsi="Times New Roman"/>
          <w:szCs w:val="24"/>
        </w:rPr>
        <w:t>Janata</w:t>
      </w:r>
      <w:proofErr w:type="spellEnd"/>
      <w:r w:rsidRPr="00357906">
        <w:rPr>
          <w:rFonts w:ascii="Times New Roman" w:hAnsi="Times New Roman"/>
          <w:szCs w:val="24"/>
        </w:rPr>
        <w:t xml:space="preserve"> bank ltd and he relays the success of credit financing.</w:t>
      </w:r>
    </w:p>
    <w:p w:rsidR="00607E25" w:rsidRPr="00357906" w:rsidRDefault="00607E25" w:rsidP="00607E25">
      <w:pPr>
        <w:tabs>
          <w:tab w:val="left" w:pos="2250"/>
        </w:tabs>
        <w:spacing w:line="360" w:lineRule="auto"/>
        <w:jc w:val="both"/>
        <w:rPr>
          <w:rFonts w:ascii="Times New Roman" w:hAnsi="Times New Roman"/>
          <w:szCs w:val="24"/>
        </w:rPr>
      </w:pPr>
      <w:r w:rsidRPr="00357906">
        <w:rPr>
          <w:rFonts w:ascii="Times New Roman" w:hAnsi="Times New Roman"/>
          <w:szCs w:val="24"/>
        </w:rPr>
        <w:t>It can be argued that though the results achieved so far are not s</w:t>
      </w:r>
      <w:r>
        <w:rPr>
          <w:rFonts w:ascii="Times New Roman" w:hAnsi="Times New Roman"/>
          <w:szCs w:val="24"/>
        </w:rPr>
        <w:t>atisfactory, investing in</w:t>
      </w:r>
      <w:r w:rsidRPr="00357906">
        <w:rPr>
          <w:rFonts w:ascii="Times New Roman" w:hAnsi="Times New Roman"/>
          <w:szCs w:val="24"/>
        </w:rPr>
        <w:t xml:space="preserve"> a modern </w:t>
      </w:r>
      <w:r>
        <w:rPr>
          <w:rFonts w:ascii="Times New Roman" w:hAnsi="Times New Roman"/>
          <w:szCs w:val="24"/>
        </w:rPr>
        <w:t xml:space="preserve">and </w:t>
      </w:r>
      <w:r w:rsidRPr="00357906">
        <w:rPr>
          <w:rFonts w:ascii="Times New Roman" w:hAnsi="Times New Roman"/>
          <w:szCs w:val="24"/>
        </w:rPr>
        <w:t>scientific techniq</w:t>
      </w:r>
      <w:r>
        <w:rPr>
          <w:rFonts w:ascii="Times New Roman" w:hAnsi="Times New Roman"/>
          <w:szCs w:val="24"/>
        </w:rPr>
        <w:t xml:space="preserve">ue for enhancing </w:t>
      </w:r>
      <w:proofErr w:type="spellStart"/>
      <w:r>
        <w:rPr>
          <w:rFonts w:ascii="Times New Roman" w:hAnsi="Times New Roman"/>
          <w:szCs w:val="24"/>
        </w:rPr>
        <w:t>Janata</w:t>
      </w:r>
      <w:proofErr w:type="spellEnd"/>
      <w:r>
        <w:rPr>
          <w:rFonts w:ascii="Times New Roman" w:hAnsi="Times New Roman"/>
          <w:szCs w:val="24"/>
        </w:rPr>
        <w:t xml:space="preserve"> bank limited</w:t>
      </w:r>
      <w:r w:rsidRPr="00357906">
        <w:rPr>
          <w:rFonts w:ascii="Times New Roman" w:hAnsi="Times New Roman"/>
          <w:szCs w:val="24"/>
        </w:rPr>
        <w:t xml:space="preserve"> strength and there lies the opportunities to make it more effective in the </w:t>
      </w:r>
      <w:r>
        <w:rPr>
          <w:rFonts w:ascii="Times New Roman" w:hAnsi="Times New Roman"/>
          <w:szCs w:val="24"/>
        </w:rPr>
        <w:t>Banking sector.</w:t>
      </w:r>
    </w:p>
    <w:p w:rsidR="00607E25" w:rsidRPr="00357906" w:rsidRDefault="00607E25" w:rsidP="00607E25">
      <w:pPr>
        <w:tabs>
          <w:tab w:val="left" w:pos="2250"/>
        </w:tabs>
        <w:spacing w:line="360" w:lineRule="auto"/>
        <w:jc w:val="both"/>
        <w:rPr>
          <w:rFonts w:ascii="Times New Roman" w:hAnsi="Times New Roman"/>
          <w:szCs w:val="24"/>
        </w:rPr>
      </w:pPr>
    </w:p>
    <w:p w:rsidR="00607E25" w:rsidRPr="00357906" w:rsidRDefault="00607E25" w:rsidP="00607E25">
      <w:pPr>
        <w:tabs>
          <w:tab w:val="left" w:pos="2250"/>
        </w:tabs>
        <w:spacing w:line="360" w:lineRule="auto"/>
        <w:jc w:val="both"/>
        <w:rPr>
          <w:rFonts w:ascii="Times New Roman" w:hAnsi="Times New Roman"/>
          <w:b/>
          <w:szCs w:val="24"/>
        </w:rPr>
      </w:pPr>
    </w:p>
    <w:p w:rsidR="00607E25" w:rsidRPr="001320A5" w:rsidRDefault="00607E25" w:rsidP="00607E25">
      <w:pPr>
        <w:spacing w:line="360" w:lineRule="auto"/>
        <w:jc w:val="both"/>
        <w:rPr>
          <w:rFonts w:ascii="Times New Roman" w:hAnsi="Times New Roman"/>
          <w:b/>
          <w:szCs w:val="24"/>
        </w:rPr>
      </w:pPr>
    </w:p>
    <w:p w:rsidR="00607E25" w:rsidRPr="001320A5" w:rsidRDefault="00607E25" w:rsidP="00607E25">
      <w:pPr>
        <w:spacing w:line="360" w:lineRule="auto"/>
        <w:jc w:val="both"/>
        <w:rPr>
          <w:rFonts w:ascii="Times New Roman" w:hAnsi="Times New Roman"/>
          <w:b/>
          <w:szCs w:val="24"/>
        </w:rPr>
      </w:pPr>
    </w:p>
    <w:p w:rsidR="00607E25" w:rsidRPr="00F72DB3" w:rsidRDefault="00607E25" w:rsidP="00607E25">
      <w:pPr>
        <w:spacing w:line="360" w:lineRule="auto"/>
        <w:jc w:val="both"/>
        <w:rPr>
          <w:rFonts w:ascii="Times New Roman" w:hAnsi="Times New Roman"/>
          <w:b/>
          <w:color w:val="0070C0"/>
          <w:sz w:val="28"/>
          <w:szCs w:val="28"/>
        </w:rPr>
      </w:pPr>
      <w:r w:rsidRPr="001320A5">
        <w:rPr>
          <w:rFonts w:ascii="Times New Roman" w:hAnsi="Times New Roman"/>
          <w:b/>
          <w:szCs w:val="24"/>
        </w:rPr>
        <w:br w:type="column"/>
      </w:r>
      <w:r w:rsidRPr="00F257B3">
        <w:rPr>
          <w:rFonts w:ascii="Times New Roman" w:hAnsi="Times New Roman"/>
          <w:b/>
          <w:color w:val="0070C0"/>
          <w:sz w:val="32"/>
          <w:szCs w:val="28"/>
        </w:rPr>
        <w:lastRenderedPageBreak/>
        <w:t>Bibliography</w:t>
      </w:r>
      <w:r>
        <w:rPr>
          <w:rFonts w:ascii="Times New Roman" w:hAnsi="Times New Roman"/>
          <w:b/>
          <w:color w:val="0070C0"/>
          <w:sz w:val="32"/>
          <w:szCs w:val="28"/>
        </w:rPr>
        <w:t>:</w:t>
      </w:r>
    </w:p>
    <w:p w:rsidR="00607E25" w:rsidRPr="00501D2B" w:rsidRDefault="00607E25" w:rsidP="00607E25">
      <w:pPr>
        <w:spacing w:line="360" w:lineRule="auto"/>
        <w:jc w:val="both"/>
        <w:rPr>
          <w:rFonts w:ascii="Times New Roman" w:hAnsi="Times New Roman"/>
          <w:b/>
          <w:bCs/>
          <w:szCs w:val="24"/>
          <w:u w:val="single"/>
        </w:rPr>
      </w:pPr>
      <w:r w:rsidRPr="00501D2B">
        <w:rPr>
          <w:rFonts w:ascii="Times New Roman" w:hAnsi="Times New Roman"/>
          <w:b/>
          <w:bCs/>
          <w:szCs w:val="24"/>
          <w:u w:val="single"/>
        </w:rPr>
        <w:t xml:space="preserve">Books </w:t>
      </w:r>
    </w:p>
    <w:p w:rsidR="00607E25" w:rsidRPr="00501D2B" w:rsidRDefault="00607E25" w:rsidP="00A16F86">
      <w:pPr>
        <w:numPr>
          <w:ilvl w:val="0"/>
          <w:numId w:val="22"/>
        </w:numPr>
        <w:spacing w:line="360" w:lineRule="auto"/>
        <w:contextualSpacing/>
        <w:jc w:val="both"/>
        <w:rPr>
          <w:rFonts w:ascii="Times New Roman" w:hAnsi="Times New Roman"/>
          <w:szCs w:val="24"/>
          <w:lang w:val="en-GB"/>
        </w:rPr>
      </w:pPr>
      <w:r w:rsidRPr="00501D2B">
        <w:rPr>
          <w:rFonts w:ascii="Times New Roman" w:hAnsi="Times New Roman"/>
          <w:szCs w:val="24"/>
          <w:lang w:val="en-GB"/>
        </w:rPr>
        <w:t>Jones Charles “</w:t>
      </w:r>
      <w:r w:rsidRPr="00FD49F9">
        <w:rPr>
          <w:rFonts w:ascii="Times New Roman" w:hAnsi="Times New Roman"/>
          <w:i/>
          <w:szCs w:val="24"/>
          <w:lang w:val="en-GB"/>
        </w:rPr>
        <w:t>Investment Analysis and Management</w:t>
      </w:r>
      <w:r w:rsidRPr="00501D2B">
        <w:rPr>
          <w:rFonts w:ascii="Times New Roman" w:hAnsi="Times New Roman"/>
          <w:szCs w:val="24"/>
          <w:lang w:val="en-GB"/>
        </w:rPr>
        <w:t>” 9</w:t>
      </w:r>
      <w:r w:rsidRPr="00501D2B">
        <w:rPr>
          <w:rFonts w:ascii="Times New Roman" w:hAnsi="Times New Roman"/>
          <w:szCs w:val="24"/>
          <w:vertAlign w:val="superscript"/>
          <w:lang w:val="en-GB"/>
        </w:rPr>
        <w:t>th</w:t>
      </w:r>
      <w:r w:rsidRPr="00501D2B">
        <w:rPr>
          <w:rFonts w:ascii="Times New Roman" w:hAnsi="Times New Roman"/>
          <w:szCs w:val="24"/>
          <w:lang w:val="en-GB"/>
        </w:rPr>
        <w:t xml:space="preserve"> edition</w:t>
      </w:r>
      <w:r>
        <w:rPr>
          <w:rFonts w:ascii="Times New Roman" w:hAnsi="Times New Roman"/>
          <w:szCs w:val="24"/>
          <w:lang w:val="en-GB"/>
        </w:rPr>
        <w:t>.</w:t>
      </w:r>
    </w:p>
    <w:p w:rsidR="00607E25" w:rsidRPr="00501D2B" w:rsidRDefault="00607E25" w:rsidP="00A16F86">
      <w:pPr>
        <w:numPr>
          <w:ilvl w:val="0"/>
          <w:numId w:val="22"/>
        </w:numPr>
        <w:spacing w:line="360" w:lineRule="auto"/>
        <w:contextualSpacing/>
        <w:jc w:val="both"/>
        <w:rPr>
          <w:rFonts w:ascii="Times New Roman" w:hAnsi="Times New Roman"/>
          <w:szCs w:val="24"/>
          <w:lang w:val="en-GB"/>
        </w:rPr>
      </w:pPr>
      <w:proofErr w:type="spellStart"/>
      <w:r w:rsidRPr="00501D2B">
        <w:rPr>
          <w:rFonts w:ascii="Times New Roman" w:hAnsi="Times New Roman"/>
          <w:szCs w:val="24"/>
          <w:lang w:val="en-GB"/>
        </w:rPr>
        <w:t>Dr.</w:t>
      </w:r>
      <w:proofErr w:type="spellEnd"/>
      <w:r w:rsidRPr="00501D2B">
        <w:rPr>
          <w:rFonts w:ascii="Times New Roman" w:hAnsi="Times New Roman"/>
          <w:szCs w:val="24"/>
          <w:lang w:val="en-GB"/>
        </w:rPr>
        <w:t xml:space="preserve"> Khan A R “</w:t>
      </w:r>
      <w:r w:rsidRPr="00E13443">
        <w:rPr>
          <w:rFonts w:ascii="Times New Roman" w:hAnsi="Times New Roman"/>
          <w:i/>
          <w:szCs w:val="24"/>
          <w:lang w:val="en-GB"/>
        </w:rPr>
        <w:t>Bank Management</w:t>
      </w:r>
      <w:r w:rsidRPr="00501D2B">
        <w:rPr>
          <w:rFonts w:ascii="Times New Roman" w:hAnsi="Times New Roman"/>
          <w:szCs w:val="24"/>
          <w:lang w:val="en-GB"/>
        </w:rPr>
        <w:t>”</w:t>
      </w:r>
      <w:r w:rsidRPr="00D6245E">
        <w:rPr>
          <w:rFonts w:ascii="Times New Roman" w:hAnsi="Times New Roman"/>
          <w:i/>
          <w:szCs w:val="24"/>
          <w:lang w:val="en-GB"/>
        </w:rPr>
        <w:t>3</w:t>
      </w:r>
      <w:r w:rsidRPr="00D6245E">
        <w:rPr>
          <w:rFonts w:ascii="Times New Roman" w:hAnsi="Times New Roman"/>
          <w:i/>
          <w:szCs w:val="24"/>
          <w:vertAlign w:val="superscript"/>
          <w:lang w:val="en-GB"/>
        </w:rPr>
        <w:t>rd</w:t>
      </w:r>
      <w:r w:rsidRPr="00D6245E">
        <w:rPr>
          <w:rFonts w:ascii="Times New Roman" w:hAnsi="Times New Roman"/>
          <w:i/>
          <w:szCs w:val="24"/>
          <w:lang w:val="en-GB"/>
        </w:rPr>
        <w:t xml:space="preserve"> edition, </w:t>
      </w:r>
      <w:proofErr w:type="spellStart"/>
      <w:r w:rsidRPr="00D6245E">
        <w:rPr>
          <w:rFonts w:ascii="Times New Roman" w:hAnsi="Times New Roman"/>
          <w:i/>
          <w:szCs w:val="24"/>
          <w:lang w:val="en-GB"/>
        </w:rPr>
        <w:t>Rupali</w:t>
      </w:r>
      <w:proofErr w:type="spellEnd"/>
      <w:r w:rsidRPr="00D6245E">
        <w:rPr>
          <w:rFonts w:ascii="Times New Roman" w:hAnsi="Times New Roman"/>
          <w:i/>
          <w:szCs w:val="24"/>
          <w:lang w:val="en-GB"/>
        </w:rPr>
        <w:t xml:space="preserve"> Publications</w:t>
      </w:r>
      <w:r>
        <w:rPr>
          <w:rFonts w:ascii="Times New Roman" w:hAnsi="Times New Roman"/>
          <w:i/>
          <w:szCs w:val="24"/>
          <w:lang w:val="en-GB"/>
        </w:rPr>
        <w:t>.</w:t>
      </w:r>
    </w:p>
    <w:p w:rsidR="00607E25" w:rsidRPr="00D6245E" w:rsidRDefault="00607E25" w:rsidP="00A16F86">
      <w:pPr>
        <w:numPr>
          <w:ilvl w:val="0"/>
          <w:numId w:val="22"/>
        </w:numPr>
        <w:spacing w:line="360" w:lineRule="auto"/>
        <w:contextualSpacing/>
        <w:jc w:val="both"/>
        <w:rPr>
          <w:rFonts w:ascii="Times New Roman" w:hAnsi="Times New Roman"/>
          <w:i/>
          <w:szCs w:val="24"/>
          <w:lang w:val="en-GB"/>
        </w:rPr>
      </w:pPr>
      <w:r w:rsidRPr="00501D2B">
        <w:rPr>
          <w:rFonts w:ascii="Times New Roman" w:hAnsi="Times New Roman"/>
          <w:szCs w:val="24"/>
          <w:lang w:val="en-GB"/>
        </w:rPr>
        <w:t>Khan M.S</w:t>
      </w:r>
      <w:proofErr w:type="gramStart"/>
      <w:r w:rsidRPr="00501D2B">
        <w:rPr>
          <w:rFonts w:ascii="Times New Roman" w:hAnsi="Times New Roman"/>
          <w:szCs w:val="24"/>
          <w:lang w:val="en-GB"/>
        </w:rPr>
        <w:t>,N</w:t>
      </w:r>
      <w:proofErr w:type="gramEnd"/>
      <w:r w:rsidRPr="00501D2B">
        <w:rPr>
          <w:rFonts w:ascii="Times New Roman" w:hAnsi="Times New Roman"/>
          <w:szCs w:val="24"/>
          <w:lang w:val="en-GB"/>
        </w:rPr>
        <w:t>,</w:t>
      </w:r>
      <w:r w:rsidR="00607B50">
        <w:rPr>
          <w:rFonts w:ascii="Times New Roman" w:hAnsi="Times New Roman"/>
          <w:szCs w:val="24"/>
          <w:lang w:val="en-GB"/>
        </w:rPr>
        <w:t xml:space="preserve"> </w:t>
      </w:r>
      <w:r w:rsidRPr="00501D2B">
        <w:rPr>
          <w:rFonts w:ascii="Times New Roman" w:hAnsi="Times New Roman"/>
          <w:szCs w:val="24"/>
          <w:lang w:val="en-GB"/>
        </w:rPr>
        <w:t>Hassan</w:t>
      </w:r>
      <w:r w:rsidR="005C3CF3">
        <w:rPr>
          <w:rFonts w:ascii="Times New Roman" w:hAnsi="Times New Roman"/>
          <w:szCs w:val="24"/>
          <w:lang w:val="en-GB"/>
        </w:rPr>
        <w:t xml:space="preserve"> </w:t>
      </w:r>
      <w:r w:rsidRPr="00501D2B">
        <w:rPr>
          <w:rFonts w:ascii="Times New Roman" w:hAnsi="Times New Roman"/>
          <w:szCs w:val="24"/>
          <w:lang w:val="en-GB"/>
        </w:rPr>
        <w:t>&amp;</w:t>
      </w:r>
      <w:r w:rsidR="005C3CF3">
        <w:rPr>
          <w:rFonts w:ascii="Times New Roman" w:hAnsi="Times New Roman"/>
          <w:szCs w:val="24"/>
          <w:lang w:val="en-GB"/>
        </w:rPr>
        <w:t xml:space="preserve"> </w:t>
      </w:r>
      <w:proofErr w:type="spellStart"/>
      <w:r w:rsidRPr="00501D2B">
        <w:rPr>
          <w:rFonts w:ascii="Times New Roman" w:hAnsi="Times New Roman"/>
          <w:szCs w:val="24"/>
          <w:lang w:val="en-GB"/>
        </w:rPr>
        <w:t>Shahid,A.I</w:t>
      </w:r>
      <w:proofErr w:type="spellEnd"/>
      <w:r w:rsidRPr="00501D2B">
        <w:rPr>
          <w:rFonts w:ascii="Times New Roman" w:hAnsi="Times New Roman"/>
          <w:szCs w:val="24"/>
          <w:lang w:val="en-GB"/>
        </w:rPr>
        <w:t xml:space="preserve">(2007) </w:t>
      </w:r>
      <w:r w:rsidRPr="00D6245E">
        <w:rPr>
          <w:rFonts w:ascii="Times New Roman" w:hAnsi="Times New Roman"/>
          <w:i/>
          <w:szCs w:val="24"/>
          <w:lang w:val="en-GB"/>
        </w:rPr>
        <w:t>“</w:t>
      </w:r>
      <w:r>
        <w:rPr>
          <w:rFonts w:ascii="Times New Roman" w:hAnsi="Times New Roman"/>
          <w:i/>
          <w:szCs w:val="24"/>
          <w:lang w:val="en-GB"/>
        </w:rPr>
        <w:t>B</w:t>
      </w:r>
      <w:r w:rsidRPr="00D6245E">
        <w:rPr>
          <w:rFonts w:ascii="Times New Roman" w:hAnsi="Times New Roman"/>
          <w:i/>
          <w:szCs w:val="24"/>
          <w:lang w:val="en-GB"/>
        </w:rPr>
        <w:t xml:space="preserve">anking Behaviour of Bank customers in </w:t>
      </w:r>
      <w:proofErr w:type="spellStart"/>
      <w:r>
        <w:rPr>
          <w:rFonts w:ascii="Times New Roman" w:hAnsi="Times New Roman"/>
          <w:i/>
          <w:szCs w:val="24"/>
          <w:lang w:val="en-GB"/>
        </w:rPr>
        <w:t>B</w:t>
      </w:r>
      <w:r w:rsidRPr="00D6245E">
        <w:rPr>
          <w:rFonts w:ascii="Times New Roman" w:hAnsi="Times New Roman"/>
          <w:i/>
          <w:szCs w:val="24"/>
          <w:lang w:val="en-GB"/>
        </w:rPr>
        <w:t>nagladesh</w:t>
      </w:r>
      <w:proofErr w:type="spellEnd"/>
      <w:r>
        <w:rPr>
          <w:rFonts w:ascii="Times New Roman" w:hAnsi="Times New Roman"/>
          <w:i/>
          <w:szCs w:val="24"/>
          <w:lang w:val="en-GB"/>
        </w:rPr>
        <w:t>”</w:t>
      </w:r>
      <w:r w:rsidRPr="00D6245E">
        <w:rPr>
          <w:rFonts w:ascii="Times New Roman" w:hAnsi="Times New Roman"/>
          <w:i/>
          <w:szCs w:val="24"/>
          <w:lang w:val="en-GB"/>
        </w:rPr>
        <w:t>.</w:t>
      </w:r>
    </w:p>
    <w:p w:rsidR="00607E25" w:rsidRDefault="00607E25" w:rsidP="00607E25">
      <w:pPr>
        <w:spacing w:line="360" w:lineRule="auto"/>
        <w:jc w:val="both"/>
        <w:rPr>
          <w:rFonts w:ascii="Times New Roman" w:hAnsi="Times New Roman"/>
          <w:b/>
          <w:bCs/>
          <w:szCs w:val="24"/>
          <w:u w:val="single"/>
        </w:rPr>
      </w:pPr>
    </w:p>
    <w:p w:rsidR="00607E25" w:rsidRPr="005C3CF3" w:rsidRDefault="00607E25" w:rsidP="005C3CF3">
      <w:pPr>
        <w:spacing w:line="360" w:lineRule="auto"/>
        <w:jc w:val="both"/>
        <w:rPr>
          <w:rFonts w:ascii="Times New Roman" w:hAnsi="Times New Roman"/>
          <w:b/>
          <w:bCs/>
          <w:szCs w:val="24"/>
          <w:u w:val="single"/>
        </w:rPr>
      </w:pPr>
      <w:r w:rsidRPr="005C3CF3">
        <w:rPr>
          <w:rFonts w:ascii="Times New Roman" w:hAnsi="Times New Roman"/>
          <w:b/>
          <w:bCs/>
          <w:szCs w:val="24"/>
          <w:u w:val="single"/>
        </w:rPr>
        <w:t>Websites:</w:t>
      </w:r>
    </w:p>
    <w:p w:rsidR="005C3CF3" w:rsidRPr="005C3CF3" w:rsidRDefault="005C3CF3" w:rsidP="005C3CF3">
      <w:pPr>
        <w:pStyle w:val="ListParagraph"/>
        <w:numPr>
          <w:ilvl w:val="0"/>
          <w:numId w:val="24"/>
        </w:numPr>
        <w:spacing w:line="360" w:lineRule="auto"/>
        <w:jc w:val="both"/>
        <w:rPr>
          <w:rFonts w:ascii="Times New Roman" w:hAnsi="Times New Roman"/>
        </w:rPr>
      </w:pPr>
      <w:r w:rsidRPr="005C3CF3">
        <w:rPr>
          <w:rFonts w:ascii="Times New Roman" w:hAnsi="Times New Roman"/>
        </w:rPr>
        <w:t xml:space="preserve">Official website of </w:t>
      </w:r>
      <w:proofErr w:type="spellStart"/>
      <w:r w:rsidRPr="005C3CF3">
        <w:rPr>
          <w:rFonts w:ascii="Times New Roman" w:hAnsi="Times New Roman"/>
        </w:rPr>
        <w:t>Janata</w:t>
      </w:r>
      <w:proofErr w:type="spellEnd"/>
      <w:r w:rsidRPr="005C3CF3">
        <w:rPr>
          <w:rFonts w:ascii="Times New Roman" w:hAnsi="Times New Roman"/>
        </w:rPr>
        <w:t xml:space="preserve"> Bank: </w:t>
      </w:r>
      <w:hyperlink r:id="rId38" w:history="1">
        <w:r w:rsidRPr="005C3CF3">
          <w:rPr>
            <w:rStyle w:val="Hyperlink"/>
            <w:rFonts w:ascii="Times New Roman" w:hAnsi="Times New Roman"/>
          </w:rPr>
          <w:t>www.janatabank-bd.com</w:t>
        </w:r>
      </w:hyperlink>
    </w:p>
    <w:p w:rsidR="00607E25" w:rsidRPr="005C3CF3" w:rsidRDefault="005C3CF3" w:rsidP="005C3CF3">
      <w:pPr>
        <w:numPr>
          <w:ilvl w:val="0"/>
          <w:numId w:val="24"/>
        </w:numPr>
        <w:spacing w:line="360" w:lineRule="auto"/>
        <w:jc w:val="both"/>
        <w:rPr>
          <w:rFonts w:ascii="Times New Roman" w:hAnsi="Times New Roman"/>
          <w:szCs w:val="24"/>
        </w:rPr>
      </w:pPr>
      <w:r w:rsidRPr="005C3CF3">
        <w:rPr>
          <w:rFonts w:ascii="Times New Roman" w:hAnsi="Times New Roman"/>
        </w:rPr>
        <w:t xml:space="preserve">Official website of Bangladesh Bank: </w:t>
      </w:r>
      <w:hyperlink r:id="rId39" w:history="1">
        <w:r w:rsidR="00607E25" w:rsidRPr="005C3CF3">
          <w:rPr>
            <w:rStyle w:val="Hyperlink"/>
            <w:rFonts w:ascii="Times New Roman" w:hAnsi="Times New Roman"/>
            <w:szCs w:val="24"/>
          </w:rPr>
          <w:t>www.bangladesh-bank.org</w:t>
        </w:r>
      </w:hyperlink>
    </w:p>
    <w:p w:rsidR="005C3CF3" w:rsidRPr="005C3CF3" w:rsidRDefault="005C3CF3" w:rsidP="00607E25">
      <w:pPr>
        <w:spacing w:line="360" w:lineRule="auto"/>
        <w:jc w:val="both"/>
        <w:rPr>
          <w:rFonts w:ascii="Times New Roman" w:hAnsi="Times New Roman"/>
          <w:b/>
          <w:bCs/>
          <w:sz w:val="12"/>
          <w:szCs w:val="24"/>
          <w:u w:val="single"/>
        </w:rPr>
      </w:pPr>
    </w:p>
    <w:p w:rsidR="00607E25" w:rsidRPr="00501D2B" w:rsidRDefault="005C3CF3" w:rsidP="00607E25">
      <w:pPr>
        <w:spacing w:line="360" w:lineRule="auto"/>
        <w:jc w:val="both"/>
        <w:rPr>
          <w:rFonts w:ascii="Times New Roman" w:hAnsi="Times New Roman"/>
          <w:b/>
          <w:bCs/>
          <w:szCs w:val="24"/>
          <w:u w:val="single"/>
        </w:rPr>
      </w:pPr>
      <w:r>
        <w:rPr>
          <w:rFonts w:ascii="Times New Roman" w:hAnsi="Times New Roman"/>
          <w:b/>
          <w:bCs/>
          <w:szCs w:val="24"/>
          <w:u w:val="single"/>
        </w:rPr>
        <w:t>Others Resources:</w:t>
      </w:r>
    </w:p>
    <w:p w:rsidR="00607E25" w:rsidRPr="00B61234" w:rsidRDefault="00607E25" w:rsidP="00B61234">
      <w:pPr>
        <w:pStyle w:val="ListParagraph"/>
        <w:numPr>
          <w:ilvl w:val="0"/>
          <w:numId w:val="47"/>
        </w:numPr>
        <w:spacing w:line="360" w:lineRule="auto"/>
        <w:contextualSpacing/>
        <w:jc w:val="both"/>
        <w:rPr>
          <w:rFonts w:ascii="Times New Roman" w:hAnsi="Times New Roman"/>
          <w:szCs w:val="24"/>
          <w:lang w:val="en-GB"/>
        </w:rPr>
      </w:pPr>
      <w:r w:rsidRPr="00B61234">
        <w:rPr>
          <w:rFonts w:ascii="Times New Roman" w:hAnsi="Times New Roman"/>
          <w:szCs w:val="24"/>
        </w:rPr>
        <w:t xml:space="preserve">Annual Report of </w:t>
      </w:r>
      <w:proofErr w:type="spellStart"/>
      <w:r w:rsidRPr="00B61234">
        <w:rPr>
          <w:rFonts w:ascii="Times New Roman" w:hAnsi="Times New Roman"/>
          <w:szCs w:val="24"/>
        </w:rPr>
        <w:t>Janata</w:t>
      </w:r>
      <w:proofErr w:type="spellEnd"/>
      <w:r w:rsidRPr="00B61234">
        <w:rPr>
          <w:rFonts w:ascii="Times New Roman" w:hAnsi="Times New Roman"/>
          <w:szCs w:val="24"/>
        </w:rPr>
        <w:t xml:space="preserve"> Bank Limited</w:t>
      </w:r>
      <w:r w:rsidR="005C3CF3" w:rsidRPr="00B61234">
        <w:rPr>
          <w:rFonts w:ascii="Times New Roman" w:hAnsi="Times New Roman"/>
          <w:szCs w:val="24"/>
        </w:rPr>
        <w:t>: Year</w:t>
      </w:r>
      <w:r w:rsidRPr="00B61234">
        <w:rPr>
          <w:rFonts w:ascii="Times New Roman" w:hAnsi="Times New Roman"/>
          <w:szCs w:val="24"/>
        </w:rPr>
        <w:t xml:space="preserve"> 201</w:t>
      </w:r>
      <w:r w:rsidR="007C1182" w:rsidRPr="00B61234">
        <w:rPr>
          <w:rFonts w:ascii="Times New Roman" w:hAnsi="Times New Roman"/>
          <w:szCs w:val="24"/>
        </w:rPr>
        <w:t>0 to 2014</w:t>
      </w:r>
      <w:r w:rsidRPr="00B61234">
        <w:rPr>
          <w:rFonts w:ascii="Times New Roman" w:hAnsi="Times New Roman"/>
          <w:szCs w:val="24"/>
        </w:rPr>
        <w:t xml:space="preserve"> </w:t>
      </w:r>
    </w:p>
    <w:p w:rsidR="00607E25" w:rsidRPr="00501D2B" w:rsidRDefault="00607E25" w:rsidP="00607E25">
      <w:pPr>
        <w:spacing w:line="360" w:lineRule="auto"/>
        <w:jc w:val="both"/>
        <w:rPr>
          <w:rFonts w:ascii="Times New Roman" w:hAnsi="Times New Roman"/>
          <w:b/>
          <w:bCs/>
          <w:szCs w:val="24"/>
          <w:u w:val="single"/>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Default="00607E25" w:rsidP="00607E25">
      <w:pPr>
        <w:spacing w:line="360" w:lineRule="auto"/>
        <w:jc w:val="both"/>
        <w:rPr>
          <w:rFonts w:ascii="Times New Roman" w:hAnsi="Times New Roman"/>
          <w:color w:val="FF0000"/>
          <w:szCs w:val="24"/>
        </w:rPr>
      </w:pPr>
    </w:p>
    <w:p w:rsidR="00607E25" w:rsidRPr="001328B0" w:rsidRDefault="00607E25" w:rsidP="00607E25">
      <w:pPr>
        <w:spacing w:line="360" w:lineRule="auto"/>
        <w:jc w:val="both"/>
        <w:rPr>
          <w:rFonts w:ascii="Times New Roman" w:hAnsi="Times New Roman"/>
          <w:color w:val="FF0000"/>
          <w:szCs w:val="24"/>
        </w:rPr>
      </w:pPr>
    </w:p>
    <w:p w:rsidR="00607E25" w:rsidRDefault="00607E25" w:rsidP="00607E25">
      <w:pPr>
        <w:jc w:val="both"/>
        <w:rPr>
          <w:rFonts w:ascii="Times New Roman" w:hAnsi="Times New Roman"/>
          <w:b/>
          <w:sz w:val="28"/>
          <w:szCs w:val="28"/>
        </w:rPr>
      </w:pPr>
    </w:p>
    <w:sectPr w:rsidR="00607E25" w:rsidSect="00795CFE">
      <w:footerReference w:type="default" r:id="rId40"/>
      <w:pgSz w:w="12240" w:h="15840"/>
      <w:pgMar w:top="1440" w:right="1080" w:bottom="1440" w:left="20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51" w:rsidRDefault="00F73C51" w:rsidP="00976C72">
      <w:r>
        <w:separator/>
      </w:r>
    </w:p>
  </w:endnote>
  <w:endnote w:type="continuationSeparator" w:id="0">
    <w:p w:rsidR="00F73C51" w:rsidRDefault="00F73C51" w:rsidP="0097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Bold">
    <w:panose1 w:val="00000000000000000000"/>
    <w:charset w:val="00"/>
    <w:family w:val="auto"/>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1254"/>
      <w:docPartObj>
        <w:docPartGallery w:val="Page Numbers (Bottom of Page)"/>
        <w:docPartUnique/>
      </w:docPartObj>
    </w:sdtPr>
    <w:sdtEndPr/>
    <w:sdtContent>
      <w:p w:rsidR="00013E98" w:rsidRDefault="00013E98">
        <w:pPr>
          <w:pStyle w:val="Footer"/>
          <w:jc w:val="center"/>
        </w:pPr>
        <w:r>
          <w:fldChar w:fldCharType="begin"/>
        </w:r>
        <w:r>
          <w:instrText xml:space="preserve"> PAGE   \* MERGEFORMAT </w:instrText>
        </w:r>
        <w:r>
          <w:fldChar w:fldCharType="separate"/>
        </w:r>
        <w:r w:rsidR="00560D79">
          <w:rPr>
            <w:noProof/>
          </w:rPr>
          <w:t>13</w:t>
        </w:r>
        <w:r>
          <w:rPr>
            <w:noProof/>
          </w:rPr>
          <w:fldChar w:fldCharType="end"/>
        </w:r>
      </w:p>
    </w:sdtContent>
  </w:sdt>
  <w:p w:rsidR="00013E98" w:rsidRDefault="00013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51" w:rsidRDefault="00F73C51" w:rsidP="00976C72">
      <w:r>
        <w:separator/>
      </w:r>
    </w:p>
  </w:footnote>
  <w:footnote w:type="continuationSeparator" w:id="0">
    <w:p w:rsidR="00F73C51" w:rsidRDefault="00F73C51" w:rsidP="00976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11.25pt;height:11.25pt" o:bullet="t">
        <v:imagedata r:id="rId2" o:title="BD10297_"/>
      </v:shape>
    </w:pict>
  </w:numPicBullet>
  <w:abstractNum w:abstractNumId="0">
    <w:nsid w:val="04E43EB9"/>
    <w:multiLevelType w:val="hybridMultilevel"/>
    <w:tmpl w:val="B394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94E83"/>
    <w:multiLevelType w:val="hybridMultilevel"/>
    <w:tmpl w:val="66DEEA5C"/>
    <w:lvl w:ilvl="0" w:tplc="7F3A6632">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C4435"/>
    <w:multiLevelType w:val="hybridMultilevel"/>
    <w:tmpl w:val="D9AC262C"/>
    <w:lvl w:ilvl="0" w:tplc="7F3A663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DF261B"/>
    <w:multiLevelType w:val="multilevel"/>
    <w:tmpl w:val="2B523744"/>
    <w:lvl w:ilvl="0">
      <w:start w:val="1"/>
      <w:numFmt w:val="decimal"/>
      <w:pStyle w:val="Heading1"/>
      <w:lvlText w:val="%1.0"/>
      <w:lvlJc w:val="left"/>
      <w:pPr>
        <w:tabs>
          <w:tab w:val="num" w:pos="72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DDB3428"/>
    <w:multiLevelType w:val="multilevel"/>
    <w:tmpl w:val="B592553E"/>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33CFC"/>
    <w:multiLevelType w:val="hybridMultilevel"/>
    <w:tmpl w:val="9140D0FA"/>
    <w:lvl w:ilvl="0" w:tplc="C4100CBE">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E17BD4"/>
    <w:multiLevelType w:val="multilevel"/>
    <w:tmpl w:val="9B2A4952"/>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CE5A72"/>
    <w:multiLevelType w:val="hybridMultilevel"/>
    <w:tmpl w:val="0A0E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1B5D"/>
    <w:multiLevelType w:val="hybridMultilevel"/>
    <w:tmpl w:val="0BF035C8"/>
    <w:lvl w:ilvl="0" w:tplc="FD6239F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C9418D"/>
    <w:multiLevelType w:val="hybridMultilevel"/>
    <w:tmpl w:val="D8B8AA36"/>
    <w:lvl w:ilvl="0" w:tplc="5B9CD36A">
      <w:start w:val="1"/>
      <w:numFmt w:val="bullet"/>
      <w:lvlText w:val=""/>
      <w:lvlPicBulletId w:val="0"/>
      <w:lvlJc w:val="left"/>
      <w:pPr>
        <w:ind w:left="771" w:hanging="360"/>
      </w:pPr>
      <w:rPr>
        <w:rFonts w:ascii="Symbol" w:hAnsi="Symbol" w:hint="default"/>
        <w:color w:val="auto"/>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nsid w:val="1F4E39F2"/>
    <w:multiLevelType w:val="hybridMultilevel"/>
    <w:tmpl w:val="91340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06F2"/>
    <w:multiLevelType w:val="hybridMultilevel"/>
    <w:tmpl w:val="345866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250128"/>
    <w:multiLevelType w:val="hybridMultilevel"/>
    <w:tmpl w:val="15747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E73C4"/>
    <w:multiLevelType w:val="hybridMultilevel"/>
    <w:tmpl w:val="091840FC"/>
    <w:lvl w:ilvl="0" w:tplc="7F3A663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BB380E"/>
    <w:multiLevelType w:val="multilevel"/>
    <w:tmpl w:val="B592553E"/>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73E75"/>
    <w:multiLevelType w:val="multilevel"/>
    <w:tmpl w:val="AC8C2B12"/>
    <w:lvl w:ilvl="0">
      <w:start w:val="4"/>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963B0D"/>
    <w:multiLevelType w:val="multilevel"/>
    <w:tmpl w:val="5A8ABFA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3156BD"/>
    <w:multiLevelType w:val="multilevel"/>
    <w:tmpl w:val="B592553E"/>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5D1CBE"/>
    <w:multiLevelType w:val="hybridMultilevel"/>
    <w:tmpl w:val="B2E0CFA2"/>
    <w:lvl w:ilvl="0" w:tplc="1D245124">
      <w:start w:val="1"/>
      <w:numFmt w:val="decimal"/>
      <w:lvlText w:val="%1"/>
      <w:lvlJc w:val="right"/>
      <w:pPr>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376D1837"/>
    <w:multiLevelType w:val="hybridMultilevel"/>
    <w:tmpl w:val="7AA2114C"/>
    <w:lvl w:ilvl="0" w:tplc="7F3A663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53191E"/>
    <w:multiLevelType w:val="multilevel"/>
    <w:tmpl w:val="A0509106"/>
    <w:lvl w:ilvl="0">
      <w:start w:val="5"/>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85437DE"/>
    <w:multiLevelType w:val="hybridMultilevel"/>
    <w:tmpl w:val="15D269F4"/>
    <w:lvl w:ilvl="0" w:tplc="7F3A663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C50046"/>
    <w:multiLevelType w:val="hybridMultilevel"/>
    <w:tmpl w:val="4AB69136"/>
    <w:lvl w:ilvl="0" w:tplc="FD6239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43E06"/>
    <w:multiLevelType w:val="hybridMultilevel"/>
    <w:tmpl w:val="5F72F5AE"/>
    <w:lvl w:ilvl="0" w:tplc="BE7AD7AA">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nsid w:val="43944B74"/>
    <w:multiLevelType w:val="multilevel"/>
    <w:tmpl w:val="ABEE5F64"/>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2D5B62"/>
    <w:multiLevelType w:val="hybridMultilevel"/>
    <w:tmpl w:val="6512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91C30"/>
    <w:multiLevelType w:val="hybridMultilevel"/>
    <w:tmpl w:val="1D0A8872"/>
    <w:lvl w:ilvl="0" w:tplc="7F3A663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4E3DB8"/>
    <w:multiLevelType w:val="hybridMultilevel"/>
    <w:tmpl w:val="225463B8"/>
    <w:lvl w:ilvl="0" w:tplc="26201710">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7E7122"/>
    <w:multiLevelType w:val="hybridMultilevel"/>
    <w:tmpl w:val="0F0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092763"/>
    <w:multiLevelType w:val="hybridMultilevel"/>
    <w:tmpl w:val="55C6EE7A"/>
    <w:lvl w:ilvl="0" w:tplc="7E9ED1CC">
      <w:start w:val="1"/>
      <w:numFmt w:val="bullet"/>
      <w:lvlText w:val=""/>
      <w:lvlJc w:val="left"/>
      <w:pPr>
        <w:ind w:left="1440" w:hanging="360"/>
      </w:pPr>
      <w:rPr>
        <w:rFonts w:ascii="Wingdings" w:hAnsi="Wingdings"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1130DAF"/>
    <w:multiLevelType w:val="hybridMultilevel"/>
    <w:tmpl w:val="28C451F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51D05309"/>
    <w:multiLevelType w:val="hybridMultilevel"/>
    <w:tmpl w:val="9C8E6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C51BC9"/>
    <w:multiLevelType w:val="hybridMultilevel"/>
    <w:tmpl w:val="01B49FC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C43B5A"/>
    <w:multiLevelType w:val="hybridMultilevel"/>
    <w:tmpl w:val="9C7263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1F3A11"/>
    <w:multiLevelType w:val="multilevel"/>
    <w:tmpl w:val="D44A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111786"/>
    <w:multiLevelType w:val="hybridMultilevel"/>
    <w:tmpl w:val="858825BC"/>
    <w:lvl w:ilvl="0" w:tplc="26C6C234">
      <w:start w:val="1"/>
      <w:numFmt w:val="bullet"/>
      <w:lvlText w:val=""/>
      <w:lvlJc w:val="left"/>
      <w:pPr>
        <w:tabs>
          <w:tab w:val="num" w:pos="720"/>
        </w:tabs>
        <w:ind w:left="720" w:hanging="360"/>
      </w:pPr>
      <w:rPr>
        <w:rFonts w:ascii="Wingdings" w:hAnsi="Wingdings" w:hint="default"/>
        <w:color w:val="auto"/>
        <w:sz w:val="2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6">
    <w:nsid w:val="5EC73B42"/>
    <w:multiLevelType w:val="hybridMultilevel"/>
    <w:tmpl w:val="073858F8"/>
    <w:lvl w:ilvl="0" w:tplc="7F3A663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13F7D4A"/>
    <w:multiLevelType w:val="hybridMultilevel"/>
    <w:tmpl w:val="B284E316"/>
    <w:lvl w:ilvl="0" w:tplc="7F3A663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355051B"/>
    <w:multiLevelType w:val="hybridMultilevel"/>
    <w:tmpl w:val="F6B66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4E4DE0"/>
    <w:multiLevelType w:val="hybridMultilevel"/>
    <w:tmpl w:val="18C8319E"/>
    <w:lvl w:ilvl="0" w:tplc="C0E8378C">
      <w:start w:val="1"/>
      <w:numFmt w:val="decimal"/>
      <w:lvlText w:val="%1"/>
      <w:lvlJc w:val="right"/>
      <w:pPr>
        <w:ind w:left="540" w:hanging="360"/>
      </w:pPr>
      <w:rPr>
        <w:rFonts w:ascii="Times New Roman" w:eastAsia="Times New Roman" w:hAnsi="Times New Roman" w:cs="Times New Roman"/>
      </w:rPr>
    </w:lvl>
    <w:lvl w:ilvl="1" w:tplc="08090019">
      <w:start w:val="1"/>
      <w:numFmt w:val="decimal"/>
      <w:lvlText w:val="%2."/>
      <w:lvlJc w:val="left"/>
      <w:pPr>
        <w:tabs>
          <w:tab w:val="num" w:pos="1260"/>
        </w:tabs>
        <w:ind w:left="1260" w:hanging="360"/>
      </w:pPr>
    </w:lvl>
    <w:lvl w:ilvl="2" w:tplc="0809001B">
      <w:start w:val="1"/>
      <w:numFmt w:val="decimal"/>
      <w:lvlText w:val="%3."/>
      <w:lvlJc w:val="left"/>
      <w:pPr>
        <w:tabs>
          <w:tab w:val="num" w:pos="1980"/>
        </w:tabs>
        <w:ind w:left="1980" w:hanging="360"/>
      </w:pPr>
    </w:lvl>
    <w:lvl w:ilvl="3" w:tplc="0809000F">
      <w:start w:val="1"/>
      <w:numFmt w:val="decimal"/>
      <w:lvlText w:val="%4."/>
      <w:lvlJc w:val="left"/>
      <w:pPr>
        <w:tabs>
          <w:tab w:val="num" w:pos="2700"/>
        </w:tabs>
        <w:ind w:left="2700" w:hanging="360"/>
      </w:pPr>
    </w:lvl>
    <w:lvl w:ilvl="4" w:tplc="08090019">
      <w:start w:val="1"/>
      <w:numFmt w:val="decimal"/>
      <w:lvlText w:val="%5."/>
      <w:lvlJc w:val="left"/>
      <w:pPr>
        <w:tabs>
          <w:tab w:val="num" w:pos="3420"/>
        </w:tabs>
        <w:ind w:left="3420" w:hanging="360"/>
      </w:pPr>
    </w:lvl>
    <w:lvl w:ilvl="5" w:tplc="0809001B">
      <w:start w:val="1"/>
      <w:numFmt w:val="decimal"/>
      <w:lvlText w:val="%6."/>
      <w:lvlJc w:val="left"/>
      <w:pPr>
        <w:tabs>
          <w:tab w:val="num" w:pos="4140"/>
        </w:tabs>
        <w:ind w:left="4140" w:hanging="360"/>
      </w:pPr>
    </w:lvl>
    <w:lvl w:ilvl="6" w:tplc="0809000F">
      <w:start w:val="1"/>
      <w:numFmt w:val="decimal"/>
      <w:lvlText w:val="%7."/>
      <w:lvlJc w:val="left"/>
      <w:pPr>
        <w:tabs>
          <w:tab w:val="num" w:pos="4860"/>
        </w:tabs>
        <w:ind w:left="4860" w:hanging="360"/>
      </w:pPr>
    </w:lvl>
    <w:lvl w:ilvl="7" w:tplc="08090019">
      <w:start w:val="1"/>
      <w:numFmt w:val="decimal"/>
      <w:lvlText w:val="%8."/>
      <w:lvlJc w:val="left"/>
      <w:pPr>
        <w:tabs>
          <w:tab w:val="num" w:pos="5580"/>
        </w:tabs>
        <w:ind w:left="5580" w:hanging="360"/>
      </w:pPr>
    </w:lvl>
    <w:lvl w:ilvl="8" w:tplc="0809001B">
      <w:start w:val="1"/>
      <w:numFmt w:val="decimal"/>
      <w:lvlText w:val="%9."/>
      <w:lvlJc w:val="left"/>
      <w:pPr>
        <w:tabs>
          <w:tab w:val="num" w:pos="6300"/>
        </w:tabs>
        <w:ind w:left="6300" w:hanging="360"/>
      </w:pPr>
    </w:lvl>
  </w:abstractNum>
  <w:abstractNum w:abstractNumId="40">
    <w:nsid w:val="64D63ED4"/>
    <w:multiLevelType w:val="hybridMultilevel"/>
    <w:tmpl w:val="B89CB37C"/>
    <w:lvl w:ilvl="0" w:tplc="2E5E21AA">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6C863151"/>
    <w:multiLevelType w:val="multilevel"/>
    <w:tmpl w:val="B592553E"/>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633142"/>
    <w:multiLevelType w:val="hybridMultilevel"/>
    <w:tmpl w:val="3B9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0C05A7"/>
    <w:multiLevelType w:val="hybridMultilevel"/>
    <w:tmpl w:val="23C820DE"/>
    <w:lvl w:ilvl="0" w:tplc="04090005">
      <w:start w:val="1"/>
      <w:numFmt w:val="bullet"/>
      <w:lvlText w:val=""/>
      <w:lvlJc w:val="left"/>
      <w:pPr>
        <w:ind w:left="835" w:hanging="360"/>
      </w:pPr>
      <w:rPr>
        <w:rFonts w:ascii="Wingdings" w:hAnsi="Wingdings" w:hint="default"/>
        <w:color w:val="auto"/>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4">
    <w:nsid w:val="70105CF7"/>
    <w:multiLevelType w:val="hybridMultilevel"/>
    <w:tmpl w:val="80DE6AEA"/>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08B5A72"/>
    <w:multiLevelType w:val="hybridMultilevel"/>
    <w:tmpl w:val="0DB4F56C"/>
    <w:lvl w:ilvl="0" w:tplc="7E9ED1CC">
      <w:start w:val="1"/>
      <w:numFmt w:val="bullet"/>
      <w:lvlText w:val=""/>
      <w:lvlJc w:val="left"/>
      <w:pPr>
        <w:ind w:left="1530" w:hanging="360"/>
      </w:pPr>
      <w:rPr>
        <w:rFonts w:ascii="Wingdings" w:hAnsi="Wingdings" w:hint="default"/>
        <w:color w:val="0070C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nsid w:val="74B473F4"/>
    <w:multiLevelType w:val="hybridMultilevel"/>
    <w:tmpl w:val="F830CCBE"/>
    <w:lvl w:ilvl="0" w:tplc="0896C452">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
  </w:num>
  <w:num w:numId="5">
    <w:abstractNumId w:val="9"/>
  </w:num>
  <w:num w:numId="6">
    <w:abstractNumId w:val="40"/>
  </w:num>
  <w:num w:numId="7">
    <w:abstractNumId w:val="1"/>
  </w:num>
  <w:num w:numId="8">
    <w:abstractNumId w:val="13"/>
  </w:num>
  <w:num w:numId="9">
    <w:abstractNumId w:val="32"/>
  </w:num>
  <w:num w:numId="10">
    <w:abstractNumId w:val="43"/>
  </w:num>
  <w:num w:numId="11">
    <w:abstractNumId w:val="45"/>
  </w:num>
  <w:num w:numId="12">
    <w:abstractNumId w:val="5"/>
  </w:num>
  <w:num w:numId="13">
    <w:abstractNumId w:val="29"/>
  </w:num>
  <w:num w:numId="14">
    <w:abstractNumId w:val="8"/>
  </w:num>
  <w:num w:numId="15">
    <w:abstractNumId w:val="2"/>
  </w:num>
  <w:num w:numId="16">
    <w:abstractNumId w:val="36"/>
  </w:num>
  <w:num w:numId="17">
    <w:abstractNumId w:val="22"/>
  </w:num>
  <w:num w:numId="18">
    <w:abstractNumId w:val="19"/>
  </w:num>
  <w:num w:numId="19">
    <w:abstractNumId w:val="37"/>
  </w:num>
  <w:num w:numId="20">
    <w:abstractNumId w:val="21"/>
  </w:num>
  <w:num w:numId="21">
    <w:abstractNumId w:val="2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7"/>
  </w:num>
  <w:num w:numId="25">
    <w:abstractNumId w:val="28"/>
  </w:num>
  <w:num w:numId="26">
    <w:abstractNumId w:val="6"/>
  </w:num>
  <w:num w:numId="27">
    <w:abstractNumId w:val="16"/>
  </w:num>
  <w:num w:numId="28">
    <w:abstractNumId w:val="12"/>
  </w:num>
  <w:num w:numId="29">
    <w:abstractNumId w:val="44"/>
  </w:num>
  <w:num w:numId="30">
    <w:abstractNumId w:val="15"/>
  </w:num>
  <w:num w:numId="31">
    <w:abstractNumId w:val="31"/>
  </w:num>
  <w:num w:numId="32">
    <w:abstractNumId w:val="25"/>
  </w:num>
  <w:num w:numId="33">
    <w:abstractNumId w:val="38"/>
  </w:num>
  <w:num w:numId="34">
    <w:abstractNumId w:val="0"/>
  </w:num>
  <w:num w:numId="35">
    <w:abstractNumId w:val="33"/>
  </w:num>
  <w:num w:numId="36">
    <w:abstractNumId w:val="42"/>
  </w:num>
  <w:num w:numId="37">
    <w:abstractNumId w:val="20"/>
  </w:num>
  <w:num w:numId="38">
    <w:abstractNumId w:val="34"/>
  </w:num>
  <w:num w:numId="39">
    <w:abstractNumId w:val="14"/>
  </w:num>
  <w:num w:numId="40">
    <w:abstractNumId w:val="11"/>
  </w:num>
  <w:num w:numId="41">
    <w:abstractNumId w:val="24"/>
  </w:num>
  <w:num w:numId="42">
    <w:abstractNumId w:val="4"/>
  </w:num>
  <w:num w:numId="43">
    <w:abstractNumId w:val="41"/>
  </w:num>
  <w:num w:numId="44">
    <w:abstractNumId w:val="10"/>
  </w:num>
  <w:num w:numId="45">
    <w:abstractNumId w:val="30"/>
  </w:num>
  <w:num w:numId="46">
    <w:abstractNumId w:val="17"/>
  </w:num>
  <w:num w:numId="47">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5CFE"/>
    <w:rsid w:val="00007267"/>
    <w:rsid w:val="00013E98"/>
    <w:rsid w:val="00042289"/>
    <w:rsid w:val="000425E5"/>
    <w:rsid w:val="000524D9"/>
    <w:rsid w:val="00052CFF"/>
    <w:rsid w:val="000539D5"/>
    <w:rsid w:val="000543B6"/>
    <w:rsid w:val="00080391"/>
    <w:rsid w:val="000A6C76"/>
    <w:rsid w:val="000B2F2C"/>
    <w:rsid w:val="000B356B"/>
    <w:rsid w:val="000C7702"/>
    <w:rsid w:val="000D5593"/>
    <w:rsid w:val="000D5630"/>
    <w:rsid w:val="000E6B15"/>
    <w:rsid w:val="000F1B56"/>
    <w:rsid w:val="000F70C3"/>
    <w:rsid w:val="001060B0"/>
    <w:rsid w:val="001134F0"/>
    <w:rsid w:val="00122AE0"/>
    <w:rsid w:val="00125CA4"/>
    <w:rsid w:val="00151417"/>
    <w:rsid w:val="001536C6"/>
    <w:rsid w:val="0018195F"/>
    <w:rsid w:val="001A7F48"/>
    <w:rsid w:val="001D7626"/>
    <w:rsid w:val="001E1059"/>
    <w:rsid w:val="002032E6"/>
    <w:rsid w:val="0022470D"/>
    <w:rsid w:val="002331E7"/>
    <w:rsid w:val="0023398A"/>
    <w:rsid w:val="0024561F"/>
    <w:rsid w:val="00247E58"/>
    <w:rsid w:val="002563E5"/>
    <w:rsid w:val="00276D0F"/>
    <w:rsid w:val="002A471D"/>
    <w:rsid w:val="002C27A5"/>
    <w:rsid w:val="002C3478"/>
    <w:rsid w:val="002C570A"/>
    <w:rsid w:val="002D4581"/>
    <w:rsid w:val="002F0822"/>
    <w:rsid w:val="003055C9"/>
    <w:rsid w:val="00310408"/>
    <w:rsid w:val="003108CD"/>
    <w:rsid w:val="00312CF0"/>
    <w:rsid w:val="00315B59"/>
    <w:rsid w:val="00325535"/>
    <w:rsid w:val="00353263"/>
    <w:rsid w:val="0035449F"/>
    <w:rsid w:val="003648A1"/>
    <w:rsid w:val="00366622"/>
    <w:rsid w:val="00384D6A"/>
    <w:rsid w:val="00395BE4"/>
    <w:rsid w:val="003B186F"/>
    <w:rsid w:val="003C4DF9"/>
    <w:rsid w:val="003C6D45"/>
    <w:rsid w:val="003D5B7D"/>
    <w:rsid w:val="003D623E"/>
    <w:rsid w:val="003E045A"/>
    <w:rsid w:val="003F075D"/>
    <w:rsid w:val="003F535F"/>
    <w:rsid w:val="003F627B"/>
    <w:rsid w:val="00400FB2"/>
    <w:rsid w:val="004016FD"/>
    <w:rsid w:val="00402E9A"/>
    <w:rsid w:val="0041698A"/>
    <w:rsid w:val="004232A0"/>
    <w:rsid w:val="00440F1D"/>
    <w:rsid w:val="00451B14"/>
    <w:rsid w:val="00452E3D"/>
    <w:rsid w:val="00454250"/>
    <w:rsid w:val="004629D4"/>
    <w:rsid w:val="00473715"/>
    <w:rsid w:val="004954D4"/>
    <w:rsid w:val="004A081E"/>
    <w:rsid w:val="004B11BA"/>
    <w:rsid w:val="005171AE"/>
    <w:rsid w:val="00531A74"/>
    <w:rsid w:val="00533399"/>
    <w:rsid w:val="0054362E"/>
    <w:rsid w:val="00560D79"/>
    <w:rsid w:val="00566EB4"/>
    <w:rsid w:val="00581F5F"/>
    <w:rsid w:val="005A10F6"/>
    <w:rsid w:val="005B69F2"/>
    <w:rsid w:val="005C3CF3"/>
    <w:rsid w:val="005C43A9"/>
    <w:rsid w:val="005C6695"/>
    <w:rsid w:val="005D3DAD"/>
    <w:rsid w:val="005E31F4"/>
    <w:rsid w:val="00607B50"/>
    <w:rsid w:val="00607E25"/>
    <w:rsid w:val="006209A1"/>
    <w:rsid w:val="00632838"/>
    <w:rsid w:val="006332DE"/>
    <w:rsid w:val="00645AD3"/>
    <w:rsid w:val="00661010"/>
    <w:rsid w:val="00670D1E"/>
    <w:rsid w:val="0067244A"/>
    <w:rsid w:val="006724A0"/>
    <w:rsid w:val="0067755B"/>
    <w:rsid w:val="006957D1"/>
    <w:rsid w:val="006B3D3F"/>
    <w:rsid w:val="006C31E1"/>
    <w:rsid w:val="006E5C94"/>
    <w:rsid w:val="006E6278"/>
    <w:rsid w:val="006F285D"/>
    <w:rsid w:val="00711500"/>
    <w:rsid w:val="007166F6"/>
    <w:rsid w:val="00732CE4"/>
    <w:rsid w:val="00741039"/>
    <w:rsid w:val="00743B2B"/>
    <w:rsid w:val="00754A81"/>
    <w:rsid w:val="00760A0D"/>
    <w:rsid w:val="007676E9"/>
    <w:rsid w:val="00771663"/>
    <w:rsid w:val="00790F54"/>
    <w:rsid w:val="00791CA2"/>
    <w:rsid w:val="00795CFE"/>
    <w:rsid w:val="007C01BC"/>
    <w:rsid w:val="007C1182"/>
    <w:rsid w:val="007C17B4"/>
    <w:rsid w:val="007C7B13"/>
    <w:rsid w:val="007D0AE9"/>
    <w:rsid w:val="007D12E2"/>
    <w:rsid w:val="007E0F9C"/>
    <w:rsid w:val="007E35AE"/>
    <w:rsid w:val="007E5D79"/>
    <w:rsid w:val="007F6525"/>
    <w:rsid w:val="00800C80"/>
    <w:rsid w:val="00800CAE"/>
    <w:rsid w:val="00825791"/>
    <w:rsid w:val="00827ACE"/>
    <w:rsid w:val="00830133"/>
    <w:rsid w:val="00837E03"/>
    <w:rsid w:val="008438C4"/>
    <w:rsid w:val="008446C4"/>
    <w:rsid w:val="00847082"/>
    <w:rsid w:val="00885C94"/>
    <w:rsid w:val="008C6518"/>
    <w:rsid w:val="008C740B"/>
    <w:rsid w:val="008D30A1"/>
    <w:rsid w:val="008E5600"/>
    <w:rsid w:val="008F668D"/>
    <w:rsid w:val="00921827"/>
    <w:rsid w:val="009222D1"/>
    <w:rsid w:val="009226A4"/>
    <w:rsid w:val="009368F2"/>
    <w:rsid w:val="00941510"/>
    <w:rsid w:val="00950550"/>
    <w:rsid w:val="00952211"/>
    <w:rsid w:val="00952D92"/>
    <w:rsid w:val="009612D7"/>
    <w:rsid w:val="00970B41"/>
    <w:rsid w:val="009756D7"/>
    <w:rsid w:val="00976C72"/>
    <w:rsid w:val="00983035"/>
    <w:rsid w:val="00985E59"/>
    <w:rsid w:val="009A3696"/>
    <w:rsid w:val="009A3C9C"/>
    <w:rsid w:val="009C2700"/>
    <w:rsid w:val="009C55C1"/>
    <w:rsid w:val="009D7377"/>
    <w:rsid w:val="00A13206"/>
    <w:rsid w:val="00A16F86"/>
    <w:rsid w:val="00A24006"/>
    <w:rsid w:val="00A304D8"/>
    <w:rsid w:val="00A41873"/>
    <w:rsid w:val="00A53114"/>
    <w:rsid w:val="00A81429"/>
    <w:rsid w:val="00A93FE7"/>
    <w:rsid w:val="00A956C2"/>
    <w:rsid w:val="00AA2F56"/>
    <w:rsid w:val="00AB6CCB"/>
    <w:rsid w:val="00AC1113"/>
    <w:rsid w:val="00AC496D"/>
    <w:rsid w:val="00AC575C"/>
    <w:rsid w:val="00AD2D29"/>
    <w:rsid w:val="00AD5FAE"/>
    <w:rsid w:val="00AE0F77"/>
    <w:rsid w:val="00AE3095"/>
    <w:rsid w:val="00AE5926"/>
    <w:rsid w:val="00AF4E0C"/>
    <w:rsid w:val="00AF6382"/>
    <w:rsid w:val="00B019AC"/>
    <w:rsid w:val="00B25BFF"/>
    <w:rsid w:val="00B54EC8"/>
    <w:rsid w:val="00B61234"/>
    <w:rsid w:val="00BC1495"/>
    <w:rsid w:val="00BD02AC"/>
    <w:rsid w:val="00BE09C7"/>
    <w:rsid w:val="00BF0491"/>
    <w:rsid w:val="00C138C6"/>
    <w:rsid w:val="00C14DD9"/>
    <w:rsid w:val="00C24EFC"/>
    <w:rsid w:val="00C25620"/>
    <w:rsid w:val="00C30F86"/>
    <w:rsid w:val="00C512F9"/>
    <w:rsid w:val="00C7347A"/>
    <w:rsid w:val="00C9099B"/>
    <w:rsid w:val="00C93F2A"/>
    <w:rsid w:val="00CA0EFF"/>
    <w:rsid w:val="00CB7365"/>
    <w:rsid w:val="00CC042D"/>
    <w:rsid w:val="00CC22B2"/>
    <w:rsid w:val="00CD6F98"/>
    <w:rsid w:val="00CD7B20"/>
    <w:rsid w:val="00CE45B8"/>
    <w:rsid w:val="00CE7C10"/>
    <w:rsid w:val="00CF16D7"/>
    <w:rsid w:val="00D24246"/>
    <w:rsid w:val="00D3564B"/>
    <w:rsid w:val="00D47C87"/>
    <w:rsid w:val="00D73B25"/>
    <w:rsid w:val="00D919B6"/>
    <w:rsid w:val="00D93F9D"/>
    <w:rsid w:val="00D94008"/>
    <w:rsid w:val="00D96A69"/>
    <w:rsid w:val="00DA359C"/>
    <w:rsid w:val="00DB75AF"/>
    <w:rsid w:val="00DC0B1B"/>
    <w:rsid w:val="00DD61B5"/>
    <w:rsid w:val="00DD6AEC"/>
    <w:rsid w:val="00DF0E3E"/>
    <w:rsid w:val="00DF4F3A"/>
    <w:rsid w:val="00DF6735"/>
    <w:rsid w:val="00E05135"/>
    <w:rsid w:val="00E05B96"/>
    <w:rsid w:val="00E40B4C"/>
    <w:rsid w:val="00E56E4D"/>
    <w:rsid w:val="00E606C5"/>
    <w:rsid w:val="00E66F0C"/>
    <w:rsid w:val="00E80493"/>
    <w:rsid w:val="00E86CD2"/>
    <w:rsid w:val="00EA4046"/>
    <w:rsid w:val="00EB05CD"/>
    <w:rsid w:val="00EB6F2E"/>
    <w:rsid w:val="00EC086B"/>
    <w:rsid w:val="00EE0790"/>
    <w:rsid w:val="00EE73CD"/>
    <w:rsid w:val="00EF6D46"/>
    <w:rsid w:val="00F24732"/>
    <w:rsid w:val="00F3453E"/>
    <w:rsid w:val="00F37C30"/>
    <w:rsid w:val="00F445A1"/>
    <w:rsid w:val="00F56A2E"/>
    <w:rsid w:val="00F73C51"/>
    <w:rsid w:val="00FA0205"/>
    <w:rsid w:val="00FB34D7"/>
    <w:rsid w:val="00FB42E2"/>
    <w:rsid w:val="00FD4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51"/>
        <o:r id="V:Rule2" type="connector" idref="#_x0000_s1052"/>
        <o:r id="V:Rule3" type="connector" idref="#_x0000_s1049"/>
        <o:r id="V:Rule4" type="connector" idref="#_x0000_s1047"/>
        <o:r id="V:Rule5" type="connector" idref="#_x0000_s1050"/>
        <o:r id="V:Rule6"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F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07E25"/>
    <w:pPr>
      <w:keepNext/>
      <w:numPr>
        <w:numId w:val="4"/>
      </w:numPr>
      <w:spacing w:before="240" w:after="60"/>
      <w:outlineLvl w:val="0"/>
    </w:pPr>
    <w:rPr>
      <w:rFonts w:ascii="Times New Roman" w:hAnsi="Times New Roman" w:cs="Arial"/>
      <w:b/>
      <w:bCs/>
      <w:kern w:val="32"/>
      <w:sz w:val="28"/>
      <w:szCs w:val="32"/>
    </w:rPr>
  </w:style>
  <w:style w:type="paragraph" w:styleId="Heading2">
    <w:name w:val="heading 2"/>
    <w:basedOn w:val="Normal"/>
    <w:next w:val="Normal"/>
    <w:link w:val="Heading2Char"/>
    <w:qFormat/>
    <w:rsid w:val="00607E25"/>
    <w:pPr>
      <w:keepNext/>
      <w:numPr>
        <w:ilvl w:val="1"/>
        <w:numId w:val="4"/>
      </w:numPr>
      <w:spacing w:before="240" w:after="60"/>
      <w:outlineLvl w:val="1"/>
    </w:pPr>
    <w:rPr>
      <w:rFonts w:ascii="Times New Roman" w:hAnsi="Times New Roman" w:cs="Arial"/>
      <w:b/>
      <w:bCs/>
      <w:iCs/>
      <w:szCs w:val="28"/>
    </w:rPr>
  </w:style>
  <w:style w:type="paragraph" w:styleId="Heading3">
    <w:name w:val="heading 3"/>
    <w:basedOn w:val="Normal"/>
    <w:next w:val="Normal"/>
    <w:link w:val="Heading3Char"/>
    <w:qFormat/>
    <w:rsid w:val="00607E25"/>
    <w:pPr>
      <w:keepNext/>
      <w:numPr>
        <w:ilvl w:val="2"/>
        <w:numId w:val="4"/>
      </w:numPr>
      <w:spacing w:before="240" w:after="60"/>
      <w:outlineLvl w:val="2"/>
    </w:pPr>
    <w:rPr>
      <w:rFonts w:cs="Arial"/>
      <w:b/>
      <w:bCs/>
      <w:sz w:val="26"/>
      <w:szCs w:val="26"/>
    </w:rPr>
  </w:style>
  <w:style w:type="paragraph" w:styleId="Heading4">
    <w:name w:val="heading 4"/>
    <w:aliases w:val="Map Title"/>
    <w:basedOn w:val="Normal"/>
    <w:next w:val="Normal"/>
    <w:link w:val="Heading4Char"/>
    <w:qFormat/>
    <w:rsid w:val="00607E25"/>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07E25"/>
    <w:pPr>
      <w:numPr>
        <w:ilvl w:val="4"/>
        <w:numId w:val="4"/>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07E25"/>
    <w:pPr>
      <w:numPr>
        <w:ilvl w:val="5"/>
        <w:numId w:val="4"/>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607E25"/>
    <w:pPr>
      <w:numPr>
        <w:ilvl w:val="6"/>
        <w:numId w:val="4"/>
      </w:numPr>
      <w:spacing w:before="240" w:after="60"/>
      <w:outlineLvl w:val="6"/>
    </w:pPr>
    <w:rPr>
      <w:rFonts w:ascii="Times New Roman" w:hAnsi="Times New Roman"/>
      <w:szCs w:val="24"/>
    </w:rPr>
  </w:style>
  <w:style w:type="paragraph" w:styleId="Heading8">
    <w:name w:val="heading 8"/>
    <w:basedOn w:val="Normal"/>
    <w:next w:val="Normal"/>
    <w:link w:val="Heading8Char"/>
    <w:qFormat/>
    <w:rsid w:val="00607E25"/>
    <w:pPr>
      <w:numPr>
        <w:ilvl w:val="7"/>
        <w:numId w:val="4"/>
      </w:num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607E25"/>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5CFE"/>
    <w:pPr>
      <w:jc w:val="both"/>
    </w:pPr>
  </w:style>
  <w:style w:type="character" w:customStyle="1" w:styleId="BodyTextChar">
    <w:name w:val="Body Text Char"/>
    <w:basedOn w:val="DefaultParagraphFont"/>
    <w:link w:val="BodyText"/>
    <w:rsid w:val="00795CFE"/>
    <w:rPr>
      <w:rFonts w:ascii="Arial" w:eastAsia="Times New Roman" w:hAnsi="Arial" w:cs="Times New Roman"/>
      <w:sz w:val="24"/>
      <w:szCs w:val="20"/>
    </w:rPr>
  </w:style>
  <w:style w:type="paragraph" w:styleId="BodyText2">
    <w:name w:val="Body Text 2"/>
    <w:basedOn w:val="Normal"/>
    <w:link w:val="BodyText2Char"/>
    <w:rsid w:val="00795CFE"/>
    <w:pPr>
      <w:spacing w:after="120" w:line="480" w:lineRule="auto"/>
    </w:pPr>
  </w:style>
  <w:style w:type="character" w:customStyle="1" w:styleId="BodyText2Char">
    <w:name w:val="Body Text 2 Char"/>
    <w:basedOn w:val="DefaultParagraphFont"/>
    <w:link w:val="BodyText2"/>
    <w:rsid w:val="00795CFE"/>
    <w:rPr>
      <w:rFonts w:ascii="Arial" w:eastAsia="Times New Roman" w:hAnsi="Arial" w:cs="Times New Roman"/>
      <w:sz w:val="24"/>
      <w:szCs w:val="20"/>
    </w:rPr>
  </w:style>
  <w:style w:type="paragraph" w:styleId="ListParagraph">
    <w:name w:val="List Paragraph"/>
    <w:basedOn w:val="Normal"/>
    <w:uiPriority w:val="34"/>
    <w:qFormat/>
    <w:rsid w:val="00795CFE"/>
    <w:pPr>
      <w:ind w:left="720"/>
    </w:pPr>
  </w:style>
  <w:style w:type="paragraph" w:styleId="Subtitle">
    <w:name w:val="Subtitle"/>
    <w:basedOn w:val="Normal"/>
    <w:next w:val="Normal"/>
    <w:link w:val="SubtitleChar"/>
    <w:qFormat/>
    <w:rsid w:val="00795CFE"/>
    <w:pPr>
      <w:spacing w:after="60"/>
      <w:jc w:val="center"/>
      <w:outlineLvl w:val="1"/>
    </w:pPr>
    <w:rPr>
      <w:rFonts w:ascii="Cambria" w:hAnsi="Cambria" w:cs="Vrinda"/>
      <w:szCs w:val="24"/>
    </w:rPr>
  </w:style>
  <w:style w:type="character" w:customStyle="1" w:styleId="SubtitleChar">
    <w:name w:val="Subtitle Char"/>
    <w:basedOn w:val="DefaultParagraphFont"/>
    <w:link w:val="Subtitle"/>
    <w:rsid w:val="00795CFE"/>
    <w:rPr>
      <w:rFonts w:ascii="Cambria" w:eastAsia="Times New Roman" w:hAnsi="Cambria" w:cs="Vrinda"/>
      <w:sz w:val="24"/>
      <w:szCs w:val="24"/>
    </w:rPr>
  </w:style>
  <w:style w:type="character" w:customStyle="1" w:styleId="Heading1Char">
    <w:name w:val="Heading 1 Char"/>
    <w:basedOn w:val="DefaultParagraphFont"/>
    <w:link w:val="Heading1"/>
    <w:rsid w:val="00607E25"/>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607E25"/>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607E25"/>
    <w:rPr>
      <w:rFonts w:ascii="Arial" w:eastAsia="Times New Roman" w:hAnsi="Arial" w:cs="Arial"/>
      <w:b/>
      <w:bCs/>
      <w:sz w:val="26"/>
      <w:szCs w:val="26"/>
    </w:rPr>
  </w:style>
  <w:style w:type="character" w:customStyle="1" w:styleId="Heading4Char">
    <w:name w:val="Heading 4 Char"/>
    <w:aliases w:val="Map Title Char"/>
    <w:basedOn w:val="DefaultParagraphFont"/>
    <w:link w:val="Heading4"/>
    <w:rsid w:val="00607E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07E2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07E25"/>
    <w:rPr>
      <w:rFonts w:ascii="Times New Roman" w:eastAsia="Times New Roman" w:hAnsi="Times New Roman" w:cs="Times New Roman"/>
      <w:i/>
      <w:szCs w:val="20"/>
    </w:rPr>
  </w:style>
  <w:style w:type="character" w:customStyle="1" w:styleId="Heading7Char">
    <w:name w:val="Heading 7 Char"/>
    <w:basedOn w:val="DefaultParagraphFont"/>
    <w:link w:val="Heading7"/>
    <w:rsid w:val="00607E2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07E2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07E25"/>
    <w:rPr>
      <w:rFonts w:ascii="Arial" w:eastAsia="Times New Roman" w:hAnsi="Arial" w:cs="Arial"/>
    </w:rPr>
  </w:style>
  <w:style w:type="paragraph" w:styleId="Title">
    <w:name w:val="Title"/>
    <w:basedOn w:val="Normal"/>
    <w:link w:val="TitleChar"/>
    <w:qFormat/>
    <w:rsid w:val="00607E25"/>
    <w:pPr>
      <w:jc w:val="center"/>
    </w:pPr>
    <w:rPr>
      <w:rFonts w:ascii="Times New Roman" w:hAnsi="Times New Roman"/>
      <w:b/>
      <w:sz w:val="34"/>
    </w:rPr>
  </w:style>
  <w:style w:type="character" w:customStyle="1" w:styleId="TitleChar">
    <w:name w:val="Title Char"/>
    <w:basedOn w:val="DefaultParagraphFont"/>
    <w:link w:val="Title"/>
    <w:rsid w:val="00607E25"/>
    <w:rPr>
      <w:rFonts w:ascii="Times New Roman" w:eastAsia="Times New Roman" w:hAnsi="Times New Roman" w:cs="Times New Roman"/>
      <w:b/>
      <w:sz w:val="34"/>
      <w:szCs w:val="20"/>
    </w:rPr>
  </w:style>
  <w:style w:type="character" w:styleId="Strong">
    <w:name w:val="Strong"/>
    <w:uiPriority w:val="22"/>
    <w:qFormat/>
    <w:rsid w:val="00607E25"/>
    <w:rPr>
      <w:b/>
      <w:bCs/>
    </w:rPr>
  </w:style>
  <w:style w:type="paragraph" w:styleId="NormalWeb">
    <w:name w:val="Normal (Web)"/>
    <w:basedOn w:val="Normal"/>
    <w:uiPriority w:val="99"/>
    <w:rsid w:val="00607E25"/>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607E25"/>
    <w:pPr>
      <w:tabs>
        <w:tab w:val="center" w:pos="4320"/>
        <w:tab w:val="right" w:pos="8640"/>
      </w:tabs>
      <w:overflowPunct w:val="0"/>
      <w:autoSpaceDE w:val="0"/>
      <w:autoSpaceDN w:val="0"/>
      <w:adjustRightInd w:val="0"/>
      <w:textAlignment w:val="baseline"/>
    </w:pPr>
    <w:rPr>
      <w:rFonts w:ascii="Times New Roman" w:hAnsi="Times New Roman"/>
      <w:sz w:val="20"/>
    </w:rPr>
  </w:style>
  <w:style w:type="character" w:customStyle="1" w:styleId="HeaderChar">
    <w:name w:val="Header Char"/>
    <w:basedOn w:val="DefaultParagraphFont"/>
    <w:link w:val="Header"/>
    <w:uiPriority w:val="99"/>
    <w:rsid w:val="00607E25"/>
    <w:rPr>
      <w:rFonts w:ascii="Times New Roman" w:eastAsia="Times New Roman" w:hAnsi="Times New Roman" w:cs="Times New Roman"/>
      <w:sz w:val="20"/>
      <w:szCs w:val="20"/>
    </w:rPr>
  </w:style>
  <w:style w:type="character" w:styleId="Hyperlink">
    <w:name w:val="Hyperlink"/>
    <w:rsid w:val="00607E25"/>
    <w:rPr>
      <w:color w:val="0000FF"/>
      <w:u w:val="single"/>
    </w:rPr>
  </w:style>
  <w:style w:type="character" w:customStyle="1" w:styleId="apple-converted-space">
    <w:name w:val="apple-converted-space"/>
    <w:basedOn w:val="DefaultParagraphFont"/>
    <w:rsid w:val="00607E25"/>
  </w:style>
  <w:style w:type="character" w:customStyle="1" w:styleId="ilad">
    <w:name w:val="il_ad"/>
    <w:basedOn w:val="DefaultParagraphFont"/>
    <w:rsid w:val="00607E25"/>
  </w:style>
  <w:style w:type="character" w:customStyle="1" w:styleId="apple-style-span">
    <w:name w:val="apple-style-span"/>
    <w:basedOn w:val="DefaultParagraphFont"/>
    <w:rsid w:val="00607E25"/>
  </w:style>
  <w:style w:type="character" w:styleId="Emphasis">
    <w:name w:val="Emphasis"/>
    <w:basedOn w:val="DefaultParagraphFont"/>
    <w:uiPriority w:val="20"/>
    <w:qFormat/>
    <w:rsid w:val="00607E25"/>
    <w:rPr>
      <w:i/>
      <w:iCs/>
    </w:rPr>
  </w:style>
  <w:style w:type="character" w:customStyle="1" w:styleId="tgc">
    <w:name w:val="_tgc"/>
    <w:basedOn w:val="DefaultParagraphFont"/>
    <w:rsid w:val="00607E25"/>
  </w:style>
  <w:style w:type="table" w:styleId="LightList-Accent3">
    <w:name w:val="Light List Accent 3"/>
    <w:basedOn w:val="TableNormal"/>
    <w:uiPriority w:val="61"/>
    <w:rsid w:val="00607E2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607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976C72"/>
    <w:pPr>
      <w:tabs>
        <w:tab w:val="center" w:pos="4680"/>
        <w:tab w:val="right" w:pos="9360"/>
      </w:tabs>
    </w:pPr>
  </w:style>
  <w:style w:type="character" w:customStyle="1" w:styleId="FooterChar">
    <w:name w:val="Footer Char"/>
    <w:basedOn w:val="DefaultParagraphFont"/>
    <w:link w:val="Footer"/>
    <w:uiPriority w:val="99"/>
    <w:rsid w:val="00976C72"/>
    <w:rPr>
      <w:rFonts w:ascii="Arial" w:eastAsia="Times New Roman" w:hAnsi="Arial" w:cs="Times New Roman"/>
      <w:sz w:val="24"/>
      <w:szCs w:val="20"/>
    </w:rPr>
  </w:style>
  <w:style w:type="paragraph" w:styleId="NoSpacing">
    <w:name w:val="No Spacing"/>
    <w:uiPriority w:val="1"/>
    <w:qFormat/>
    <w:rsid w:val="00AE0F77"/>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800CAE"/>
    <w:rPr>
      <w:rFonts w:ascii="Tahoma" w:hAnsi="Tahoma" w:cs="Tahoma"/>
      <w:sz w:val="16"/>
      <w:szCs w:val="16"/>
    </w:rPr>
  </w:style>
  <w:style w:type="character" w:customStyle="1" w:styleId="BalloonTextChar">
    <w:name w:val="Balloon Text Char"/>
    <w:basedOn w:val="DefaultParagraphFont"/>
    <w:link w:val="BalloonText"/>
    <w:uiPriority w:val="99"/>
    <w:semiHidden/>
    <w:rsid w:val="00800CAE"/>
    <w:rPr>
      <w:rFonts w:ascii="Tahoma" w:eastAsia="Times New Roman" w:hAnsi="Tahoma" w:cs="Tahoma"/>
      <w:sz w:val="16"/>
      <w:szCs w:val="16"/>
    </w:rPr>
  </w:style>
  <w:style w:type="table" w:styleId="TableGrid">
    <w:name w:val="Table Grid"/>
    <w:basedOn w:val="TableNormal"/>
    <w:uiPriority w:val="59"/>
    <w:rsid w:val="0012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2032E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4">
    <w:name w:val="Light Grid Accent 4"/>
    <w:basedOn w:val="TableNormal"/>
    <w:uiPriority w:val="62"/>
    <w:rsid w:val="00560D7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baknol.com/investment-management/risk-and-return-in-investments/" TargetMode="External"/><Relationship Id="rId18" Type="http://schemas.openxmlformats.org/officeDocument/2006/relationships/hyperlink" Target="http://www.mbaknol.com/financial-management/capital-sources-for-business-debentures/" TargetMode="External"/><Relationship Id="rId26" Type="http://schemas.openxmlformats.org/officeDocument/2006/relationships/hyperlink" Target="http://www.mbaknol.com/investment-management/diversification-of-securities-in-portfolio-investments/" TargetMode="External"/><Relationship Id="rId39" Type="http://schemas.openxmlformats.org/officeDocument/2006/relationships/hyperlink" Target="http://www.bangladesh-bank.org" TargetMode="External"/><Relationship Id="rId3" Type="http://schemas.openxmlformats.org/officeDocument/2006/relationships/styles" Target="styles.xml"/><Relationship Id="rId21" Type="http://schemas.openxmlformats.org/officeDocument/2006/relationships/hyperlink" Target="http://www.mbaknol.com/investment-management/risk-and-return-in-portfolio-investments/" TargetMode="External"/><Relationship Id="rId34" Type="http://schemas.openxmlformats.org/officeDocument/2006/relationships/chart" Target="charts/chart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baknol.com/financial-management/types-of-dividend-policies/" TargetMode="External"/><Relationship Id="rId17" Type="http://schemas.openxmlformats.org/officeDocument/2006/relationships/hyperlink" Target="http://www.mbaknol.com/financial-management/capital-sources-for-business-equity-shares/" TargetMode="External"/><Relationship Id="rId25" Type="http://schemas.openxmlformats.org/officeDocument/2006/relationships/hyperlink" Target="http://www.mbaknol.com/business-finance/factors-affecting-dividend-policy/" TargetMode="External"/><Relationship Id="rId33" Type="http://schemas.openxmlformats.org/officeDocument/2006/relationships/chart" Target="charts/chart3.xml"/><Relationship Id="rId38" Type="http://schemas.openxmlformats.org/officeDocument/2006/relationships/hyperlink" Target="http://www.janatabank-bd.com" TargetMode="External"/><Relationship Id="rId2" Type="http://schemas.openxmlformats.org/officeDocument/2006/relationships/numbering" Target="numbering.xml"/><Relationship Id="rId16" Type="http://schemas.openxmlformats.org/officeDocument/2006/relationships/hyperlink" Target="http://www.mbaknol.com/investment-management/risk-return-relationship-in-investments/" TargetMode="External"/><Relationship Id="rId20" Type="http://schemas.openxmlformats.org/officeDocument/2006/relationships/hyperlink" Target="http://www.mbaknol.com/investment-management/risk-return-relationship-in-investments/" TargetMode="External"/><Relationship Id="rId29" Type="http://schemas.openxmlformats.org/officeDocument/2006/relationships/hyperlink" Target="http://www.mbaknol.com/investment-management/international-diversification-of-investm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natabank-bd.com" TargetMode="External"/><Relationship Id="rId24" Type="http://schemas.openxmlformats.org/officeDocument/2006/relationships/hyperlink" Target="http://www.mbaknol.com/investment-management/portfolio-diversification-with-a-number-of-securities/"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baknol.com/investment-management/risks-associated-with-investments/" TargetMode="External"/><Relationship Id="rId23" Type="http://schemas.openxmlformats.org/officeDocument/2006/relationships/hyperlink" Target="http://www.mbaknol.com/investment-management/about-the-investments-in-mutual-funds/" TargetMode="External"/><Relationship Id="rId28" Type="http://schemas.openxmlformats.org/officeDocument/2006/relationships/hyperlink" Target="http://www.mbaknol.com/investment-management/objectives-and-scope-of-investment-portfolio-management/" TargetMode="External"/><Relationship Id="rId36" Type="http://schemas.openxmlformats.org/officeDocument/2006/relationships/chart" Target="charts/chart6.xml"/><Relationship Id="rId10" Type="http://schemas.openxmlformats.org/officeDocument/2006/relationships/image" Target="media/image4.jpeg"/><Relationship Id="rId19" Type="http://schemas.openxmlformats.org/officeDocument/2006/relationships/hyperlink" Target="http://www.mbaknol.com/business-finance/bonds-and-debentures/" TargetMode="External"/><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mbaknol.com/business-finance/gilt-edged-government-securities-market/" TargetMode="External"/><Relationship Id="rId22" Type="http://schemas.openxmlformats.org/officeDocument/2006/relationships/hyperlink" Target="http://www.mbaknol.com/investment-management/risks-associated-with-investments/" TargetMode="External"/><Relationship Id="rId27" Type="http://schemas.openxmlformats.org/officeDocument/2006/relationships/hyperlink" Target="http://www.mbaknol.com/investment-management/objectives-and-scope-of-investment-portfolio-management/" TargetMode="External"/><Relationship Id="rId30" Type="http://schemas.openxmlformats.org/officeDocument/2006/relationships/hyperlink" Target="http://futurefinancialsystem.blogspot.com/2010/03/factors-influencing-investment-decision.html" TargetMode="External"/><Relationship Id="rId35" Type="http://schemas.openxmlformats.org/officeDocument/2006/relationships/chart" Target="charts/chart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Investment</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Sheet1!$B$2:$B$6</c:f>
              <c:numCache>
                <c:formatCode>General</c:formatCode>
                <c:ptCount val="5"/>
                <c:pt idx="0">
                  <c:v>196713.53</c:v>
                </c:pt>
                <c:pt idx="1">
                  <c:v>193269.66</c:v>
                </c:pt>
                <c:pt idx="2">
                  <c:v>108342.04</c:v>
                </c:pt>
                <c:pt idx="3">
                  <c:v>95257.29</c:v>
                </c:pt>
                <c:pt idx="4">
                  <c:v>57514</c:v>
                </c:pt>
              </c:numCache>
            </c:numRef>
          </c:val>
        </c:ser>
        <c:dLbls>
          <c:showLegendKey val="0"/>
          <c:showVal val="1"/>
          <c:showCatName val="0"/>
          <c:showSerName val="0"/>
          <c:showPercent val="0"/>
          <c:showBubbleSize val="0"/>
        </c:dLbls>
        <c:gapWidth val="75"/>
        <c:axId val="505686272"/>
        <c:axId val="505688064"/>
      </c:barChart>
      <c:catAx>
        <c:axId val="505686272"/>
        <c:scaling>
          <c:orientation val="minMax"/>
        </c:scaling>
        <c:delete val="0"/>
        <c:axPos val="b"/>
        <c:numFmt formatCode="General" sourceLinked="1"/>
        <c:majorTickMark val="none"/>
        <c:minorTickMark val="none"/>
        <c:tickLblPos val="nextTo"/>
        <c:crossAx val="505688064"/>
        <c:crosses val="autoZero"/>
        <c:auto val="1"/>
        <c:lblAlgn val="ctr"/>
        <c:lblOffset val="100"/>
        <c:noMultiLvlLbl val="0"/>
      </c:catAx>
      <c:valAx>
        <c:axId val="505688064"/>
        <c:scaling>
          <c:orientation val="minMax"/>
        </c:scaling>
        <c:delete val="0"/>
        <c:axPos val="l"/>
        <c:numFmt formatCode="General" sourceLinked="1"/>
        <c:majorTickMark val="none"/>
        <c:minorTickMark val="none"/>
        <c:tickLblPos val="nextTo"/>
        <c:crossAx val="5056862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98571011956794"/>
          <c:y val="6.3898887639045124E-2"/>
          <c:w val="0.58347149314669"/>
          <c:h val="0.82705005624296968"/>
        </c:manualLayout>
      </c:layout>
      <c:barChart>
        <c:barDir val="col"/>
        <c:grouping val="clustered"/>
        <c:varyColors val="0"/>
        <c:ser>
          <c:idx val="0"/>
          <c:order val="0"/>
          <c:tx>
            <c:strRef>
              <c:f>Sheet1!$B$1</c:f>
              <c:strCache>
                <c:ptCount val="1"/>
                <c:pt idx="0">
                  <c:v>Government Securities</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Sheet1!$B$2:$B$6</c:f>
              <c:numCache>
                <c:formatCode>General</c:formatCode>
                <c:ptCount val="5"/>
                <c:pt idx="0">
                  <c:v>178826733257</c:v>
                </c:pt>
                <c:pt idx="1">
                  <c:v>175955254025</c:v>
                </c:pt>
                <c:pt idx="2">
                  <c:v>92587970007</c:v>
                </c:pt>
                <c:pt idx="3">
                  <c:v>81082828429</c:v>
                </c:pt>
                <c:pt idx="4">
                  <c:v>52365407137</c:v>
                </c:pt>
              </c:numCache>
            </c:numRef>
          </c:val>
        </c:ser>
        <c:ser>
          <c:idx val="1"/>
          <c:order val="1"/>
          <c:tx>
            <c:strRef>
              <c:f>Sheet1!$C$1</c:f>
              <c:strCache>
                <c:ptCount val="1"/>
                <c:pt idx="0">
                  <c:v>Other Investments</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Sheet1!$C$2:$C$6</c:f>
              <c:numCache>
                <c:formatCode>General</c:formatCode>
                <c:ptCount val="5"/>
                <c:pt idx="0">
                  <c:v>20034741101</c:v>
                </c:pt>
                <c:pt idx="1">
                  <c:v>19357349063</c:v>
                </c:pt>
                <c:pt idx="2">
                  <c:v>17259510286</c:v>
                </c:pt>
                <c:pt idx="3">
                  <c:v>15749094074</c:v>
                </c:pt>
                <c:pt idx="4">
                  <c:v>5508131895</c:v>
                </c:pt>
              </c:numCache>
            </c:numRef>
          </c:val>
        </c:ser>
        <c:dLbls>
          <c:showLegendKey val="0"/>
          <c:showVal val="0"/>
          <c:showCatName val="0"/>
          <c:showSerName val="0"/>
          <c:showPercent val="0"/>
          <c:showBubbleSize val="0"/>
        </c:dLbls>
        <c:gapWidth val="150"/>
        <c:axId val="505696256"/>
        <c:axId val="505697792"/>
      </c:barChart>
      <c:catAx>
        <c:axId val="505696256"/>
        <c:scaling>
          <c:orientation val="minMax"/>
        </c:scaling>
        <c:delete val="0"/>
        <c:axPos val="b"/>
        <c:numFmt formatCode="General" sourceLinked="1"/>
        <c:majorTickMark val="out"/>
        <c:minorTickMark val="none"/>
        <c:tickLblPos val="nextTo"/>
        <c:crossAx val="505697792"/>
        <c:crosses val="autoZero"/>
        <c:auto val="1"/>
        <c:lblAlgn val="ctr"/>
        <c:lblOffset val="100"/>
        <c:noMultiLvlLbl val="0"/>
      </c:catAx>
      <c:valAx>
        <c:axId val="505697792"/>
        <c:scaling>
          <c:orientation val="minMax"/>
        </c:scaling>
        <c:delete val="0"/>
        <c:axPos val="l"/>
        <c:majorGridlines/>
        <c:numFmt formatCode="General" sourceLinked="1"/>
        <c:majorTickMark val="out"/>
        <c:minorTickMark val="none"/>
        <c:tickLblPos val="nextTo"/>
        <c:crossAx val="505696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5624061143353"/>
          <c:y val="5.7715124319137917E-2"/>
          <c:w val="0.6057330097888739"/>
          <c:h val="0.84378714757429563"/>
        </c:manualLayout>
      </c:layout>
      <c:barChart>
        <c:barDir val="col"/>
        <c:grouping val="clustered"/>
        <c:varyColors val="0"/>
        <c:ser>
          <c:idx val="0"/>
          <c:order val="0"/>
          <c:tx>
            <c:strRef>
              <c:f>Sheet1!$B$1</c:f>
              <c:strCache>
                <c:ptCount val="1"/>
                <c:pt idx="0">
                  <c:v>Agriculture and Fishing</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Sheet1!$B$2:$B$6</c:f>
              <c:numCache>
                <c:formatCode>General</c:formatCode>
                <c:ptCount val="5"/>
                <c:pt idx="0">
                  <c:v>55987560</c:v>
                </c:pt>
                <c:pt idx="1">
                  <c:v>34258645</c:v>
                </c:pt>
                <c:pt idx="2">
                  <c:v>23840011</c:v>
                </c:pt>
                <c:pt idx="3">
                  <c:v>43092727</c:v>
                </c:pt>
                <c:pt idx="4">
                  <c:v>30809344</c:v>
                </c:pt>
              </c:numCache>
            </c:numRef>
          </c:val>
        </c:ser>
        <c:ser>
          <c:idx val="1"/>
          <c:order val="1"/>
          <c:tx>
            <c:strRef>
              <c:f>Sheet1!$C$1</c:f>
              <c:strCache>
                <c:ptCount val="1"/>
                <c:pt idx="0">
                  <c:v>Construction</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Sheet1!$C$2:$C$6</c:f>
              <c:numCache>
                <c:formatCode>General</c:formatCode>
                <c:ptCount val="5"/>
                <c:pt idx="0">
                  <c:v>65498756</c:v>
                </c:pt>
                <c:pt idx="1">
                  <c:v>54269721</c:v>
                </c:pt>
                <c:pt idx="2">
                  <c:v>43265542</c:v>
                </c:pt>
                <c:pt idx="3">
                  <c:v>31597051</c:v>
                </c:pt>
                <c:pt idx="4">
                  <c:v>27453636</c:v>
                </c:pt>
              </c:numCache>
            </c:numRef>
          </c:val>
        </c:ser>
        <c:ser>
          <c:idx val="2"/>
          <c:order val="2"/>
          <c:tx>
            <c:strRef>
              <c:f>Sheet1!$D$1</c:f>
              <c:strCache>
                <c:ptCount val="1"/>
                <c:pt idx="0">
                  <c:v>Strorage</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Sheet1!$D$2:$D$6</c:f>
              <c:numCache>
                <c:formatCode>General</c:formatCode>
                <c:ptCount val="5"/>
                <c:pt idx="0">
                  <c:v>65498756</c:v>
                </c:pt>
                <c:pt idx="1">
                  <c:v>54269721</c:v>
                </c:pt>
                <c:pt idx="2">
                  <c:v>47825855</c:v>
                </c:pt>
                <c:pt idx="3">
                  <c:v>32179045</c:v>
                </c:pt>
                <c:pt idx="4">
                  <c:v>22345054</c:v>
                </c:pt>
              </c:numCache>
            </c:numRef>
          </c:val>
        </c:ser>
        <c:ser>
          <c:idx val="3"/>
          <c:order val="3"/>
          <c:tx>
            <c:strRef>
              <c:f>Sheet1!$E$1</c:f>
              <c:strCache>
                <c:ptCount val="1"/>
                <c:pt idx="0">
                  <c:v>Trade finance</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Sheet1!$E$2:$E$6</c:f>
              <c:numCache>
                <c:formatCode>General</c:formatCode>
                <c:ptCount val="5"/>
                <c:pt idx="0">
                  <c:v>98736954</c:v>
                </c:pt>
                <c:pt idx="1">
                  <c:v>88445722</c:v>
                </c:pt>
                <c:pt idx="2">
                  <c:v>55689722</c:v>
                </c:pt>
                <c:pt idx="3">
                  <c:v>44385678</c:v>
                </c:pt>
                <c:pt idx="4">
                  <c:v>39985021</c:v>
                </c:pt>
              </c:numCache>
            </c:numRef>
          </c:val>
        </c:ser>
        <c:ser>
          <c:idx val="4"/>
          <c:order val="4"/>
          <c:tx>
            <c:strRef>
              <c:f>Sheet1!$F$1</c:f>
              <c:strCache>
                <c:ptCount val="1"/>
                <c:pt idx="0">
                  <c:v>Miscellaneous</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Sheet1!$F$2:$F$6</c:f>
              <c:numCache>
                <c:formatCode>General</c:formatCode>
                <c:ptCount val="5"/>
                <c:pt idx="0">
                  <c:v>88898755</c:v>
                </c:pt>
                <c:pt idx="1">
                  <c:v>77787526</c:v>
                </c:pt>
                <c:pt idx="2">
                  <c:v>59645889</c:v>
                </c:pt>
                <c:pt idx="3">
                  <c:v>49986526</c:v>
                </c:pt>
                <c:pt idx="4">
                  <c:v>32754922</c:v>
                </c:pt>
              </c:numCache>
            </c:numRef>
          </c:val>
        </c:ser>
        <c:dLbls>
          <c:showLegendKey val="0"/>
          <c:showVal val="0"/>
          <c:showCatName val="0"/>
          <c:showSerName val="0"/>
          <c:showPercent val="0"/>
          <c:showBubbleSize val="0"/>
        </c:dLbls>
        <c:gapWidth val="150"/>
        <c:axId val="505765888"/>
        <c:axId val="505767424"/>
      </c:barChart>
      <c:catAx>
        <c:axId val="505765888"/>
        <c:scaling>
          <c:orientation val="minMax"/>
        </c:scaling>
        <c:delete val="0"/>
        <c:axPos val="b"/>
        <c:numFmt formatCode="General" sourceLinked="1"/>
        <c:majorTickMark val="out"/>
        <c:minorTickMark val="none"/>
        <c:tickLblPos val="nextTo"/>
        <c:crossAx val="505767424"/>
        <c:crosses val="autoZero"/>
        <c:auto val="1"/>
        <c:lblAlgn val="ctr"/>
        <c:lblOffset val="100"/>
        <c:noMultiLvlLbl val="0"/>
      </c:catAx>
      <c:valAx>
        <c:axId val="505767424"/>
        <c:scaling>
          <c:orientation val="minMax"/>
        </c:scaling>
        <c:delete val="0"/>
        <c:axPos val="l"/>
        <c:majorGridlines/>
        <c:numFmt formatCode="General" sourceLinked="1"/>
        <c:majorTickMark val="out"/>
        <c:minorTickMark val="none"/>
        <c:tickLblPos val="nextTo"/>
        <c:crossAx val="5057658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8454686069079"/>
          <c:y val="4.1564016826663823E-2"/>
          <c:w val="0.71287631616999803"/>
          <c:h val="0.8009891058138281"/>
        </c:manualLayout>
      </c:layout>
      <c:barChart>
        <c:barDir val="col"/>
        <c:grouping val="clustered"/>
        <c:varyColors val="0"/>
        <c:ser>
          <c:idx val="0"/>
          <c:order val="0"/>
          <c:tx>
            <c:strRef>
              <c:f>Sheet1!$B$1</c:f>
              <c:strCache>
                <c:ptCount val="1"/>
                <c:pt idx="0">
                  <c:v>Dhaka</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Sheet1!$B$2:$B$6</c:f>
              <c:numCache>
                <c:formatCode>General</c:formatCode>
                <c:ptCount val="5"/>
                <c:pt idx="0">
                  <c:v>44521.229999999996</c:v>
                </c:pt>
                <c:pt idx="1">
                  <c:v>33822.19</c:v>
                </c:pt>
                <c:pt idx="2">
                  <c:v>18418.1499999999</c:v>
                </c:pt>
                <c:pt idx="3">
                  <c:v>115096</c:v>
                </c:pt>
                <c:pt idx="4">
                  <c:v>101537</c:v>
                </c:pt>
              </c:numCache>
            </c:numRef>
          </c:val>
        </c:ser>
        <c:ser>
          <c:idx val="1"/>
          <c:order val="1"/>
          <c:tx>
            <c:strRef>
              <c:f>Sheet1!$C$1</c:f>
              <c:strCache>
                <c:ptCount val="1"/>
                <c:pt idx="0">
                  <c:v>Chittagong</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Sheet1!$C$2:$C$6</c:f>
              <c:numCache>
                <c:formatCode>General</c:formatCode>
                <c:ptCount val="5"/>
                <c:pt idx="0">
                  <c:v>61521.120000000003</c:v>
                </c:pt>
                <c:pt idx="1">
                  <c:v>47022.51</c:v>
                </c:pt>
                <c:pt idx="2">
                  <c:v>26262.109999999891</c:v>
                </c:pt>
                <c:pt idx="3">
                  <c:v>21772</c:v>
                </c:pt>
                <c:pt idx="4">
                  <c:v>17750</c:v>
                </c:pt>
              </c:numCache>
            </c:numRef>
          </c:val>
        </c:ser>
        <c:ser>
          <c:idx val="2"/>
          <c:order val="2"/>
          <c:tx>
            <c:strRef>
              <c:f>Sheet1!$D$1</c:f>
              <c:strCache>
                <c:ptCount val="1"/>
                <c:pt idx="0">
                  <c:v>Khulna</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Sheet1!$D$2:$D$6</c:f>
              <c:numCache>
                <c:formatCode>General</c:formatCode>
                <c:ptCount val="5"/>
                <c:pt idx="0">
                  <c:v>59502.89</c:v>
                </c:pt>
                <c:pt idx="1">
                  <c:v>35754.89</c:v>
                </c:pt>
                <c:pt idx="2">
                  <c:v>17334.73</c:v>
                </c:pt>
                <c:pt idx="3">
                  <c:v>12720</c:v>
                </c:pt>
                <c:pt idx="4">
                  <c:v>10516</c:v>
                </c:pt>
              </c:numCache>
            </c:numRef>
          </c:val>
        </c:ser>
        <c:ser>
          <c:idx val="3"/>
          <c:order val="3"/>
          <c:tx>
            <c:strRef>
              <c:f>Sheet1!$E$1</c:f>
              <c:strCache>
                <c:ptCount val="1"/>
                <c:pt idx="0">
                  <c:v>Rajshahi</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Sheet1!$E$2:$E$6</c:f>
              <c:numCache>
                <c:formatCode>General</c:formatCode>
                <c:ptCount val="5"/>
                <c:pt idx="0">
                  <c:v>50963.49</c:v>
                </c:pt>
                <c:pt idx="1">
                  <c:v>30923.14</c:v>
                </c:pt>
                <c:pt idx="2">
                  <c:v>20043.280000000021</c:v>
                </c:pt>
                <c:pt idx="3">
                  <c:v>12984</c:v>
                </c:pt>
                <c:pt idx="4">
                  <c:v>11531</c:v>
                </c:pt>
              </c:numCache>
            </c:numRef>
          </c:val>
        </c:ser>
        <c:ser>
          <c:idx val="4"/>
          <c:order val="4"/>
          <c:tx>
            <c:strRef>
              <c:f>Sheet1!$F$1</c:f>
              <c:strCache>
                <c:ptCount val="1"/>
                <c:pt idx="0">
                  <c:v>Sylhet</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Sheet1!$F$2:$F$6</c:f>
              <c:numCache>
                <c:formatCode>General</c:formatCode>
                <c:ptCount val="5"/>
                <c:pt idx="0">
                  <c:v>32697.609999999891</c:v>
                </c:pt>
                <c:pt idx="1">
                  <c:v>29396.32</c:v>
                </c:pt>
                <c:pt idx="2">
                  <c:v>16608.830000000002</c:v>
                </c:pt>
                <c:pt idx="3">
                  <c:v>1092</c:v>
                </c:pt>
                <c:pt idx="4">
                  <c:v>944</c:v>
                </c:pt>
              </c:numCache>
            </c:numRef>
          </c:val>
        </c:ser>
        <c:ser>
          <c:idx val="5"/>
          <c:order val="5"/>
          <c:tx>
            <c:strRef>
              <c:f>Sheet1!$G$1</c:f>
              <c:strCache>
                <c:ptCount val="1"/>
                <c:pt idx="0">
                  <c:v>Barishal</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Sheet1!$G$2:$G$6</c:f>
              <c:numCache>
                <c:formatCode>General</c:formatCode>
                <c:ptCount val="5"/>
                <c:pt idx="0">
                  <c:v>22234.87</c:v>
                </c:pt>
                <c:pt idx="1">
                  <c:v>16350.61</c:v>
                </c:pt>
                <c:pt idx="2">
                  <c:v>9707.4499999999516</c:v>
                </c:pt>
                <c:pt idx="3">
                  <c:v>1433</c:v>
                </c:pt>
                <c:pt idx="4">
                  <c:v>1290</c:v>
                </c:pt>
              </c:numCache>
            </c:numRef>
          </c:val>
        </c:ser>
        <c:dLbls>
          <c:showLegendKey val="0"/>
          <c:showVal val="0"/>
          <c:showCatName val="0"/>
          <c:showSerName val="0"/>
          <c:showPercent val="0"/>
          <c:showBubbleSize val="0"/>
        </c:dLbls>
        <c:gapWidth val="150"/>
        <c:axId val="229872768"/>
        <c:axId val="229874304"/>
      </c:barChart>
      <c:catAx>
        <c:axId val="229872768"/>
        <c:scaling>
          <c:orientation val="minMax"/>
        </c:scaling>
        <c:delete val="0"/>
        <c:axPos val="b"/>
        <c:numFmt formatCode="General" sourceLinked="1"/>
        <c:majorTickMark val="out"/>
        <c:minorTickMark val="none"/>
        <c:tickLblPos val="nextTo"/>
        <c:crossAx val="229874304"/>
        <c:crosses val="autoZero"/>
        <c:auto val="1"/>
        <c:lblAlgn val="ctr"/>
        <c:lblOffset val="100"/>
        <c:noMultiLvlLbl val="0"/>
      </c:catAx>
      <c:valAx>
        <c:axId val="229874304"/>
        <c:scaling>
          <c:orientation val="minMax"/>
        </c:scaling>
        <c:delete val="0"/>
        <c:axPos val="l"/>
        <c:majorGridlines/>
        <c:numFmt formatCode="General" sourceLinked="1"/>
        <c:majorTickMark val="out"/>
        <c:minorTickMark val="none"/>
        <c:tickLblPos val="nextTo"/>
        <c:crossAx val="2298727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Graph of Investment to Asset Ratio</a:t>
            </a:r>
          </a:p>
        </c:rich>
      </c:tx>
      <c:overlay val="0"/>
    </c:title>
    <c:autoTitleDeleted val="0"/>
    <c:plotArea>
      <c:layout/>
      <c:barChart>
        <c:barDir val="col"/>
        <c:grouping val="clustered"/>
        <c:varyColors val="0"/>
        <c:ser>
          <c:idx val="0"/>
          <c:order val="0"/>
          <c:tx>
            <c:strRef>
              <c:f>Sheet1!$B$1</c:f>
              <c:strCache>
                <c:ptCount val="1"/>
                <c:pt idx="0">
                  <c:v>Investment to Asset Ratio</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Sheet1!$B$2:$B$6</c:f>
              <c:numCache>
                <c:formatCode>General</c:formatCode>
                <c:ptCount val="5"/>
                <c:pt idx="0">
                  <c:v>0.31251400000000218</c:v>
                </c:pt>
                <c:pt idx="1">
                  <c:v>0.32976507000000038</c:v>
                </c:pt>
                <c:pt idx="2">
                  <c:v>0.21196596700000112</c:v>
                </c:pt>
                <c:pt idx="3">
                  <c:v>0.21352802400000001</c:v>
                </c:pt>
                <c:pt idx="4">
                  <c:v>0.16659425200000041</c:v>
                </c:pt>
              </c:numCache>
            </c:numRef>
          </c:val>
        </c:ser>
        <c:dLbls>
          <c:showLegendKey val="0"/>
          <c:showVal val="0"/>
          <c:showCatName val="0"/>
          <c:showSerName val="0"/>
          <c:showPercent val="0"/>
          <c:showBubbleSize val="0"/>
        </c:dLbls>
        <c:gapWidth val="150"/>
        <c:axId val="505706752"/>
        <c:axId val="506183680"/>
      </c:barChart>
      <c:catAx>
        <c:axId val="505706752"/>
        <c:scaling>
          <c:orientation val="minMax"/>
        </c:scaling>
        <c:delete val="0"/>
        <c:axPos val="b"/>
        <c:numFmt formatCode="General" sourceLinked="1"/>
        <c:majorTickMark val="out"/>
        <c:minorTickMark val="none"/>
        <c:tickLblPos val="nextTo"/>
        <c:crossAx val="506183680"/>
        <c:crosses val="autoZero"/>
        <c:auto val="1"/>
        <c:lblAlgn val="ctr"/>
        <c:lblOffset val="100"/>
        <c:noMultiLvlLbl val="0"/>
      </c:catAx>
      <c:valAx>
        <c:axId val="506183680"/>
        <c:scaling>
          <c:orientation val="minMax"/>
        </c:scaling>
        <c:delete val="0"/>
        <c:axPos val="l"/>
        <c:majorGridlines/>
        <c:numFmt formatCode="General" sourceLinked="1"/>
        <c:majorTickMark val="out"/>
        <c:minorTickMark val="none"/>
        <c:tickLblPos val="nextTo"/>
        <c:crossAx val="50570675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Graph of Return on Investment Ratio</a:t>
            </a:r>
          </a:p>
        </c:rich>
      </c:tx>
      <c:overlay val="0"/>
    </c:title>
    <c:autoTitleDeleted val="0"/>
    <c:plotArea>
      <c:layout/>
      <c:barChart>
        <c:barDir val="col"/>
        <c:grouping val="clustered"/>
        <c:varyColors val="0"/>
        <c:ser>
          <c:idx val="0"/>
          <c:order val="0"/>
          <c:tx>
            <c:strRef>
              <c:f>Sheet1!$B$1</c:f>
              <c:strCache>
                <c:ptCount val="1"/>
                <c:pt idx="0">
                  <c:v>Return on Investment Ratio</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Sheet1!$B$2:$B$6</c:f>
              <c:numCache>
                <c:formatCode>General</c:formatCode>
                <c:ptCount val="5"/>
                <c:pt idx="0">
                  <c:v>1.9384280000000021E-2</c:v>
                </c:pt>
                <c:pt idx="1">
                  <c:v>4.9420017000000371E-2</c:v>
                </c:pt>
                <c:pt idx="2">
                  <c:v>-0.14103795699999999</c:v>
                </c:pt>
                <c:pt idx="3">
                  <c:v>4.6662149999999965E-2</c:v>
                </c:pt>
                <c:pt idx="4">
                  <c:v>8.5335220000000003E-2</c:v>
                </c:pt>
              </c:numCache>
            </c:numRef>
          </c:val>
        </c:ser>
        <c:dLbls>
          <c:showLegendKey val="0"/>
          <c:showVal val="0"/>
          <c:showCatName val="0"/>
          <c:showSerName val="0"/>
          <c:showPercent val="0"/>
          <c:showBubbleSize val="0"/>
        </c:dLbls>
        <c:gapWidth val="150"/>
        <c:axId val="506195968"/>
        <c:axId val="506197504"/>
      </c:barChart>
      <c:catAx>
        <c:axId val="506195968"/>
        <c:scaling>
          <c:orientation val="minMax"/>
        </c:scaling>
        <c:delete val="0"/>
        <c:axPos val="b"/>
        <c:numFmt formatCode="General" sourceLinked="1"/>
        <c:majorTickMark val="out"/>
        <c:minorTickMark val="none"/>
        <c:tickLblPos val="nextTo"/>
        <c:crossAx val="506197504"/>
        <c:crosses val="autoZero"/>
        <c:auto val="1"/>
        <c:lblAlgn val="ctr"/>
        <c:lblOffset val="100"/>
        <c:noMultiLvlLbl val="0"/>
      </c:catAx>
      <c:valAx>
        <c:axId val="506197504"/>
        <c:scaling>
          <c:orientation val="minMax"/>
        </c:scaling>
        <c:delete val="0"/>
        <c:axPos val="l"/>
        <c:majorGridlines/>
        <c:numFmt formatCode="General" sourceLinked="1"/>
        <c:majorTickMark val="out"/>
        <c:minorTickMark val="none"/>
        <c:tickLblPos val="nextTo"/>
        <c:crossAx val="50619596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Graph of Return on Equity</a:t>
            </a:r>
          </a:p>
        </c:rich>
      </c:tx>
      <c:overlay val="0"/>
    </c:title>
    <c:autoTitleDeleted val="0"/>
    <c:plotArea>
      <c:layout/>
      <c:barChart>
        <c:barDir val="col"/>
        <c:grouping val="clustered"/>
        <c:varyColors val="0"/>
        <c:ser>
          <c:idx val="0"/>
          <c:order val="0"/>
          <c:tx>
            <c:strRef>
              <c:f>Sheet1!$B$1</c:f>
              <c:strCache>
                <c:ptCount val="1"/>
                <c:pt idx="0">
                  <c:v>Return on Equity</c:v>
                </c:pt>
              </c:strCache>
            </c:strRef>
          </c:tx>
          <c:invertIfNegative val="0"/>
          <c:cat>
            <c:numRef>
              <c:f>Sheet1!$A$2:$A$6</c:f>
              <c:numCache>
                <c:formatCode>General</c:formatCode>
                <c:ptCount val="5"/>
                <c:pt idx="0">
                  <c:v>2014</c:v>
                </c:pt>
                <c:pt idx="1">
                  <c:v>2013</c:v>
                </c:pt>
                <c:pt idx="2">
                  <c:v>2012</c:v>
                </c:pt>
                <c:pt idx="3">
                  <c:v>2011</c:v>
                </c:pt>
                <c:pt idx="4">
                  <c:v>2010</c:v>
                </c:pt>
              </c:numCache>
            </c:numRef>
          </c:cat>
          <c:val>
            <c:numRef>
              <c:f>Sheet1!$B$2:$B$6</c:f>
              <c:numCache>
                <c:formatCode>General</c:formatCode>
                <c:ptCount val="5"/>
                <c:pt idx="0">
                  <c:v>9.6629500000000063E-2</c:v>
                </c:pt>
                <c:pt idx="1">
                  <c:v>0.25733700000000004</c:v>
                </c:pt>
                <c:pt idx="2">
                  <c:v>-0.87432838999999996</c:v>
                </c:pt>
                <c:pt idx="3">
                  <c:v>0.13046700000000044</c:v>
                </c:pt>
                <c:pt idx="4">
                  <c:v>0.24070100000000041</c:v>
                </c:pt>
              </c:numCache>
            </c:numRef>
          </c:val>
        </c:ser>
        <c:dLbls>
          <c:showLegendKey val="0"/>
          <c:showVal val="0"/>
          <c:showCatName val="0"/>
          <c:showSerName val="0"/>
          <c:showPercent val="0"/>
          <c:showBubbleSize val="0"/>
        </c:dLbls>
        <c:gapWidth val="150"/>
        <c:axId val="506066432"/>
        <c:axId val="506067968"/>
      </c:barChart>
      <c:catAx>
        <c:axId val="506066432"/>
        <c:scaling>
          <c:orientation val="minMax"/>
        </c:scaling>
        <c:delete val="0"/>
        <c:axPos val="b"/>
        <c:numFmt formatCode="General" sourceLinked="1"/>
        <c:majorTickMark val="out"/>
        <c:minorTickMark val="none"/>
        <c:tickLblPos val="nextTo"/>
        <c:crossAx val="506067968"/>
        <c:crosses val="autoZero"/>
        <c:auto val="1"/>
        <c:lblAlgn val="ctr"/>
        <c:lblOffset val="100"/>
        <c:noMultiLvlLbl val="0"/>
      </c:catAx>
      <c:valAx>
        <c:axId val="506067968"/>
        <c:scaling>
          <c:orientation val="minMax"/>
        </c:scaling>
        <c:delete val="0"/>
        <c:axPos val="l"/>
        <c:majorGridlines/>
        <c:numFmt formatCode="General" sourceLinked="1"/>
        <c:majorTickMark val="out"/>
        <c:minorTickMark val="none"/>
        <c:tickLblPos val="nextTo"/>
        <c:crossAx val="506066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7FB-34A6-4B8D-827D-2F816A42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62</Pages>
  <Words>10735</Words>
  <Characters>61195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Monzu</dc:creator>
  <cp:lastModifiedBy>user</cp:lastModifiedBy>
  <cp:revision>155</cp:revision>
  <dcterms:created xsi:type="dcterms:W3CDTF">2016-03-30T05:31:00Z</dcterms:created>
  <dcterms:modified xsi:type="dcterms:W3CDTF">2020-04-02T14:37:00Z</dcterms:modified>
</cp:coreProperties>
</file>