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F6E" w:rsidRPr="001E4F6E" w:rsidRDefault="001E4F6E" w:rsidP="001E4F6E">
      <w:pPr>
        <w:spacing w:after="0" w:line="240" w:lineRule="auto"/>
        <w:jc w:val="center"/>
        <w:rPr>
          <w:rFonts w:ascii="Times New Roman" w:eastAsia="Calibri" w:hAnsi="Times New Roman" w:cs="Times New Roman"/>
          <w:b/>
          <w:bCs/>
          <w:sz w:val="40"/>
          <w:szCs w:val="52"/>
        </w:rPr>
      </w:pPr>
      <w:r w:rsidRPr="001E4F6E">
        <w:rPr>
          <w:rFonts w:ascii="Times New Roman" w:eastAsia="Calibri" w:hAnsi="Times New Roman" w:cs="Times New Roman"/>
          <w:b/>
          <w:bCs/>
          <w:sz w:val="40"/>
          <w:szCs w:val="52"/>
        </w:rPr>
        <w:t xml:space="preserve">Project Report </w:t>
      </w:r>
    </w:p>
    <w:p w:rsidR="001E4F6E" w:rsidRPr="001E4F6E" w:rsidRDefault="001E4F6E" w:rsidP="001E4F6E">
      <w:pPr>
        <w:spacing w:after="0" w:line="240" w:lineRule="auto"/>
        <w:jc w:val="center"/>
        <w:rPr>
          <w:rFonts w:ascii="Times New Roman" w:eastAsia="Calibri" w:hAnsi="Times New Roman" w:cs="Times New Roman"/>
          <w:b/>
          <w:bCs/>
          <w:sz w:val="40"/>
          <w:szCs w:val="52"/>
        </w:rPr>
      </w:pPr>
      <w:r w:rsidRPr="001E4F6E">
        <w:rPr>
          <w:rFonts w:ascii="Times New Roman" w:eastAsia="Calibri" w:hAnsi="Times New Roman" w:cs="Times New Roman"/>
          <w:b/>
          <w:bCs/>
          <w:sz w:val="40"/>
          <w:szCs w:val="52"/>
        </w:rPr>
        <w:t>On</w:t>
      </w:r>
    </w:p>
    <w:p w:rsidR="001E4F6E" w:rsidRPr="001E4F6E" w:rsidRDefault="001E4F6E" w:rsidP="001E4F6E">
      <w:pPr>
        <w:spacing w:after="0" w:line="240" w:lineRule="auto"/>
        <w:jc w:val="center"/>
        <w:rPr>
          <w:rFonts w:ascii="Times New Roman" w:eastAsia="Calibri" w:hAnsi="Times New Roman" w:cs="Times New Roman"/>
          <w:b/>
          <w:sz w:val="28"/>
          <w:szCs w:val="28"/>
        </w:rPr>
      </w:pPr>
      <w:r w:rsidRPr="001E4F6E">
        <w:rPr>
          <w:rFonts w:ascii="Times New Roman" w:eastAsia="Calibri" w:hAnsi="Times New Roman" w:cs="Times New Roman"/>
          <w:b/>
          <w:sz w:val="28"/>
          <w:szCs w:val="28"/>
        </w:rPr>
        <w:t>Impact of working capital management in profitability and liquidity</w:t>
      </w:r>
    </w:p>
    <w:p w:rsidR="001E4F6E" w:rsidRPr="001E4F6E" w:rsidRDefault="001E4F6E" w:rsidP="001E4F6E">
      <w:pPr>
        <w:spacing w:after="0" w:line="240" w:lineRule="auto"/>
        <w:jc w:val="center"/>
        <w:rPr>
          <w:rFonts w:ascii="Times New Roman" w:eastAsia="Calibri" w:hAnsi="Times New Roman" w:cs="Times New Roman"/>
          <w:b/>
          <w:sz w:val="36"/>
          <w:szCs w:val="36"/>
        </w:rPr>
      </w:pPr>
      <w:r w:rsidRPr="001E4F6E">
        <w:rPr>
          <w:rFonts w:ascii="Times New Roman" w:eastAsia="Calibri" w:hAnsi="Times New Roman" w:cs="Times New Roman"/>
          <w:b/>
          <w:sz w:val="28"/>
          <w:szCs w:val="28"/>
        </w:rPr>
        <w:t>– A study on Square Pharmaceutical limited</w:t>
      </w:r>
      <w:r w:rsidRPr="001E4F6E">
        <w:rPr>
          <w:rFonts w:ascii="Times New Roman" w:eastAsia="Calibri" w:hAnsi="Times New Roman" w:cs="Times New Roman"/>
          <w:b/>
          <w:sz w:val="36"/>
          <w:szCs w:val="36"/>
        </w:rPr>
        <w:t>.</w:t>
      </w:r>
    </w:p>
    <w:p w:rsidR="001E4F6E" w:rsidRPr="001E4F6E" w:rsidRDefault="001E4F6E" w:rsidP="001E4F6E">
      <w:pPr>
        <w:spacing w:after="0" w:line="240" w:lineRule="auto"/>
        <w:rPr>
          <w:rFonts w:ascii="Times New Roman" w:eastAsia="Calibri" w:hAnsi="Times New Roman" w:cs="Times New Roman"/>
          <w:sz w:val="24"/>
          <w:szCs w:val="24"/>
        </w:rPr>
      </w:pPr>
    </w:p>
    <w:p w:rsidR="001E4F6E" w:rsidRPr="001E4F6E" w:rsidRDefault="001E4F6E" w:rsidP="001E4F6E">
      <w:pPr>
        <w:spacing w:after="0" w:line="240" w:lineRule="auto"/>
        <w:rPr>
          <w:rFonts w:ascii="Times New Roman" w:eastAsia="Calibri" w:hAnsi="Times New Roman" w:cs="Times New Roman"/>
          <w:sz w:val="32"/>
          <w:szCs w:val="24"/>
        </w:rPr>
      </w:pPr>
    </w:p>
    <w:p w:rsidR="001E4F6E" w:rsidRPr="001E4F6E" w:rsidRDefault="001E4F6E" w:rsidP="001E4F6E">
      <w:pPr>
        <w:spacing w:after="0"/>
        <w:jc w:val="center"/>
        <w:rPr>
          <w:rFonts w:ascii="Times New Roman" w:eastAsia="Calibri" w:hAnsi="Times New Roman" w:cs="Times New Roman"/>
          <w:b/>
          <w:color w:val="00B0F0"/>
          <w:sz w:val="32"/>
          <w:szCs w:val="32"/>
        </w:rPr>
      </w:pPr>
      <w:r w:rsidRPr="001E4F6E">
        <w:rPr>
          <w:rFonts w:ascii="Times New Roman" w:eastAsia="Calibri" w:hAnsi="Times New Roman" w:cs="Times New Roman"/>
          <w:b/>
          <w:color w:val="00B0F0"/>
          <w:sz w:val="32"/>
          <w:szCs w:val="32"/>
        </w:rPr>
        <w:t>Submitted To:</w:t>
      </w:r>
    </w:p>
    <w:p w:rsidR="001E4F6E" w:rsidRPr="001E4F6E" w:rsidRDefault="001E4F6E" w:rsidP="001E4F6E">
      <w:pPr>
        <w:spacing w:after="0"/>
        <w:jc w:val="center"/>
        <w:rPr>
          <w:rFonts w:ascii="Times New Roman" w:eastAsia="Calibri" w:hAnsi="Times New Roman" w:cs="Times New Roman"/>
          <w:b/>
          <w:sz w:val="28"/>
        </w:rPr>
      </w:pPr>
      <w:r w:rsidRPr="001E4F6E">
        <w:rPr>
          <w:rFonts w:ascii="Times New Roman" w:eastAsia="Calibri" w:hAnsi="Times New Roman" w:cs="Times New Roman"/>
          <w:b/>
          <w:sz w:val="28"/>
        </w:rPr>
        <w:t>Controller of Examinations</w:t>
      </w:r>
    </w:p>
    <w:p w:rsidR="001E4F6E" w:rsidRPr="001E4F6E" w:rsidRDefault="001E4F6E" w:rsidP="001E4F6E">
      <w:pPr>
        <w:spacing w:after="0"/>
        <w:jc w:val="center"/>
        <w:rPr>
          <w:rFonts w:ascii="Times New Roman" w:eastAsia="Calibri" w:hAnsi="Times New Roman" w:cs="Times New Roman"/>
          <w:sz w:val="28"/>
        </w:rPr>
      </w:pPr>
      <w:r w:rsidRPr="001E4F6E">
        <w:rPr>
          <w:rFonts w:ascii="Times New Roman" w:eastAsia="Calibri" w:hAnsi="Times New Roman" w:cs="Times New Roman"/>
          <w:sz w:val="28"/>
        </w:rPr>
        <w:t>National University</w:t>
      </w:r>
    </w:p>
    <w:p w:rsidR="001E4F6E" w:rsidRPr="001E4F6E" w:rsidRDefault="001E4F6E" w:rsidP="001E4F6E">
      <w:pPr>
        <w:spacing w:after="0"/>
        <w:jc w:val="center"/>
        <w:rPr>
          <w:rFonts w:ascii="Times New Roman" w:eastAsia="Calibri" w:hAnsi="Times New Roman" w:cs="Times New Roman"/>
          <w:sz w:val="24"/>
        </w:rPr>
      </w:pPr>
      <w:r w:rsidRPr="001E4F6E">
        <w:rPr>
          <w:rFonts w:ascii="Times New Roman" w:eastAsia="Calibri" w:hAnsi="Times New Roman" w:cs="Times New Roman"/>
          <w:sz w:val="28"/>
        </w:rPr>
        <w:t>Gazipur-1704</w:t>
      </w:r>
    </w:p>
    <w:p w:rsidR="001E4F6E" w:rsidRPr="001E4F6E" w:rsidRDefault="001E4F6E" w:rsidP="001E4F6E">
      <w:pPr>
        <w:spacing w:after="0"/>
        <w:jc w:val="center"/>
        <w:rPr>
          <w:rFonts w:ascii="Times New Roman" w:eastAsia="Calibri" w:hAnsi="Times New Roman" w:cs="Times New Roman"/>
          <w:sz w:val="28"/>
        </w:rPr>
      </w:pPr>
    </w:p>
    <w:p w:rsidR="001E4F6E" w:rsidRPr="001E4F6E" w:rsidRDefault="001E4F6E" w:rsidP="001E4F6E">
      <w:pPr>
        <w:spacing w:after="0"/>
        <w:jc w:val="center"/>
        <w:rPr>
          <w:rFonts w:ascii="Times New Roman" w:eastAsia="Calibri" w:hAnsi="Times New Roman" w:cs="Times New Roman"/>
          <w:color w:val="00B0F0"/>
          <w:sz w:val="32"/>
          <w:szCs w:val="32"/>
        </w:rPr>
      </w:pPr>
      <w:r w:rsidRPr="001E4F6E">
        <w:rPr>
          <w:rFonts w:ascii="Times New Roman" w:eastAsia="Calibri" w:hAnsi="Times New Roman" w:cs="Times New Roman"/>
          <w:color w:val="00B0F0"/>
          <w:sz w:val="32"/>
          <w:szCs w:val="32"/>
        </w:rPr>
        <w:t>Supervised By:</w:t>
      </w:r>
    </w:p>
    <w:p w:rsidR="001E4F6E" w:rsidRPr="001E4F6E" w:rsidRDefault="001E4F6E" w:rsidP="001E4F6E">
      <w:pPr>
        <w:spacing w:after="0"/>
        <w:jc w:val="center"/>
        <w:rPr>
          <w:rFonts w:ascii="Times New Roman" w:eastAsia="Calibri" w:hAnsi="Times New Roman" w:cs="Times New Roman"/>
          <w:b/>
          <w:sz w:val="28"/>
        </w:rPr>
      </w:pPr>
      <w:proofErr w:type="spellStart"/>
      <w:r w:rsidRPr="001E4F6E">
        <w:rPr>
          <w:rFonts w:ascii="Times New Roman" w:eastAsia="Calibri" w:hAnsi="Times New Roman" w:cs="Times New Roman"/>
          <w:b/>
          <w:sz w:val="28"/>
        </w:rPr>
        <w:t>Aminul</w:t>
      </w:r>
      <w:proofErr w:type="spellEnd"/>
      <w:r w:rsidRPr="001E4F6E">
        <w:rPr>
          <w:rFonts w:ascii="Times New Roman" w:eastAsia="Calibri" w:hAnsi="Times New Roman" w:cs="Times New Roman"/>
          <w:b/>
          <w:sz w:val="28"/>
        </w:rPr>
        <w:t xml:space="preserve"> </w:t>
      </w:r>
      <w:proofErr w:type="spellStart"/>
      <w:r w:rsidRPr="001E4F6E">
        <w:rPr>
          <w:rFonts w:ascii="Times New Roman" w:eastAsia="Calibri" w:hAnsi="Times New Roman" w:cs="Times New Roman"/>
          <w:b/>
          <w:sz w:val="28"/>
        </w:rPr>
        <w:t>Haque</w:t>
      </w:r>
      <w:proofErr w:type="spellEnd"/>
      <w:r w:rsidRPr="001E4F6E">
        <w:rPr>
          <w:rFonts w:ascii="Times New Roman" w:eastAsia="Calibri" w:hAnsi="Times New Roman" w:cs="Times New Roman"/>
          <w:b/>
          <w:sz w:val="28"/>
        </w:rPr>
        <w:t xml:space="preserve"> </w:t>
      </w:r>
      <w:proofErr w:type="spellStart"/>
      <w:r w:rsidRPr="001E4F6E">
        <w:rPr>
          <w:rFonts w:ascii="Times New Roman" w:eastAsia="Calibri" w:hAnsi="Times New Roman" w:cs="Times New Roman"/>
          <w:b/>
          <w:sz w:val="28"/>
        </w:rPr>
        <w:t>Russel</w:t>
      </w:r>
      <w:proofErr w:type="spellEnd"/>
    </w:p>
    <w:p w:rsidR="001E4F6E" w:rsidRPr="001E4F6E" w:rsidRDefault="001E4F6E" w:rsidP="001E4F6E">
      <w:pPr>
        <w:spacing w:after="0"/>
        <w:jc w:val="center"/>
        <w:rPr>
          <w:rFonts w:ascii="Times New Roman" w:eastAsia="Calibri" w:hAnsi="Times New Roman" w:cs="Times New Roman"/>
          <w:sz w:val="28"/>
          <w:szCs w:val="28"/>
        </w:rPr>
      </w:pPr>
      <w:r w:rsidRPr="001E4F6E">
        <w:rPr>
          <w:rFonts w:ascii="Times New Roman" w:eastAsia="Calibri" w:hAnsi="Times New Roman" w:cs="Times New Roman"/>
          <w:sz w:val="28"/>
          <w:szCs w:val="28"/>
        </w:rPr>
        <w:t>Lecturer, Department of Business Administration</w:t>
      </w:r>
    </w:p>
    <w:p w:rsidR="001E4F6E" w:rsidRPr="001E4F6E" w:rsidRDefault="001E4F6E" w:rsidP="001E4F6E">
      <w:pPr>
        <w:spacing w:after="0"/>
        <w:jc w:val="center"/>
        <w:rPr>
          <w:rFonts w:ascii="Times New Roman" w:eastAsia="Calibri" w:hAnsi="Times New Roman" w:cs="Times New Roman"/>
          <w:sz w:val="24"/>
        </w:rPr>
      </w:pPr>
      <w:r w:rsidRPr="001E4F6E">
        <w:rPr>
          <w:rFonts w:ascii="Times New Roman" w:eastAsia="Calibri" w:hAnsi="Times New Roman" w:cs="Times New Roman"/>
          <w:sz w:val="28"/>
          <w:szCs w:val="28"/>
        </w:rPr>
        <w:t>Daffodil Institute of IT (DIIT</w:t>
      </w:r>
      <w:r w:rsidRPr="001E4F6E">
        <w:rPr>
          <w:rFonts w:ascii="Times New Roman" w:eastAsia="Calibri" w:hAnsi="Times New Roman" w:cs="Times New Roman"/>
          <w:sz w:val="28"/>
        </w:rPr>
        <w:t>)</w:t>
      </w:r>
    </w:p>
    <w:p w:rsidR="001E4F6E" w:rsidRPr="001E4F6E" w:rsidRDefault="001E4F6E" w:rsidP="001E4F6E">
      <w:pPr>
        <w:spacing w:after="0"/>
        <w:jc w:val="center"/>
        <w:rPr>
          <w:rFonts w:ascii="Times New Roman" w:eastAsia="Calibri" w:hAnsi="Times New Roman" w:cs="Times New Roman"/>
          <w:sz w:val="32"/>
        </w:rPr>
      </w:pPr>
    </w:p>
    <w:p w:rsidR="001E4F6E" w:rsidRPr="001E4F6E" w:rsidRDefault="001E4F6E" w:rsidP="001E4F6E">
      <w:pPr>
        <w:spacing w:after="0"/>
        <w:jc w:val="center"/>
        <w:rPr>
          <w:rFonts w:ascii="Times New Roman" w:eastAsia="Calibri" w:hAnsi="Times New Roman" w:cs="Times New Roman"/>
          <w:color w:val="00B0F0"/>
          <w:sz w:val="32"/>
          <w:szCs w:val="32"/>
        </w:rPr>
      </w:pPr>
      <w:r w:rsidRPr="001E4F6E">
        <w:rPr>
          <w:rFonts w:ascii="Times New Roman" w:eastAsia="Calibri" w:hAnsi="Times New Roman" w:cs="Times New Roman"/>
          <w:color w:val="00B0F0"/>
          <w:sz w:val="32"/>
          <w:szCs w:val="32"/>
        </w:rPr>
        <w:t>Submitted By:</w:t>
      </w:r>
    </w:p>
    <w:p w:rsidR="001E4F6E" w:rsidRPr="001E4F6E" w:rsidRDefault="001E4F6E" w:rsidP="001E4F6E">
      <w:pPr>
        <w:spacing w:after="0"/>
        <w:jc w:val="center"/>
        <w:rPr>
          <w:rFonts w:ascii="Times New Roman" w:eastAsia="Calibri" w:hAnsi="Times New Roman" w:cs="Times New Roman"/>
          <w:b/>
          <w:i/>
          <w:sz w:val="26"/>
        </w:rPr>
      </w:pPr>
      <w:r w:rsidRPr="001E4F6E">
        <w:rPr>
          <w:rFonts w:ascii="Times New Roman" w:eastAsia="Calibri" w:hAnsi="Times New Roman" w:cs="Times New Roman"/>
          <w:b/>
          <w:sz w:val="26"/>
        </w:rPr>
        <w:t xml:space="preserve">Md. </w:t>
      </w:r>
      <w:proofErr w:type="spellStart"/>
      <w:r w:rsidRPr="001E4F6E">
        <w:rPr>
          <w:rFonts w:ascii="Times New Roman" w:eastAsia="Calibri" w:hAnsi="Times New Roman" w:cs="Times New Roman"/>
          <w:b/>
          <w:sz w:val="26"/>
        </w:rPr>
        <w:t>Sohage</w:t>
      </w:r>
      <w:proofErr w:type="spellEnd"/>
      <w:r w:rsidRPr="001E4F6E">
        <w:rPr>
          <w:rFonts w:ascii="Times New Roman" w:eastAsia="Calibri" w:hAnsi="Times New Roman" w:cs="Times New Roman"/>
          <w:b/>
          <w:sz w:val="26"/>
        </w:rPr>
        <w:t xml:space="preserve"> </w:t>
      </w:r>
      <w:proofErr w:type="spellStart"/>
      <w:r w:rsidRPr="001E4F6E">
        <w:rPr>
          <w:rFonts w:ascii="Times New Roman" w:eastAsia="Calibri" w:hAnsi="Times New Roman" w:cs="Times New Roman"/>
          <w:b/>
          <w:sz w:val="26"/>
        </w:rPr>
        <w:t>Hawlader</w:t>
      </w:r>
      <w:proofErr w:type="spellEnd"/>
    </w:p>
    <w:p w:rsidR="001E4F6E" w:rsidRPr="001E4F6E" w:rsidRDefault="001E4F6E" w:rsidP="001E4F6E">
      <w:pPr>
        <w:spacing w:after="0"/>
        <w:jc w:val="center"/>
        <w:rPr>
          <w:rFonts w:ascii="Times New Roman" w:eastAsia="Calibri" w:hAnsi="Times New Roman" w:cs="Times New Roman"/>
          <w:b/>
          <w:sz w:val="24"/>
          <w:szCs w:val="24"/>
        </w:rPr>
      </w:pPr>
      <w:r w:rsidRPr="001E4F6E">
        <w:rPr>
          <w:rFonts w:ascii="Times New Roman" w:eastAsia="Calibri" w:hAnsi="Times New Roman" w:cs="Times New Roman"/>
          <w:b/>
          <w:sz w:val="24"/>
          <w:szCs w:val="24"/>
        </w:rPr>
        <w:t>Roll No-1172375</w:t>
      </w:r>
    </w:p>
    <w:p w:rsidR="001E4F6E" w:rsidRPr="001E4F6E" w:rsidRDefault="001E4F6E" w:rsidP="001E4F6E">
      <w:pPr>
        <w:spacing w:after="0"/>
        <w:jc w:val="center"/>
        <w:rPr>
          <w:rFonts w:ascii="Times New Roman" w:eastAsia="Calibri" w:hAnsi="Times New Roman" w:cs="Times New Roman"/>
          <w:b/>
          <w:sz w:val="24"/>
          <w:szCs w:val="24"/>
        </w:rPr>
      </w:pPr>
      <w:r w:rsidRPr="001E4F6E">
        <w:rPr>
          <w:rFonts w:ascii="Times New Roman" w:eastAsia="Calibri" w:hAnsi="Times New Roman" w:cs="Times New Roman"/>
          <w:b/>
          <w:sz w:val="24"/>
          <w:szCs w:val="24"/>
        </w:rPr>
        <w:t>Registration No-1177040</w:t>
      </w:r>
    </w:p>
    <w:p w:rsidR="001E4F6E" w:rsidRPr="001E4F6E" w:rsidRDefault="001E4F6E" w:rsidP="001E4F6E">
      <w:pPr>
        <w:spacing w:after="0"/>
        <w:jc w:val="center"/>
        <w:rPr>
          <w:rFonts w:ascii="Times New Roman" w:eastAsia="Calibri" w:hAnsi="Times New Roman" w:cs="Times New Roman"/>
          <w:b/>
          <w:sz w:val="24"/>
          <w:szCs w:val="24"/>
        </w:rPr>
      </w:pPr>
      <w:r w:rsidRPr="001E4F6E">
        <w:rPr>
          <w:rFonts w:ascii="Times New Roman" w:eastAsia="Calibri" w:hAnsi="Times New Roman" w:cs="Times New Roman"/>
          <w:b/>
          <w:sz w:val="24"/>
          <w:szCs w:val="24"/>
        </w:rPr>
        <w:t>Session: 2010-2011</w:t>
      </w:r>
    </w:p>
    <w:p w:rsidR="001E4F6E" w:rsidRPr="001E4F6E" w:rsidRDefault="001E4F6E" w:rsidP="001E4F6E">
      <w:pPr>
        <w:spacing w:after="0"/>
        <w:jc w:val="center"/>
        <w:rPr>
          <w:rFonts w:ascii="Times New Roman" w:eastAsia="Calibri" w:hAnsi="Times New Roman" w:cs="Times New Roman"/>
          <w:b/>
          <w:sz w:val="24"/>
          <w:szCs w:val="24"/>
        </w:rPr>
      </w:pPr>
      <w:r w:rsidRPr="001E4F6E">
        <w:rPr>
          <w:rFonts w:ascii="Times New Roman" w:eastAsia="Calibri" w:hAnsi="Times New Roman" w:cs="Times New Roman"/>
          <w:b/>
          <w:sz w:val="24"/>
          <w:szCs w:val="24"/>
        </w:rPr>
        <w:t xml:space="preserve">Program: BBA </w:t>
      </w:r>
    </w:p>
    <w:p w:rsidR="001E4F6E" w:rsidRPr="001E4F6E" w:rsidRDefault="001E4F6E" w:rsidP="001E4F6E">
      <w:pPr>
        <w:spacing w:after="0"/>
        <w:ind w:left="1440"/>
        <w:rPr>
          <w:rFonts w:ascii="Times New Roman" w:eastAsia="Calibri" w:hAnsi="Times New Roman" w:cs="Times New Roman"/>
          <w:b/>
          <w:sz w:val="24"/>
          <w:szCs w:val="24"/>
        </w:rPr>
      </w:pPr>
      <w:r w:rsidRPr="001E4F6E">
        <w:rPr>
          <w:rFonts w:ascii="Times New Roman" w:eastAsia="Calibri" w:hAnsi="Times New Roman" w:cs="Times New Roman"/>
          <w:b/>
          <w:sz w:val="24"/>
          <w:szCs w:val="24"/>
        </w:rPr>
        <w:t xml:space="preserve">                                        Major in Finance</w:t>
      </w:r>
    </w:p>
    <w:p w:rsidR="001E4F6E" w:rsidRPr="001E4F6E" w:rsidRDefault="001E4F6E" w:rsidP="001E4F6E">
      <w:pPr>
        <w:spacing w:after="0" w:line="240" w:lineRule="auto"/>
        <w:rPr>
          <w:rFonts w:ascii="Times New Roman" w:eastAsia="Calibri" w:hAnsi="Times New Roman" w:cs="Times New Roman"/>
        </w:rPr>
      </w:pPr>
    </w:p>
    <w:p w:rsidR="001E4F6E" w:rsidRPr="001E4F6E" w:rsidRDefault="001E4F6E" w:rsidP="001E4F6E">
      <w:pPr>
        <w:spacing w:after="0" w:line="240" w:lineRule="auto"/>
        <w:jc w:val="center"/>
        <w:rPr>
          <w:rFonts w:ascii="Times New Roman" w:eastAsia="Calibri" w:hAnsi="Times New Roman" w:cs="Times New Roman"/>
          <w:sz w:val="24"/>
          <w:szCs w:val="24"/>
        </w:rPr>
      </w:pPr>
      <w:r w:rsidRPr="001E4F6E">
        <w:rPr>
          <w:rFonts w:ascii="Times New Roman" w:eastAsia="Calibri" w:hAnsi="Times New Roman" w:cs="Times New Roman"/>
        </w:rPr>
        <w:object w:dxaOrig="4896" w:dyaOrig="2520">
          <v:rect id="rectole0000000000" o:spid="_x0000_i1025" style="width:85.5pt;height:52.5pt" o:ole="" o:preferrelative="t" stroked="f">
            <v:imagedata r:id="rId7" o:title=""/>
          </v:rect>
          <o:OLEObject Type="Embed" ProgID="StaticMetafile" ShapeID="rectole0000000000" DrawAspect="Content" ObjectID="_1647436243" r:id="rId8"/>
        </w:object>
      </w:r>
    </w:p>
    <w:p w:rsidR="001E4F6E" w:rsidRPr="001E4F6E" w:rsidRDefault="001E4F6E" w:rsidP="001E4F6E">
      <w:pPr>
        <w:spacing w:after="0" w:line="240" w:lineRule="auto"/>
        <w:jc w:val="center"/>
        <w:rPr>
          <w:rFonts w:ascii="Times New Roman" w:eastAsia="Calibri" w:hAnsi="Times New Roman" w:cs="Times New Roman"/>
        </w:rPr>
      </w:pPr>
    </w:p>
    <w:p w:rsidR="001E4F6E" w:rsidRPr="001E4F6E" w:rsidRDefault="001E4F6E" w:rsidP="001E4F6E">
      <w:pPr>
        <w:spacing w:after="0" w:line="240" w:lineRule="auto"/>
        <w:jc w:val="center"/>
        <w:rPr>
          <w:rFonts w:ascii="Times New Roman" w:eastAsia="Calibri" w:hAnsi="Times New Roman" w:cs="Times New Roman"/>
          <w:sz w:val="32"/>
          <w:szCs w:val="32"/>
        </w:rPr>
      </w:pPr>
      <w:r w:rsidRPr="001E4F6E">
        <w:rPr>
          <w:rFonts w:ascii="Times New Roman" w:eastAsia="Calibri" w:hAnsi="Times New Roman" w:cs="Times New Roman"/>
          <w:noProof/>
          <w:sz w:val="32"/>
          <w:szCs w:val="32"/>
        </w:rPr>
        <w:drawing>
          <wp:inline distT="0" distB="0" distL="0" distR="0" wp14:anchorId="5FA4954C" wp14:editId="480060D9">
            <wp:extent cx="1152525" cy="1219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219200"/>
                    </a:xfrm>
                    <a:prstGeom prst="rect">
                      <a:avLst/>
                    </a:prstGeom>
                    <a:noFill/>
                    <a:ln>
                      <a:noFill/>
                    </a:ln>
                  </pic:spPr>
                </pic:pic>
              </a:graphicData>
            </a:graphic>
          </wp:inline>
        </w:drawing>
      </w:r>
    </w:p>
    <w:p w:rsidR="001E4F6E" w:rsidRPr="001E4F6E" w:rsidRDefault="001E4F6E" w:rsidP="001E4F6E">
      <w:pPr>
        <w:spacing w:after="0" w:line="240" w:lineRule="auto"/>
        <w:jc w:val="center"/>
        <w:rPr>
          <w:rFonts w:ascii="Times New Roman" w:eastAsia="Calibri" w:hAnsi="Times New Roman" w:cs="Times New Roman"/>
          <w:sz w:val="28"/>
          <w:szCs w:val="32"/>
        </w:rPr>
      </w:pPr>
      <w:r w:rsidRPr="001E4F6E">
        <w:rPr>
          <w:rFonts w:ascii="Times New Roman" w:eastAsia="Calibri" w:hAnsi="Times New Roman" w:cs="Times New Roman"/>
          <w:sz w:val="28"/>
          <w:szCs w:val="32"/>
        </w:rPr>
        <w:t xml:space="preserve"> National University, Bangladesh</w:t>
      </w:r>
    </w:p>
    <w:p w:rsidR="001E4F6E" w:rsidRPr="001E4F6E" w:rsidRDefault="001E4F6E" w:rsidP="001E4F6E">
      <w:pPr>
        <w:spacing w:before="240" w:line="360" w:lineRule="auto"/>
        <w:jc w:val="center"/>
        <w:rPr>
          <w:rFonts w:ascii="Calibri" w:eastAsia="Calibri" w:hAnsi="Calibri" w:cs="Times New Roman"/>
        </w:rPr>
      </w:pPr>
      <w:r w:rsidRPr="001E4F6E">
        <w:rPr>
          <w:rFonts w:ascii="Times New Roman" w:eastAsia="Calibri" w:hAnsi="Times New Roman" w:cs="Times New Roman"/>
          <w:b/>
          <w:sz w:val="32"/>
          <w:szCs w:val="28"/>
        </w:rPr>
        <w:t>Date of Submission: 9</w:t>
      </w:r>
      <w:r w:rsidRPr="001E4F6E">
        <w:rPr>
          <w:rFonts w:ascii="Times New Roman" w:eastAsia="Calibri" w:hAnsi="Times New Roman" w:cs="Times New Roman"/>
          <w:b/>
          <w:sz w:val="32"/>
          <w:szCs w:val="28"/>
          <w:vertAlign w:val="superscript"/>
        </w:rPr>
        <w:t>th</w:t>
      </w:r>
      <w:r w:rsidRPr="001E4F6E">
        <w:rPr>
          <w:rFonts w:ascii="Times New Roman" w:eastAsia="Calibri" w:hAnsi="Times New Roman" w:cs="Times New Roman"/>
          <w:b/>
          <w:sz w:val="32"/>
          <w:szCs w:val="28"/>
        </w:rPr>
        <w:t xml:space="preserve"> April, 2016</w:t>
      </w:r>
    </w:p>
    <w:p w:rsidR="001E4F6E" w:rsidRPr="001E4F6E" w:rsidRDefault="001E4F6E" w:rsidP="001E4F6E">
      <w:pPr>
        <w:tabs>
          <w:tab w:val="left" w:pos="2130"/>
          <w:tab w:val="center" w:pos="4680"/>
        </w:tabs>
        <w:spacing w:after="0" w:line="240" w:lineRule="auto"/>
        <w:jc w:val="center"/>
        <w:rPr>
          <w:rFonts w:ascii="Times New Roman" w:eastAsia="Calibri" w:hAnsi="Times New Roman" w:cs="Times New Roman"/>
          <w:b/>
          <w:color w:val="4F81BD"/>
          <w:sz w:val="32"/>
          <w:szCs w:val="32"/>
          <w:u w:val="single"/>
        </w:rPr>
      </w:pPr>
      <w:r w:rsidRPr="001E4F6E">
        <w:rPr>
          <w:rFonts w:ascii="Times New Roman" w:eastAsia="Calibri" w:hAnsi="Times New Roman" w:cs="Times New Roman"/>
          <w:b/>
          <w:color w:val="4F81BD"/>
          <w:sz w:val="32"/>
          <w:szCs w:val="32"/>
          <w:u w:val="single"/>
        </w:rPr>
        <w:t>Letter of Transmittal</w:t>
      </w:r>
    </w:p>
    <w:p w:rsidR="001E4F6E" w:rsidRPr="001E4F6E" w:rsidRDefault="001E4F6E" w:rsidP="001E4F6E">
      <w:pPr>
        <w:spacing w:after="0" w:line="240" w:lineRule="auto"/>
        <w:jc w:val="center"/>
        <w:rPr>
          <w:rFonts w:ascii="Times New Roman" w:eastAsia="Calibri" w:hAnsi="Times New Roman" w:cs="Times New Roman"/>
          <w:sz w:val="24"/>
          <w:szCs w:val="24"/>
        </w:rPr>
      </w:pPr>
    </w:p>
    <w:p w:rsidR="001E4F6E" w:rsidRPr="001E4F6E" w:rsidRDefault="001E4F6E" w:rsidP="001E4F6E">
      <w:pPr>
        <w:spacing w:line="240" w:lineRule="auto"/>
        <w:jc w:val="both"/>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lastRenderedPageBreak/>
        <w:t>9</w:t>
      </w:r>
      <w:r w:rsidRPr="001E4F6E">
        <w:rPr>
          <w:rFonts w:ascii="Times New Roman" w:eastAsia="Times New Roman" w:hAnsi="Times New Roman" w:cs="Times New Roman"/>
          <w:sz w:val="24"/>
          <w:szCs w:val="24"/>
          <w:vertAlign w:val="superscript"/>
        </w:rPr>
        <w:t>th</w:t>
      </w:r>
      <w:r w:rsidRPr="001E4F6E">
        <w:rPr>
          <w:rFonts w:ascii="Times New Roman" w:eastAsia="Times New Roman" w:hAnsi="Times New Roman" w:cs="Times New Roman"/>
          <w:sz w:val="24"/>
          <w:szCs w:val="24"/>
        </w:rPr>
        <w:t xml:space="preserve"> April, 2016</w:t>
      </w:r>
    </w:p>
    <w:p w:rsidR="001E4F6E" w:rsidRPr="001E4F6E" w:rsidRDefault="001E4F6E" w:rsidP="001E4F6E">
      <w:pPr>
        <w:spacing w:after="0"/>
        <w:jc w:val="both"/>
        <w:rPr>
          <w:rFonts w:ascii="Times New Roman" w:eastAsia="Times New Roman" w:hAnsi="Times New Roman" w:cs="Times New Roman"/>
          <w:bCs/>
          <w:sz w:val="24"/>
          <w:szCs w:val="24"/>
        </w:rPr>
      </w:pPr>
      <w:r w:rsidRPr="001E4F6E">
        <w:rPr>
          <w:rFonts w:ascii="Times New Roman" w:eastAsia="Times New Roman" w:hAnsi="Times New Roman" w:cs="Times New Roman"/>
          <w:bCs/>
          <w:sz w:val="24"/>
          <w:szCs w:val="24"/>
        </w:rPr>
        <w:t>Controller of Examination</w:t>
      </w:r>
    </w:p>
    <w:p w:rsidR="001E4F6E" w:rsidRPr="001E4F6E" w:rsidRDefault="001E4F6E" w:rsidP="001E4F6E">
      <w:pPr>
        <w:spacing w:after="0"/>
        <w:jc w:val="both"/>
        <w:rPr>
          <w:rFonts w:ascii="Times New Roman" w:eastAsia="Times New Roman" w:hAnsi="Times New Roman" w:cs="Times New Roman"/>
          <w:bCs/>
          <w:sz w:val="24"/>
          <w:szCs w:val="24"/>
        </w:rPr>
      </w:pPr>
      <w:r w:rsidRPr="001E4F6E">
        <w:rPr>
          <w:rFonts w:ascii="Times New Roman" w:eastAsia="Times New Roman" w:hAnsi="Times New Roman" w:cs="Times New Roman"/>
          <w:bCs/>
          <w:sz w:val="24"/>
          <w:szCs w:val="24"/>
        </w:rPr>
        <w:t>National University</w:t>
      </w:r>
    </w:p>
    <w:p w:rsidR="001E4F6E" w:rsidRPr="001E4F6E" w:rsidRDefault="001E4F6E" w:rsidP="001E4F6E">
      <w:pPr>
        <w:spacing w:after="0"/>
        <w:jc w:val="both"/>
        <w:rPr>
          <w:rFonts w:ascii="Times New Roman" w:eastAsia="Times New Roman" w:hAnsi="Times New Roman" w:cs="Times New Roman"/>
          <w:bCs/>
          <w:sz w:val="24"/>
          <w:szCs w:val="24"/>
        </w:rPr>
      </w:pPr>
      <w:r w:rsidRPr="001E4F6E">
        <w:rPr>
          <w:rFonts w:ascii="Times New Roman" w:eastAsia="Times New Roman" w:hAnsi="Times New Roman" w:cs="Times New Roman"/>
          <w:bCs/>
          <w:sz w:val="24"/>
          <w:szCs w:val="24"/>
        </w:rPr>
        <w:t>Gazipur-1704</w:t>
      </w:r>
    </w:p>
    <w:p w:rsidR="001E4F6E" w:rsidRPr="001E4F6E" w:rsidRDefault="001E4F6E" w:rsidP="001E4F6E">
      <w:pPr>
        <w:spacing w:after="0" w:line="240" w:lineRule="auto"/>
        <w:jc w:val="both"/>
        <w:rPr>
          <w:rFonts w:ascii="Times New Roman" w:eastAsia="Times New Roman" w:hAnsi="Times New Roman" w:cs="Times New Roman"/>
          <w:bCs/>
          <w:sz w:val="24"/>
          <w:szCs w:val="24"/>
        </w:rPr>
      </w:pPr>
    </w:p>
    <w:p w:rsidR="001E4F6E" w:rsidRPr="001E4F6E" w:rsidRDefault="001E4F6E" w:rsidP="001E4F6E">
      <w:pPr>
        <w:jc w:val="both"/>
        <w:rPr>
          <w:rFonts w:ascii="Times New Roman" w:eastAsia="Times New Roman" w:hAnsi="Times New Roman" w:cs="Times New Roman"/>
          <w:b/>
          <w:sz w:val="24"/>
        </w:rPr>
      </w:pPr>
      <w:r w:rsidRPr="001E4F6E">
        <w:rPr>
          <w:rFonts w:ascii="Times New Roman" w:eastAsia="Times New Roman" w:hAnsi="Times New Roman" w:cs="Times New Roman"/>
          <w:b/>
          <w:sz w:val="24"/>
          <w:szCs w:val="24"/>
        </w:rPr>
        <w:t xml:space="preserve">Subject: </w:t>
      </w:r>
      <w:r w:rsidRPr="001E4F6E">
        <w:rPr>
          <w:rFonts w:ascii="Times New Roman" w:eastAsia="Times New Roman" w:hAnsi="Times New Roman" w:cs="Times New Roman"/>
          <w:b/>
          <w:i/>
          <w:sz w:val="24"/>
          <w:szCs w:val="24"/>
        </w:rPr>
        <w:t xml:space="preserve"> </w:t>
      </w:r>
      <w:r w:rsidRPr="001E4F6E">
        <w:rPr>
          <w:rFonts w:ascii="Times New Roman" w:eastAsia="Times New Roman" w:hAnsi="Times New Roman" w:cs="Times New Roman"/>
          <w:b/>
          <w:sz w:val="24"/>
        </w:rPr>
        <w:t>Submission of project report.</w:t>
      </w:r>
    </w:p>
    <w:p w:rsidR="001E4F6E" w:rsidRPr="001E4F6E" w:rsidRDefault="001E4F6E" w:rsidP="001E4F6E">
      <w:pPr>
        <w:spacing w:after="0" w:line="240" w:lineRule="auto"/>
        <w:rPr>
          <w:rFonts w:ascii="Times New Roman" w:eastAsia="Calibri" w:hAnsi="Times New Roman" w:cs="Times New Roman"/>
          <w:sz w:val="24"/>
          <w:szCs w:val="24"/>
        </w:rPr>
      </w:pPr>
      <w:r w:rsidRPr="001E4F6E">
        <w:rPr>
          <w:rFonts w:ascii="Times New Roman" w:eastAsia="Calibri" w:hAnsi="Times New Roman" w:cs="Times New Roman"/>
          <w:sz w:val="24"/>
          <w:szCs w:val="24"/>
        </w:rPr>
        <w:t>Dear Sir,</w:t>
      </w:r>
      <w:r w:rsidRPr="001E4F6E">
        <w:rPr>
          <w:rFonts w:ascii="Times New Roman" w:eastAsia="Calibri" w:hAnsi="Times New Roman" w:cs="Times New Roman"/>
          <w:i/>
          <w:sz w:val="24"/>
          <w:szCs w:val="24"/>
        </w:rPr>
        <w:t xml:space="preserve"> </w:t>
      </w:r>
    </w:p>
    <w:p w:rsidR="001E4F6E" w:rsidRPr="001E4F6E" w:rsidRDefault="001E4F6E" w:rsidP="001E4F6E">
      <w:pPr>
        <w:spacing w:after="0" w:line="240" w:lineRule="auto"/>
        <w:rPr>
          <w:rFonts w:ascii="Times New Roman" w:eastAsia="Calibri" w:hAnsi="Times New Roman" w:cs="Times New Roman"/>
          <w:i/>
          <w:sz w:val="24"/>
          <w:szCs w:val="24"/>
        </w:rPr>
      </w:pPr>
    </w:p>
    <w:p w:rsidR="001E4F6E" w:rsidRPr="001E4F6E" w:rsidRDefault="001E4F6E" w:rsidP="001E4F6E">
      <w:pPr>
        <w:spacing w:after="0" w:line="240" w:lineRule="auto"/>
        <w:jc w:val="both"/>
        <w:rPr>
          <w:rFonts w:ascii="Times New Roman" w:eastAsia="Calibri" w:hAnsi="Times New Roman" w:cs="Times New Roman"/>
          <w:b/>
          <w:sz w:val="24"/>
          <w:szCs w:val="24"/>
        </w:rPr>
      </w:pPr>
      <w:r w:rsidRPr="001E4F6E">
        <w:rPr>
          <w:rFonts w:ascii="Times New Roman" w:eastAsia="Times New Roman" w:hAnsi="Times New Roman" w:cs="Times New Roman"/>
          <w:sz w:val="24"/>
        </w:rPr>
        <w:t xml:space="preserve">This is my pleasure to submit the project report on </w:t>
      </w:r>
      <w:r w:rsidRPr="001E4F6E">
        <w:rPr>
          <w:rFonts w:ascii="Times New Roman" w:eastAsia="Calibri" w:hAnsi="Times New Roman" w:cs="Times New Roman"/>
          <w:sz w:val="24"/>
          <w:szCs w:val="24"/>
        </w:rPr>
        <w:t>Impact of working capital management in profitability and liquidity – A study on Square Pharmaceutical limited</w:t>
      </w:r>
      <w:r w:rsidRPr="001E4F6E">
        <w:rPr>
          <w:rFonts w:ascii="Times New Roman" w:eastAsia="Calibri" w:hAnsi="Times New Roman" w:cs="Times New Roman"/>
          <w:b/>
          <w:sz w:val="24"/>
          <w:szCs w:val="24"/>
        </w:rPr>
        <w:t xml:space="preserve">, </w:t>
      </w:r>
      <w:r w:rsidRPr="001E4F6E">
        <w:rPr>
          <w:rFonts w:ascii="Times New Roman" w:eastAsia="Times New Roman" w:hAnsi="Times New Roman" w:cs="Times New Roman"/>
          <w:sz w:val="24"/>
        </w:rPr>
        <w:t>which I was assigned. This is a great chance for me to acquire knowledge and experience in respect of performing this report.</w:t>
      </w:r>
    </w:p>
    <w:p w:rsidR="001E4F6E" w:rsidRPr="001E4F6E" w:rsidRDefault="001E4F6E" w:rsidP="001E4F6E">
      <w:pPr>
        <w:spacing w:after="0"/>
        <w:jc w:val="both"/>
        <w:rPr>
          <w:rFonts w:ascii="Times New Roman" w:eastAsia="Times New Roman" w:hAnsi="Times New Roman" w:cs="Times New Roman"/>
          <w:sz w:val="24"/>
        </w:rPr>
      </w:pPr>
      <w:r w:rsidRPr="001E4F6E">
        <w:rPr>
          <w:rFonts w:ascii="Times New Roman" w:eastAsia="Times New Roman" w:hAnsi="Times New Roman" w:cs="Times New Roman"/>
          <w:sz w:val="24"/>
        </w:rPr>
        <w:t xml:space="preserve">I have tried my best to prepare this to be as informative and relevant as possible. To prepare this report I have reviewed some books, articles, journals and downloaded some information from internet. I believe that the knowledge and experience I have gathered during my project report will immensely help me in my future professional life. </w:t>
      </w:r>
    </w:p>
    <w:p w:rsidR="001E4F6E" w:rsidRPr="001E4F6E" w:rsidRDefault="001E4F6E" w:rsidP="001E4F6E">
      <w:pPr>
        <w:spacing w:before="120" w:after="0"/>
        <w:jc w:val="both"/>
        <w:rPr>
          <w:rFonts w:ascii="Times New Roman" w:eastAsia="Times New Roman" w:hAnsi="Times New Roman" w:cs="Times New Roman"/>
          <w:sz w:val="24"/>
        </w:rPr>
      </w:pPr>
      <w:r w:rsidRPr="001E4F6E">
        <w:rPr>
          <w:rFonts w:ascii="Times New Roman" w:eastAsia="Times New Roman" w:hAnsi="Times New Roman" w:cs="Times New Roman"/>
          <w:sz w:val="24"/>
        </w:rPr>
        <w:t>I gave my best efforts to achieve the objectives of the report and hope that my endeavor will serve the purpose. Besides, I have followed your remarks and instructions very carefully while preparing this report. I tried the best to maintain your schedule, format and discipline.</w:t>
      </w:r>
    </w:p>
    <w:p w:rsidR="001E4F6E" w:rsidRPr="001E4F6E" w:rsidRDefault="001E4F6E" w:rsidP="001E4F6E">
      <w:pPr>
        <w:spacing w:before="120" w:after="0"/>
        <w:jc w:val="both"/>
        <w:rPr>
          <w:rFonts w:ascii="Times New Roman" w:eastAsia="Times New Roman" w:hAnsi="Times New Roman" w:cs="Times New Roman"/>
          <w:sz w:val="24"/>
        </w:rPr>
      </w:pPr>
      <w:r w:rsidRPr="001E4F6E">
        <w:rPr>
          <w:rFonts w:ascii="Times New Roman" w:eastAsia="Times New Roman" w:hAnsi="Times New Roman" w:cs="Times New Roman"/>
          <w:sz w:val="24"/>
        </w:rPr>
        <w:t>Thank you for your kind consideration.</w:t>
      </w:r>
    </w:p>
    <w:p w:rsidR="001E4F6E" w:rsidRPr="001E4F6E" w:rsidRDefault="001E4F6E" w:rsidP="001E4F6E">
      <w:pPr>
        <w:spacing w:before="120" w:after="0"/>
        <w:jc w:val="both"/>
        <w:rPr>
          <w:rFonts w:ascii="Times New Roman" w:eastAsia="Times New Roman" w:hAnsi="Times New Roman" w:cs="Times New Roman"/>
          <w:sz w:val="24"/>
        </w:rPr>
      </w:pPr>
    </w:p>
    <w:p w:rsidR="001E4F6E" w:rsidRPr="001E4F6E" w:rsidRDefault="001E4F6E" w:rsidP="001E4F6E">
      <w:pPr>
        <w:spacing w:before="120" w:after="0"/>
        <w:jc w:val="both"/>
        <w:rPr>
          <w:rFonts w:ascii="Times New Roman" w:eastAsia="Times New Roman" w:hAnsi="Times New Roman" w:cs="Times New Roman"/>
          <w:sz w:val="30"/>
        </w:rPr>
      </w:pPr>
      <w:r w:rsidRPr="001E4F6E">
        <w:rPr>
          <w:rFonts w:ascii="Times New Roman" w:eastAsia="Times New Roman" w:hAnsi="Times New Roman" w:cs="Times New Roman"/>
          <w:sz w:val="24"/>
        </w:rPr>
        <w:t>Sincerely yours</w:t>
      </w:r>
    </w:p>
    <w:p w:rsidR="001E4F6E" w:rsidRPr="001E4F6E" w:rsidRDefault="001E4F6E" w:rsidP="001E4F6E">
      <w:pPr>
        <w:spacing w:after="0"/>
        <w:jc w:val="both"/>
        <w:rPr>
          <w:rFonts w:ascii="Times New Roman" w:eastAsia="Times New Roman" w:hAnsi="Times New Roman" w:cs="Times New Roman"/>
          <w:sz w:val="24"/>
          <w:szCs w:val="24"/>
        </w:rPr>
      </w:pPr>
      <w:proofErr w:type="spellStart"/>
      <w:r w:rsidRPr="001E4F6E">
        <w:rPr>
          <w:rFonts w:ascii="Times New Roman" w:eastAsia="Times New Roman" w:hAnsi="Times New Roman" w:cs="Times New Roman"/>
          <w:sz w:val="24"/>
          <w:szCs w:val="24"/>
        </w:rPr>
        <w:t>Md.Sohage</w:t>
      </w:r>
      <w:proofErr w:type="spellEnd"/>
      <w:r w:rsidRPr="001E4F6E">
        <w:rPr>
          <w:rFonts w:ascii="Times New Roman" w:eastAsia="Times New Roman" w:hAnsi="Times New Roman" w:cs="Times New Roman"/>
          <w:sz w:val="24"/>
          <w:szCs w:val="24"/>
        </w:rPr>
        <w:t xml:space="preserve"> </w:t>
      </w:r>
      <w:proofErr w:type="spellStart"/>
      <w:r w:rsidRPr="001E4F6E">
        <w:rPr>
          <w:rFonts w:ascii="Times New Roman" w:eastAsia="Times New Roman" w:hAnsi="Times New Roman" w:cs="Times New Roman"/>
          <w:sz w:val="24"/>
          <w:szCs w:val="24"/>
        </w:rPr>
        <w:t>Hawlader</w:t>
      </w:r>
      <w:proofErr w:type="spellEnd"/>
      <w:r w:rsidRPr="001E4F6E">
        <w:rPr>
          <w:rFonts w:ascii="Times New Roman" w:eastAsia="Times New Roman" w:hAnsi="Times New Roman" w:cs="Times New Roman"/>
          <w:sz w:val="24"/>
          <w:szCs w:val="24"/>
        </w:rPr>
        <w:t xml:space="preserve"> </w:t>
      </w:r>
    </w:p>
    <w:p w:rsidR="001E4F6E" w:rsidRPr="001E4F6E" w:rsidRDefault="001E4F6E" w:rsidP="001E4F6E">
      <w:pPr>
        <w:spacing w:after="0"/>
        <w:rPr>
          <w:rFonts w:ascii="Times New Roman" w:eastAsia="Times New Roman" w:hAnsi="Times New Roman" w:cs="Times New Roman"/>
          <w:sz w:val="24"/>
        </w:rPr>
      </w:pPr>
      <w:r w:rsidRPr="001E4F6E">
        <w:rPr>
          <w:rFonts w:ascii="Times New Roman" w:eastAsia="Times New Roman" w:hAnsi="Times New Roman" w:cs="Times New Roman"/>
          <w:sz w:val="24"/>
        </w:rPr>
        <w:t>Roll No.: 1172375</w:t>
      </w:r>
    </w:p>
    <w:p w:rsidR="001E4F6E" w:rsidRPr="001E4F6E" w:rsidRDefault="001E4F6E" w:rsidP="001E4F6E">
      <w:pPr>
        <w:spacing w:after="0"/>
        <w:rPr>
          <w:rFonts w:ascii="Times New Roman" w:eastAsia="Times New Roman" w:hAnsi="Times New Roman" w:cs="Times New Roman"/>
          <w:sz w:val="24"/>
        </w:rPr>
      </w:pPr>
      <w:r w:rsidRPr="001E4F6E">
        <w:rPr>
          <w:rFonts w:ascii="Times New Roman" w:eastAsia="Times New Roman" w:hAnsi="Times New Roman" w:cs="Times New Roman"/>
          <w:sz w:val="24"/>
        </w:rPr>
        <w:t>Registration No.: 1177040</w:t>
      </w:r>
    </w:p>
    <w:p w:rsidR="001E4F6E" w:rsidRPr="001E4F6E" w:rsidRDefault="001E4F6E" w:rsidP="001E4F6E">
      <w:pPr>
        <w:spacing w:after="0"/>
        <w:rPr>
          <w:rFonts w:ascii="Times New Roman" w:eastAsia="Times New Roman" w:hAnsi="Times New Roman" w:cs="Times New Roman"/>
          <w:sz w:val="24"/>
        </w:rPr>
      </w:pPr>
      <w:r w:rsidRPr="001E4F6E">
        <w:rPr>
          <w:rFonts w:ascii="Times New Roman" w:eastAsia="Times New Roman" w:hAnsi="Times New Roman" w:cs="Times New Roman"/>
          <w:sz w:val="24"/>
        </w:rPr>
        <w:t>Session: 2010-2011</w:t>
      </w:r>
    </w:p>
    <w:p w:rsidR="001E4F6E" w:rsidRPr="001E4F6E" w:rsidRDefault="001E4F6E" w:rsidP="001E4F6E">
      <w:pPr>
        <w:spacing w:after="0"/>
        <w:rPr>
          <w:rFonts w:ascii="Times New Roman" w:eastAsia="Times New Roman" w:hAnsi="Times New Roman" w:cs="Times New Roman"/>
          <w:sz w:val="24"/>
        </w:rPr>
      </w:pPr>
      <w:r w:rsidRPr="001E4F6E">
        <w:rPr>
          <w:rFonts w:ascii="Times New Roman" w:eastAsia="Times New Roman" w:hAnsi="Times New Roman" w:cs="Times New Roman"/>
          <w:sz w:val="24"/>
        </w:rPr>
        <w:t>Program: BBA</w:t>
      </w:r>
    </w:p>
    <w:p w:rsidR="001E4F6E" w:rsidRPr="001E4F6E" w:rsidRDefault="001E4F6E" w:rsidP="001E4F6E">
      <w:pPr>
        <w:spacing w:after="0"/>
        <w:rPr>
          <w:rFonts w:ascii="Times New Roman" w:eastAsia="Times New Roman" w:hAnsi="Times New Roman" w:cs="Times New Roman"/>
          <w:sz w:val="24"/>
        </w:rPr>
      </w:pPr>
      <w:r w:rsidRPr="001E4F6E">
        <w:rPr>
          <w:rFonts w:ascii="Times New Roman" w:eastAsia="Times New Roman" w:hAnsi="Times New Roman" w:cs="Times New Roman"/>
          <w:sz w:val="24"/>
        </w:rPr>
        <w:t>Major: Finance</w:t>
      </w:r>
    </w:p>
    <w:p w:rsidR="001E4F6E" w:rsidRPr="001E4F6E" w:rsidRDefault="001E4F6E" w:rsidP="001E4F6E">
      <w:pPr>
        <w:spacing w:after="0"/>
        <w:rPr>
          <w:rFonts w:ascii="Times New Roman" w:eastAsia="Times New Roman" w:hAnsi="Times New Roman" w:cs="Times New Roman"/>
          <w:sz w:val="24"/>
        </w:rPr>
      </w:pPr>
      <w:r w:rsidRPr="001E4F6E">
        <w:rPr>
          <w:rFonts w:ascii="Times New Roman" w:eastAsia="Times New Roman" w:hAnsi="Times New Roman" w:cs="Times New Roman"/>
          <w:sz w:val="24"/>
        </w:rPr>
        <w:t>Daffodil Institute of IT (DIIT)</w:t>
      </w:r>
    </w:p>
    <w:p w:rsidR="001E4F6E" w:rsidRPr="001E4F6E" w:rsidRDefault="001E4F6E" w:rsidP="001E4F6E">
      <w:pPr>
        <w:spacing w:before="240" w:after="0" w:line="240" w:lineRule="auto"/>
        <w:rPr>
          <w:rFonts w:ascii="Times New Roman" w:eastAsia="Calibri" w:hAnsi="Times New Roman" w:cs="Times New Roman"/>
          <w:sz w:val="24"/>
          <w:szCs w:val="24"/>
        </w:rPr>
      </w:pPr>
    </w:p>
    <w:p w:rsidR="001E4F6E" w:rsidRPr="001E4F6E" w:rsidRDefault="001E4F6E" w:rsidP="001E4F6E">
      <w:pPr>
        <w:spacing w:after="0" w:line="240" w:lineRule="auto"/>
        <w:rPr>
          <w:rFonts w:ascii="Times New Roman" w:eastAsia="Calibri" w:hAnsi="Times New Roman" w:cs="Times New Roman"/>
          <w:bCs/>
        </w:rPr>
      </w:pPr>
    </w:p>
    <w:p w:rsidR="001E4F6E" w:rsidRPr="001E4F6E" w:rsidRDefault="001E4F6E" w:rsidP="001E4F6E">
      <w:pPr>
        <w:spacing w:after="0" w:line="240" w:lineRule="auto"/>
        <w:jc w:val="center"/>
        <w:rPr>
          <w:rFonts w:ascii="Times New Roman" w:eastAsia="Calibri" w:hAnsi="Times New Roman" w:cs="Times New Roman"/>
          <w:b/>
          <w:bCs/>
          <w:color w:val="4F81BD"/>
          <w:sz w:val="32"/>
          <w:szCs w:val="32"/>
          <w:u w:val="single"/>
        </w:rPr>
      </w:pPr>
    </w:p>
    <w:p w:rsidR="001E4F6E" w:rsidRPr="001E4F6E" w:rsidRDefault="001E4F6E" w:rsidP="001E4F6E">
      <w:pPr>
        <w:spacing w:after="0" w:line="240" w:lineRule="auto"/>
        <w:jc w:val="center"/>
        <w:rPr>
          <w:rFonts w:ascii="Times New Roman" w:eastAsia="Calibri" w:hAnsi="Times New Roman" w:cs="Times New Roman"/>
          <w:b/>
          <w:bCs/>
          <w:color w:val="4F81BD"/>
          <w:sz w:val="32"/>
          <w:szCs w:val="32"/>
          <w:u w:val="single"/>
        </w:rPr>
      </w:pPr>
    </w:p>
    <w:p w:rsidR="001E4F6E" w:rsidRPr="001E4F6E" w:rsidRDefault="001E4F6E" w:rsidP="001E4F6E">
      <w:pPr>
        <w:spacing w:after="0" w:line="240" w:lineRule="auto"/>
        <w:jc w:val="center"/>
        <w:rPr>
          <w:rFonts w:ascii="Times New Roman" w:eastAsia="Calibri" w:hAnsi="Times New Roman" w:cs="Times New Roman"/>
          <w:b/>
          <w:bCs/>
          <w:color w:val="4F81BD"/>
          <w:sz w:val="32"/>
          <w:szCs w:val="32"/>
          <w:u w:val="single"/>
        </w:rPr>
      </w:pPr>
    </w:p>
    <w:p w:rsidR="001E4F6E" w:rsidRPr="001E4F6E" w:rsidRDefault="001E4F6E" w:rsidP="001E4F6E">
      <w:pPr>
        <w:spacing w:after="0" w:line="240" w:lineRule="auto"/>
        <w:jc w:val="center"/>
        <w:rPr>
          <w:rFonts w:ascii="Times New Roman" w:eastAsia="Calibri" w:hAnsi="Times New Roman" w:cs="Times New Roman"/>
          <w:b/>
          <w:bCs/>
          <w:color w:val="4F81BD"/>
          <w:sz w:val="32"/>
          <w:szCs w:val="32"/>
          <w:u w:val="single"/>
        </w:rPr>
      </w:pPr>
    </w:p>
    <w:p w:rsidR="001E4F6E" w:rsidRPr="001E4F6E" w:rsidRDefault="001E4F6E" w:rsidP="001E4F6E">
      <w:pPr>
        <w:rPr>
          <w:rFonts w:ascii="Calibri" w:eastAsia="Times New Roman" w:hAnsi="Calibri" w:cs="Times New Roman"/>
        </w:rPr>
      </w:pPr>
    </w:p>
    <w:p w:rsidR="001E4F6E" w:rsidRPr="001E4F6E" w:rsidRDefault="001E4F6E" w:rsidP="001E4F6E">
      <w:pPr>
        <w:spacing w:after="0"/>
        <w:jc w:val="center"/>
        <w:rPr>
          <w:rFonts w:ascii="Times New Roman" w:eastAsia="Times New Roman" w:hAnsi="Times New Roman" w:cs="Times New Roman"/>
          <w:b/>
          <w:sz w:val="32"/>
          <w:u w:val="thick"/>
        </w:rPr>
      </w:pPr>
      <w:r w:rsidRPr="001E4F6E">
        <w:rPr>
          <w:rFonts w:ascii="Times New Roman" w:eastAsia="Times New Roman" w:hAnsi="Times New Roman" w:cs="Times New Roman"/>
          <w:b/>
          <w:sz w:val="32"/>
          <w:u w:val="thick"/>
        </w:rPr>
        <w:t>Supervisor’s Declaration</w:t>
      </w:r>
    </w:p>
    <w:p w:rsidR="001E4F6E" w:rsidRPr="001E4F6E" w:rsidRDefault="001E4F6E" w:rsidP="001E4F6E">
      <w:pPr>
        <w:spacing w:after="0"/>
        <w:jc w:val="center"/>
        <w:rPr>
          <w:rFonts w:ascii="Times New Roman" w:eastAsia="Times New Roman" w:hAnsi="Times New Roman" w:cs="Times New Roman"/>
          <w:b/>
          <w:sz w:val="32"/>
          <w:u w:val="thick"/>
        </w:rPr>
      </w:pPr>
    </w:p>
    <w:p w:rsidR="001E4F6E" w:rsidRPr="001E4F6E" w:rsidRDefault="001E4F6E" w:rsidP="001E4F6E">
      <w:pPr>
        <w:jc w:val="both"/>
        <w:rPr>
          <w:rFonts w:ascii="Times New Roman" w:eastAsia="Times New Roman" w:hAnsi="Times New Roman" w:cs="Times New Roman"/>
          <w:b/>
          <w:sz w:val="24"/>
        </w:rPr>
      </w:pPr>
      <w:r w:rsidRPr="001E4F6E">
        <w:rPr>
          <w:rFonts w:ascii="Times New Roman" w:eastAsia="Times New Roman" w:hAnsi="Times New Roman" w:cs="Times New Roman"/>
          <w:sz w:val="24"/>
        </w:rPr>
        <w:t xml:space="preserve">This is to certify that Md. </w:t>
      </w:r>
      <w:proofErr w:type="spellStart"/>
      <w:r w:rsidRPr="001E4F6E">
        <w:rPr>
          <w:rFonts w:ascii="Times New Roman" w:eastAsia="Times New Roman" w:hAnsi="Times New Roman" w:cs="Times New Roman"/>
          <w:sz w:val="24"/>
        </w:rPr>
        <w:t>Sohage</w:t>
      </w:r>
      <w:proofErr w:type="spellEnd"/>
      <w:r w:rsidRPr="001E4F6E">
        <w:rPr>
          <w:rFonts w:ascii="Times New Roman" w:eastAsia="Times New Roman" w:hAnsi="Times New Roman" w:cs="Times New Roman"/>
          <w:sz w:val="24"/>
        </w:rPr>
        <w:t xml:space="preserve"> </w:t>
      </w:r>
      <w:proofErr w:type="spellStart"/>
      <w:r w:rsidRPr="001E4F6E">
        <w:rPr>
          <w:rFonts w:ascii="Times New Roman" w:eastAsia="Times New Roman" w:hAnsi="Times New Roman" w:cs="Times New Roman"/>
          <w:sz w:val="24"/>
        </w:rPr>
        <w:t>Hawlader</w:t>
      </w:r>
      <w:proofErr w:type="spellEnd"/>
      <w:r w:rsidRPr="001E4F6E">
        <w:rPr>
          <w:rFonts w:ascii="Times New Roman" w:eastAsia="Times New Roman" w:hAnsi="Times New Roman" w:cs="Times New Roman"/>
          <w:sz w:val="24"/>
        </w:rPr>
        <w:t xml:space="preserve">, student of Bachelor of Business Administration (BBA), major in Finance of Daffodil Institute of IT (DIIT) has completed this Project Report </w:t>
      </w:r>
      <w:r w:rsidRPr="001E4F6E">
        <w:rPr>
          <w:rFonts w:ascii="Times New Roman" w:eastAsia="Times New Roman" w:hAnsi="Times New Roman" w:cs="Times New Roman"/>
          <w:sz w:val="24"/>
        </w:rPr>
        <w:lastRenderedPageBreak/>
        <w:t xml:space="preserve">on </w:t>
      </w:r>
      <w:r w:rsidRPr="001E4F6E">
        <w:rPr>
          <w:rFonts w:ascii="Times New Roman" w:eastAsia="Times New Roman" w:hAnsi="Times New Roman" w:cs="Times New Roman"/>
          <w:b/>
          <w:sz w:val="24"/>
          <w:szCs w:val="24"/>
        </w:rPr>
        <w:t>Impact of working capital management in profitability and liquidity – A study on Square Pharmaceutical limited</w:t>
      </w:r>
    </w:p>
    <w:p w:rsidR="001E4F6E" w:rsidRPr="001E4F6E" w:rsidRDefault="001E4F6E" w:rsidP="001E4F6E">
      <w:pPr>
        <w:jc w:val="both"/>
        <w:rPr>
          <w:rFonts w:ascii="Times New Roman" w:eastAsia="Times New Roman" w:hAnsi="Times New Roman" w:cs="Times New Roman"/>
          <w:b/>
          <w:sz w:val="24"/>
        </w:rPr>
      </w:pPr>
    </w:p>
    <w:p w:rsidR="001E4F6E" w:rsidRPr="001E4F6E" w:rsidRDefault="001E4F6E" w:rsidP="001E4F6E">
      <w:pPr>
        <w:jc w:val="both"/>
        <w:rPr>
          <w:rFonts w:ascii="Times New Roman" w:eastAsia="Times New Roman" w:hAnsi="Times New Roman" w:cs="Times New Roman"/>
          <w:sz w:val="24"/>
        </w:rPr>
      </w:pPr>
      <w:r w:rsidRPr="001E4F6E">
        <w:rPr>
          <w:rFonts w:ascii="Times New Roman" w:eastAsia="Times New Roman" w:hAnsi="Times New Roman" w:cs="Times New Roman"/>
          <w:sz w:val="24"/>
        </w:rPr>
        <w:t xml:space="preserve">I believe that he has completed this report himself while he was performing internship in </w:t>
      </w:r>
      <w:proofErr w:type="spellStart"/>
      <w:r w:rsidRPr="001E4F6E">
        <w:rPr>
          <w:rFonts w:ascii="Times New Roman" w:eastAsia="Times New Roman" w:hAnsi="Times New Roman" w:cs="Times New Roman"/>
          <w:sz w:val="24"/>
        </w:rPr>
        <w:t>Jamuna</w:t>
      </w:r>
      <w:proofErr w:type="spellEnd"/>
      <w:r w:rsidRPr="001E4F6E">
        <w:rPr>
          <w:rFonts w:ascii="Times New Roman" w:eastAsia="Times New Roman" w:hAnsi="Times New Roman" w:cs="Times New Roman"/>
          <w:sz w:val="24"/>
        </w:rPr>
        <w:t xml:space="preserve"> bank limited.</w:t>
      </w: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jc w:val="both"/>
        <w:rPr>
          <w:rFonts w:ascii="Times New Roman" w:eastAsia="Times New Roman" w:hAnsi="Times New Roman" w:cs="Times New Roman"/>
          <w:sz w:val="24"/>
        </w:rPr>
      </w:pPr>
      <w:r w:rsidRPr="001E4F6E">
        <w:rPr>
          <w:rFonts w:ascii="Times New Roman" w:eastAsia="Times New Roman" w:hAnsi="Times New Roman" w:cs="Times New Roman"/>
          <w:sz w:val="24"/>
        </w:rPr>
        <w:t>I wish his every success in life.</w:t>
      </w: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spacing w:after="0"/>
        <w:jc w:val="both"/>
        <w:rPr>
          <w:rFonts w:ascii="Times New Roman" w:eastAsia="Times New Roman" w:hAnsi="Times New Roman" w:cs="Times New Roman"/>
          <w:b/>
          <w:sz w:val="24"/>
        </w:rPr>
      </w:pPr>
      <w:r w:rsidRPr="001E4F6E">
        <w:rPr>
          <w:rFonts w:ascii="Times New Roman" w:eastAsia="Times New Roman" w:hAnsi="Times New Roman" w:cs="Times New Roman"/>
          <w:b/>
          <w:sz w:val="24"/>
        </w:rPr>
        <w:t>______________________</w:t>
      </w:r>
    </w:p>
    <w:p w:rsidR="001E4F6E" w:rsidRPr="001E4F6E" w:rsidRDefault="001E4F6E" w:rsidP="001E4F6E">
      <w:pPr>
        <w:spacing w:after="0"/>
        <w:jc w:val="both"/>
        <w:rPr>
          <w:rFonts w:ascii="Times New Roman" w:eastAsia="Times New Roman" w:hAnsi="Times New Roman" w:cs="Times New Roman"/>
          <w:b/>
          <w:sz w:val="24"/>
        </w:rPr>
      </w:pPr>
      <w:proofErr w:type="spellStart"/>
      <w:r w:rsidRPr="001E4F6E">
        <w:rPr>
          <w:rFonts w:ascii="Times New Roman" w:eastAsia="Times New Roman" w:hAnsi="Times New Roman" w:cs="Times New Roman"/>
          <w:b/>
          <w:sz w:val="24"/>
        </w:rPr>
        <w:t>Aminul</w:t>
      </w:r>
      <w:proofErr w:type="spellEnd"/>
      <w:r w:rsidRPr="001E4F6E">
        <w:rPr>
          <w:rFonts w:ascii="Times New Roman" w:eastAsia="Times New Roman" w:hAnsi="Times New Roman" w:cs="Times New Roman"/>
          <w:b/>
          <w:sz w:val="24"/>
        </w:rPr>
        <w:t xml:space="preserve"> </w:t>
      </w:r>
      <w:proofErr w:type="spellStart"/>
      <w:r w:rsidRPr="001E4F6E">
        <w:rPr>
          <w:rFonts w:ascii="Times New Roman" w:eastAsia="Times New Roman" w:hAnsi="Times New Roman" w:cs="Times New Roman"/>
          <w:b/>
          <w:sz w:val="24"/>
        </w:rPr>
        <w:t>Haque</w:t>
      </w:r>
      <w:proofErr w:type="spellEnd"/>
      <w:r w:rsidRPr="001E4F6E">
        <w:rPr>
          <w:rFonts w:ascii="Times New Roman" w:eastAsia="Times New Roman" w:hAnsi="Times New Roman" w:cs="Times New Roman"/>
          <w:b/>
          <w:sz w:val="24"/>
        </w:rPr>
        <w:t xml:space="preserve"> </w:t>
      </w:r>
      <w:proofErr w:type="spellStart"/>
      <w:r w:rsidRPr="001E4F6E">
        <w:rPr>
          <w:rFonts w:ascii="Times New Roman" w:eastAsia="Times New Roman" w:hAnsi="Times New Roman" w:cs="Times New Roman"/>
          <w:b/>
          <w:sz w:val="24"/>
        </w:rPr>
        <w:t>Russel</w:t>
      </w:r>
      <w:proofErr w:type="spellEnd"/>
    </w:p>
    <w:p w:rsidR="001E4F6E" w:rsidRPr="001E4F6E" w:rsidRDefault="001E4F6E" w:rsidP="001E4F6E">
      <w:pPr>
        <w:spacing w:after="0"/>
        <w:jc w:val="both"/>
        <w:rPr>
          <w:rFonts w:ascii="Times New Roman" w:eastAsia="Calibri" w:hAnsi="Times New Roman" w:cs="Times New Roman"/>
          <w:sz w:val="24"/>
          <w:szCs w:val="24"/>
        </w:rPr>
      </w:pPr>
      <w:r w:rsidRPr="001E4F6E">
        <w:rPr>
          <w:rFonts w:ascii="Times New Roman" w:eastAsia="Calibri" w:hAnsi="Times New Roman" w:cs="Times New Roman"/>
          <w:sz w:val="24"/>
          <w:szCs w:val="24"/>
        </w:rPr>
        <w:t xml:space="preserve">Lecturer, </w:t>
      </w:r>
    </w:p>
    <w:p w:rsidR="001E4F6E" w:rsidRPr="001E4F6E" w:rsidRDefault="001E4F6E" w:rsidP="001E4F6E">
      <w:pPr>
        <w:spacing w:after="0"/>
        <w:jc w:val="both"/>
        <w:rPr>
          <w:rFonts w:ascii="Times New Roman" w:eastAsia="Calibri" w:hAnsi="Times New Roman" w:cs="Times New Roman"/>
          <w:sz w:val="24"/>
          <w:szCs w:val="24"/>
        </w:rPr>
      </w:pPr>
      <w:r w:rsidRPr="001E4F6E">
        <w:rPr>
          <w:rFonts w:ascii="Times New Roman" w:eastAsia="Calibri" w:hAnsi="Times New Roman" w:cs="Times New Roman"/>
          <w:sz w:val="24"/>
          <w:szCs w:val="24"/>
        </w:rPr>
        <w:t>Department of Business Administration</w:t>
      </w:r>
    </w:p>
    <w:p w:rsidR="001E4F6E" w:rsidRPr="001E4F6E" w:rsidRDefault="001E4F6E" w:rsidP="001E4F6E">
      <w:pPr>
        <w:spacing w:after="0"/>
        <w:jc w:val="both"/>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Daffodil Institute of IT (DIIT)</w:t>
      </w:r>
    </w:p>
    <w:p w:rsidR="001E4F6E" w:rsidRPr="001E4F6E" w:rsidRDefault="001E4F6E" w:rsidP="001E4F6E">
      <w:pPr>
        <w:rPr>
          <w:rFonts w:ascii="Calibri" w:eastAsia="Times New Roman" w:hAnsi="Calibri" w:cs="Times New Roman"/>
        </w:rPr>
      </w:pPr>
      <w:r w:rsidRPr="001E4F6E">
        <w:rPr>
          <w:rFonts w:ascii="Calibri" w:eastAsia="Times New Roman" w:hAnsi="Calibri" w:cs="Times New Roman"/>
        </w:rPr>
        <w:t xml:space="preserve"> </w:t>
      </w: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jc w:val="center"/>
        <w:rPr>
          <w:rFonts w:ascii="Times New Roman" w:eastAsia="Times New Roman" w:hAnsi="Times New Roman" w:cs="Times New Roman"/>
          <w:b/>
          <w:sz w:val="32"/>
          <w:u w:val="single"/>
        </w:rPr>
      </w:pPr>
      <w:r w:rsidRPr="001E4F6E">
        <w:rPr>
          <w:rFonts w:ascii="Times New Roman" w:eastAsia="Times New Roman" w:hAnsi="Times New Roman" w:cs="Times New Roman"/>
          <w:b/>
          <w:sz w:val="32"/>
          <w:u w:val="single"/>
        </w:rPr>
        <w:t>Student’s Declaration</w:t>
      </w:r>
    </w:p>
    <w:p w:rsidR="001E4F6E" w:rsidRPr="001E4F6E" w:rsidRDefault="001E4F6E" w:rsidP="001E4F6E">
      <w:pPr>
        <w:jc w:val="both"/>
        <w:rPr>
          <w:rFonts w:ascii="Times New Roman" w:eastAsia="Times New Roman" w:hAnsi="Times New Roman" w:cs="Times New Roman"/>
          <w:sz w:val="24"/>
        </w:rPr>
      </w:pPr>
      <w:r w:rsidRPr="001E4F6E">
        <w:rPr>
          <w:rFonts w:ascii="Times New Roman" w:eastAsia="Times New Roman" w:hAnsi="Times New Roman" w:cs="Times New Roman"/>
          <w:sz w:val="24"/>
        </w:rPr>
        <w:t xml:space="preserve">I hereby declare that the study report on </w:t>
      </w:r>
      <w:r w:rsidRPr="001E4F6E">
        <w:rPr>
          <w:rFonts w:ascii="Times New Roman" w:eastAsia="Times New Roman" w:hAnsi="Times New Roman" w:cs="Times New Roman"/>
          <w:b/>
          <w:sz w:val="24"/>
          <w:szCs w:val="24"/>
        </w:rPr>
        <w:t>Impact of working capital management in profitability and liquidity – A study on Square Pharmaceutical limited</w:t>
      </w:r>
      <w:r w:rsidRPr="001E4F6E">
        <w:rPr>
          <w:rFonts w:ascii="Times New Roman" w:eastAsia="Times New Roman" w:hAnsi="Times New Roman" w:cs="Times New Roman"/>
          <w:sz w:val="24"/>
        </w:rPr>
        <w:t xml:space="preserve"> includes the result of my own work, pursued under the supervision of </w:t>
      </w:r>
      <w:proofErr w:type="spellStart"/>
      <w:r w:rsidRPr="001E4F6E">
        <w:rPr>
          <w:rFonts w:ascii="Times New Roman" w:eastAsia="Times New Roman" w:hAnsi="Times New Roman" w:cs="Times New Roman"/>
          <w:sz w:val="24"/>
        </w:rPr>
        <w:t>Aminul</w:t>
      </w:r>
      <w:proofErr w:type="spellEnd"/>
      <w:r w:rsidRPr="001E4F6E">
        <w:rPr>
          <w:rFonts w:ascii="Times New Roman" w:eastAsia="Times New Roman" w:hAnsi="Times New Roman" w:cs="Times New Roman"/>
          <w:sz w:val="24"/>
        </w:rPr>
        <w:t xml:space="preserve"> </w:t>
      </w:r>
      <w:proofErr w:type="spellStart"/>
      <w:r w:rsidRPr="001E4F6E">
        <w:rPr>
          <w:rFonts w:ascii="Times New Roman" w:eastAsia="Times New Roman" w:hAnsi="Times New Roman" w:cs="Times New Roman"/>
          <w:sz w:val="24"/>
        </w:rPr>
        <w:t>Haque</w:t>
      </w:r>
      <w:proofErr w:type="spellEnd"/>
      <w:r w:rsidRPr="001E4F6E">
        <w:rPr>
          <w:rFonts w:ascii="Times New Roman" w:eastAsia="Times New Roman" w:hAnsi="Times New Roman" w:cs="Times New Roman"/>
          <w:sz w:val="24"/>
        </w:rPr>
        <w:t xml:space="preserve"> </w:t>
      </w:r>
      <w:proofErr w:type="spellStart"/>
      <w:r w:rsidRPr="001E4F6E">
        <w:rPr>
          <w:rFonts w:ascii="Times New Roman" w:eastAsia="Times New Roman" w:hAnsi="Times New Roman" w:cs="Times New Roman"/>
          <w:sz w:val="24"/>
        </w:rPr>
        <w:t>Russel</w:t>
      </w:r>
      <w:proofErr w:type="spellEnd"/>
      <w:r w:rsidRPr="001E4F6E">
        <w:rPr>
          <w:rFonts w:ascii="Times New Roman" w:eastAsia="Times New Roman" w:hAnsi="Times New Roman" w:cs="Times New Roman"/>
          <w:sz w:val="24"/>
        </w:rPr>
        <w:t xml:space="preserve"> Lecturer of BBA Program, Daffodil Institute of IT (DIIT).</w:t>
      </w: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jc w:val="both"/>
        <w:rPr>
          <w:rFonts w:ascii="Times New Roman" w:eastAsia="Times New Roman" w:hAnsi="Times New Roman" w:cs="Times New Roman"/>
          <w:sz w:val="24"/>
        </w:rPr>
      </w:pPr>
      <w:r w:rsidRPr="001E4F6E">
        <w:rPr>
          <w:rFonts w:ascii="Times New Roman" w:eastAsia="Times New Roman" w:hAnsi="Times New Roman" w:cs="Times New Roman"/>
          <w:sz w:val="24"/>
        </w:rPr>
        <w:lastRenderedPageBreak/>
        <w:t>I also like to declare that this report paper is my original work and is prepared for academic purpose which is a part of BBA program.</w:t>
      </w: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jc w:val="both"/>
        <w:rPr>
          <w:rFonts w:ascii="Times New Roman" w:eastAsia="Times New Roman" w:hAnsi="Times New Roman" w:cs="Times New Roman"/>
          <w:sz w:val="24"/>
        </w:rPr>
      </w:pPr>
    </w:p>
    <w:p w:rsidR="001E4F6E" w:rsidRPr="001E4F6E" w:rsidRDefault="001E4F6E" w:rsidP="001E4F6E">
      <w:pPr>
        <w:spacing w:after="0"/>
        <w:jc w:val="both"/>
        <w:rPr>
          <w:rFonts w:ascii="Times New Roman" w:eastAsia="Times New Roman" w:hAnsi="Times New Roman" w:cs="Times New Roman"/>
          <w:b/>
          <w:sz w:val="24"/>
        </w:rPr>
      </w:pPr>
      <w:r w:rsidRPr="001E4F6E">
        <w:rPr>
          <w:rFonts w:ascii="Times New Roman" w:eastAsia="Times New Roman" w:hAnsi="Times New Roman" w:cs="Times New Roman"/>
          <w:b/>
          <w:sz w:val="24"/>
        </w:rPr>
        <w:t>______________________</w:t>
      </w:r>
    </w:p>
    <w:p w:rsidR="001E4F6E" w:rsidRPr="001E4F6E" w:rsidRDefault="001E4F6E" w:rsidP="001E4F6E">
      <w:pPr>
        <w:spacing w:after="0"/>
        <w:jc w:val="both"/>
        <w:rPr>
          <w:rFonts w:ascii="Times New Roman" w:eastAsia="Times New Roman" w:hAnsi="Times New Roman" w:cs="Times New Roman"/>
          <w:sz w:val="24"/>
          <w:szCs w:val="24"/>
        </w:rPr>
      </w:pPr>
      <w:proofErr w:type="spellStart"/>
      <w:r w:rsidRPr="001E4F6E">
        <w:rPr>
          <w:rFonts w:ascii="Times New Roman" w:eastAsia="Times New Roman" w:hAnsi="Times New Roman" w:cs="Times New Roman"/>
          <w:sz w:val="24"/>
          <w:szCs w:val="24"/>
        </w:rPr>
        <w:t>Md.Sohage</w:t>
      </w:r>
      <w:proofErr w:type="spellEnd"/>
      <w:r w:rsidRPr="001E4F6E">
        <w:rPr>
          <w:rFonts w:ascii="Times New Roman" w:eastAsia="Times New Roman" w:hAnsi="Times New Roman" w:cs="Times New Roman"/>
          <w:sz w:val="24"/>
          <w:szCs w:val="24"/>
        </w:rPr>
        <w:t xml:space="preserve"> </w:t>
      </w:r>
      <w:proofErr w:type="spellStart"/>
      <w:r w:rsidRPr="001E4F6E">
        <w:rPr>
          <w:rFonts w:ascii="Times New Roman" w:eastAsia="Times New Roman" w:hAnsi="Times New Roman" w:cs="Times New Roman"/>
          <w:sz w:val="24"/>
          <w:szCs w:val="24"/>
        </w:rPr>
        <w:t>Hawlader</w:t>
      </w:r>
      <w:proofErr w:type="spellEnd"/>
      <w:r w:rsidRPr="001E4F6E">
        <w:rPr>
          <w:rFonts w:ascii="Times New Roman" w:eastAsia="Times New Roman" w:hAnsi="Times New Roman" w:cs="Times New Roman"/>
          <w:sz w:val="24"/>
          <w:szCs w:val="24"/>
        </w:rPr>
        <w:t xml:space="preserve"> </w:t>
      </w:r>
    </w:p>
    <w:p w:rsidR="001E4F6E" w:rsidRPr="001E4F6E" w:rsidRDefault="001E4F6E" w:rsidP="001E4F6E">
      <w:pPr>
        <w:spacing w:after="0"/>
        <w:jc w:val="both"/>
        <w:rPr>
          <w:rFonts w:ascii="Times New Roman" w:eastAsia="Times New Roman" w:hAnsi="Times New Roman" w:cs="Times New Roman"/>
          <w:sz w:val="24"/>
        </w:rPr>
      </w:pPr>
      <w:r w:rsidRPr="001E4F6E">
        <w:rPr>
          <w:rFonts w:ascii="Times New Roman" w:eastAsia="Times New Roman" w:hAnsi="Times New Roman" w:cs="Times New Roman"/>
          <w:sz w:val="24"/>
        </w:rPr>
        <w:t>Roll No: 1172375</w:t>
      </w:r>
    </w:p>
    <w:p w:rsidR="001E4F6E" w:rsidRPr="001E4F6E" w:rsidRDefault="001E4F6E" w:rsidP="001E4F6E">
      <w:pPr>
        <w:spacing w:after="0"/>
        <w:jc w:val="both"/>
        <w:rPr>
          <w:rFonts w:ascii="Times New Roman" w:eastAsia="Times New Roman" w:hAnsi="Times New Roman" w:cs="Times New Roman"/>
          <w:sz w:val="24"/>
        </w:rPr>
      </w:pPr>
      <w:r w:rsidRPr="001E4F6E">
        <w:rPr>
          <w:rFonts w:ascii="Times New Roman" w:eastAsia="Times New Roman" w:hAnsi="Times New Roman" w:cs="Times New Roman"/>
          <w:sz w:val="24"/>
        </w:rPr>
        <w:t>Registration No: 1177040</w:t>
      </w:r>
    </w:p>
    <w:p w:rsidR="001E4F6E" w:rsidRPr="001E4F6E" w:rsidRDefault="001E4F6E" w:rsidP="001E4F6E">
      <w:pPr>
        <w:spacing w:after="0"/>
        <w:rPr>
          <w:rFonts w:ascii="Times New Roman" w:eastAsia="Times New Roman" w:hAnsi="Times New Roman" w:cs="Times New Roman"/>
          <w:sz w:val="24"/>
        </w:rPr>
      </w:pPr>
      <w:r w:rsidRPr="001E4F6E">
        <w:rPr>
          <w:rFonts w:ascii="Times New Roman" w:eastAsia="Times New Roman" w:hAnsi="Times New Roman" w:cs="Times New Roman"/>
          <w:sz w:val="24"/>
        </w:rPr>
        <w:t>Session: 2010-2011</w:t>
      </w:r>
    </w:p>
    <w:p w:rsidR="001E4F6E" w:rsidRPr="001E4F6E" w:rsidRDefault="001E4F6E" w:rsidP="001E4F6E">
      <w:pPr>
        <w:spacing w:after="0"/>
        <w:jc w:val="both"/>
        <w:rPr>
          <w:rFonts w:ascii="Times New Roman" w:eastAsia="Times New Roman" w:hAnsi="Times New Roman" w:cs="Times New Roman"/>
          <w:sz w:val="24"/>
        </w:rPr>
      </w:pPr>
      <w:r w:rsidRPr="001E4F6E">
        <w:rPr>
          <w:rFonts w:ascii="Times New Roman" w:eastAsia="Times New Roman" w:hAnsi="Times New Roman" w:cs="Times New Roman"/>
          <w:sz w:val="24"/>
        </w:rPr>
        <w:t>Major in Finance</w:t>
      </w:r>
    </w:p>
    <w:p w:rsidR="001E4F6E" w:rsidRPr="001E4F6E" w:rsidRDefault="001E4F6E" w:rsidP="001E4F6E">
      <w:pPr>
        <w:spacing w:after="0"/>
        <w:jc w:val="both"/>
        <w:rPr>
          <w:rFonts w:ascii="Times New Roman" w:eastAsia="Times New Roman" w:hAnsi="Times New Roman" w:cs="Times New Roman"/>
          <w:sz w:val="24"/>
        </w:rPr>
      </w:pPr>
      <w:r w:rsidRPr="001E4F6E">
        <w:rPr>
          <w:rFonts w:ascii="Times New Roman" w:eastAsia="Times New Roman" w:hAnsi="Times New Roman" w:cs="Times New Roman"/>
          <w:sz w:val="24"/>
        </w:rPr>
        <w:t>Bachelor of Business Administration</w:t>
      </w:r>
    </w:p>
    <w:p w:rsidR="001E4F6E" w:rsidRPr="001E4F6E" w:rsidRDefault="001E4F6E" w:rsidP="001E4F6E">
      <w:pPr>
        <w:spacing w:after="0"/>
        <w:jc w:val="both"/>
        <w:rPr>
          <w:rFonts w:ascii="Times New Roman" w:eastAsia="Times New Roman" w:hAnsi="Times New Roman" w:cs="Times New Roman"/>
          <w:sz w:val="24"/>
        </w:rPr>
      </w:pPr>
      <w:r w:rsidRPr="001E4F6E">
        <w:rPr>
          <w:rFonts w:ascii="Times New Roman" w:eastAsia="Times New Roman" w:hAnsi="Times New Roman" w:cs="Times New Roman"/>
          <w:sz w:val="24"/>
        </w:rPr>
        <w:t>Daffodil Institute of IT (DIIT)</w:t>
      </w: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jc w:val="center"/>
        <w:rPr>
          <w:rFonts w:ascii="Times New Roman" w:eastAsia="Times New Roman" w:hAnsi="Times New Roman" w:cs="Times New Roman"/>
          <w:b/>
          <w:sz w:val="32"/>
          <w:u w:val="single"/>
        </w:rPr>
      </w:pPr>
      <w:r w:rsidRPr="001E4F6E">
        <w:rPr>
          <w:rFonts w:ascii="Times New Roman" w:eastAsia="Times New Roman" w:hAnsi="Times New Roman" w:cs="Times New Roman"/>
          <w:b/>
          <w:sz w:val="32"/>
          <w:u w:val="single"/>
        </w:rPr>
        <w:t>Acknowledgement</w:t>
      </w:r>
    </w:p>
    <w:p w:rsidR="001E4F6E" w:rsidRPr="001E4F6E" w:rsidRDefault="001E4F6E" w:rsidP="001E4F6E">
      <w:pPr>
        <w:spacing w:line="360" w:lineRule="auto"/>
        <w:jc w:val="both"/>
        <w:rPr>
          <w:rFonts w:ascii="Times New Roman" w:eastAsia="Times New Roman" w:hAnsi="Times New Roman" w:cs="Times New Roman"/>
          <w:color w:val="000000"/>
          <w:sz w:val="24"/>
          <w:szCs w:val="24"/>
        </w:rPr>
      </w:pPr>
      <w:r w:rsidRPr="001E4F6E">
        <w:rPr>
          <w:rFonts w:ascii="Times New Roman" w:eastAsia="Times New Roman" w:hAnsi="Times New Roman" w:cs="Times New Roman"/>
          <w:color w:val="000000"/>
          <w:sz w:val="24"/>
          <w:szCs w:val="24"/>
        </w:rPr>
        <w:t>At first I would like to thank Almighty ALLAH who gave me to prepare this term paper. This report has created deal of interest to me.</w:t>
      </w:r>
    </w:p>
    <w:p w:rsidR="001E4F6E" w:rsidRPr="001E4F6E" w:rsidRDefault="001E4F6E" w:rsidP="001E4F6E">
      <w:pPr>
        <w:spacing w:line="360" w:lineRule="auto"/>
        <w:jc w:val="both"/>
        <w:rPr>
          <w:rFonts w:ascii="Times New Roman" w:eastAsia="Times New Roman" w:hAnsi="Times New Roman" w:cs="Times New Roman"/>
          <w:color w:val="000000"/>
          <w:sz w:val="24"/>
          <w:szCs w:val="24"/>
        </w:rPr>
      </w:pPr>
      <w:r w:rsidRPr="001E4F6E">
        <w:rPr>
          <w:rFonts w:ascii="Times New Roman" w:eastAsia="Times New Roman" w:hAnsi="Times New Roman" w:cs="Times New Roman"/>
          <w:color w:val="000000"/>
          <w:sz w:val="24"/>
          <w:szCs w:val="24"/>
        </w:rPr>
        <w:t>Preparing this report was exciting and hard work at the same time. It is for the first time that I have been able to gather real life experience working on a report.</w:t>
      </w:r>
    </w:p>
    <w:p w:rsidR="001E4F6E" w:rsidRPr="001E4F6E" w:rsidRDefault="001E4F6E" w:rsidP="001E4F6E">
      <w:pPr>
        <w:spacing w:line="360" w:lineRule="auto"/>
        <w:jc w:val="both"/>
        <w:rPr>
          <w:rFonts w:ascii="Times New Roman" w:eastAsia="Times New Roman" w:hAnsi="Times New Roman" w:cs="Times New Roman"/>
          <w:color w:val="000000"/>
          <w:sz w:val="24"/>
          <w:szCs w:val="24"/>
        </w:rPr>
      </w:pPr>
      <w:r w:rsidRPr="001E4F6E">
        <w:rPr>
          <w:rFonts w:ascii="Times New Roman" w:eastAsia="Times New Roman" w:hAnsi="Times New Roman" w:cs="Times New Roman"/>
          <w:color w:val="000000"/>
          <w:sz w:val="24"/>
          <w:szCs w:val="24"/>
        </w:rPr>
        <w:t xml:space="preserve">I would like to give my heartiest gratitude to </w:t>
      </w:r>
      <w:proofErr w:type="spellStart"/>
      <w:r w:rsidRPr="001E4F6E">
        <w:rPr>
          <w:rFonts w:ascii="Times New Roman" w:eastAsia="Times New Roman" w:hAnsi="Times New Roman" w:cs="Times New Roman"/>
          <w:b/>
          <w:color w:val="000000"/>
          <w:sz w:val="24"/>
          <w:szCs w:val="24"/>
        </w:rPr>
        <w:t>Aminul</w:t>
      </w:r>
      <w:proofErr w:type="spellEnd"/>
      <w:r w:rsidRPr="001E4F6E">
        <w:rPr>
          <w:rFonts w:ascii="Times New Roman" w:eastAsia="Times New Roman" w:hAnsi="Times New Roman" w:cs="Times New Roman"/>
          <w:b/>
          <w:color w:val="000000"/>
          <w:sz w:val="24"/>
          <w:szCs w:val="24"/>
        </w:rPr>
        <w:t xml:space="preserve"> </w:t>
      </w:r>
      <w:proofErr w:type="spellStart"/>
      <w:r w:rsidRPr="001E4F6E">
        <w:rPr>
          <w:rFonts w:ascii="Times New Roman" w:eastAsia="Times New Roman" w:hAnsi="Times New Roman" w:cs="Times New Roman"/>
          <w:b/>
          <w:color w:val="000000"/>
          <w:sz w:val="24"/>
          <w:szCs w:val="24"/>
        </w:rPr>
        <w:t>Haque</w:t>
      </w:r>
      <w:proofErr w:type="spellEnd"/>
      <w:r w:rsidRPr="001E4F6E">
        <w:rPr>
          <w:rFonts w:ascii="Times New Roman" w:eastAsia="Times New Roman" w:hAnsi="Times New Roman" w:cs="Times New Roman"/>
          <w:b/>
          <w:color w:val="000000"/>
          <w:sz w:val="24"/>
          <w:szCs w:val="24"/>
        </w:rPr>
        <w:t xml:space="preserve"> </w:t>
      </w:r>
      <w:proofErr w:type="spellStart"/>
      <w:r w:rsidRPr="001E4F6E">
        <w:rPr>
          <w:rFonts w:ascii="Times New Roman" w:eastAsia="Times New Roman" w:hAnsi="Times New Roman" w:cs="Times New Roman"/>
          <w:b/>
          <w:color w:val="000000"/>
          <w:sz w:val="24"/>
          <w:szCs w:val="24"/>
        </w:rPr>
        <w:t>Russel</w:t>
      </w:r>
      <w:proofErr w:type="spellEnd"/>
      <w:r w:rsidRPr="001E4F6E">
        <w:rPr>
          <w:rFonts w:ascii="Times New Roman" w:eastAsia="Times New Roman" w:hAnsi="Times New Roman" w:cs="Times New Roman"/>
          <w:b/>
          <w:color w:val="000000"/>
          <w:sz w:val="24"/>
          <w:szCs w:val="24"/>
        </w:rPr>
        <w:t xml:space="preserve">, </w:t>
      </w:r>
      <w:r w:rsidRPr="001E4F6E">
        <w:rPr>
          <w:rFonts w:ascii="Times New Roman" w:eastAsia="Times New Roman" w:hAnsi="Times New Roman" w:cs="Times New Roman"/>
          <w:color w:val="000000"/>
          <w:sz w:val="24"/>
          <w:szCs w:val="24"/>
        </w:rPr>
        <w:t xml:space="preserve">Lecturer BBA Program, Daffodil Institute of IT, my project report supervisor, for this kind concern, valuable time, </w:t>
      </w:r>
      <w:r w:rsidRPr="001E4F6E">
        <w:rPr>
          <w:rFonts w:ascii="Times New Roman" w:eastAsia="Times New Roman" w:hAnsi="Times New Roman" w:cs="Times New Roman"/>
          <w:color w:val="000000"/>
          <w:sz w:val="24"/>
          <w:szCs w:val="24"/>
        </w:rPr>
        <w:lastRenderedPageBreak/>
        <w:t>advice, endless endeavor and guidance throughout the project period and making of the report.</w:t>
      </w:r>
    </w:p>
    <w:p w:rsidR="001E4F6E" w:rsidRPr="001E4F6E" w:rsidRDefault="001E4F6E" w:rsidP="001E4F6E">
      <w:pPr>
        <w:spacing w:line="360" w:lineRule="auto"/>
        <w:jc w:val="both"/>
        <w:rPr>
          <w:rFonts w:ascii="Times New Roman" w:eastAsia="Times New Roman" w:hAnsi="Times New Roman" w:cs="Times New Roman"/>
          <w:sz w:val="24"/>
          <w:szCs w:val="24"/>
        </w:rPr>
      </w:pPr>
      <w:r w:rsidRPr="001E4F6E">
        <w:rPr>
          <w:rFonts w:ascii="Times New Roman" w:eastAsia="Times New Roman" w:hAnsi="Times New Roman" w:cs="Times New Roman"/>
          <w:color w:val="000000"/>
          <w:sz w:val="24"/>
          <w:szCs w:val="24"/>
        </w:rPr>
        <w:t xml:space="preserve">I would like to thank the authority to the Daffodil Institute of IT (DIIT) for allowing me to do my report here.  </w:t>
      </w:r>
      <w:r w:rsidRPr="001E4F6E">
        <w:rPr>
          <w:rFonts w:ascii="Times New Roman" w:eastAsia="Times New Roman" w:hAnsi="Times New Roman" w:cs="Times New Roman"/>
          <w:sz w:val="24"/>
          <w:szCs w:val="24"/>
        </w:rPr>
        <w:t xml:space="preserve">  </w:t>
      </w: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tabs>
          <w:tab w:val="left" w:pos="1155"/>
        </w:tabs>
        <w:rPr>
          <w:rFonts w:ascii="Calibri" w:eastAsia="Times New Roman" w:hAnsi="Calibri" w:cs="Times New Roman"/>
        </w:rPr>
      </w:pPr>
      <w:r w:rsidRPr="001E4F6E">
        <w:rPr>
          <w:rFonts w:ascii="Calibri" w:eastAsia="Times New Roman" w:hAnsi="Calibri" w:cs="Times New Roman"/>
        </w:rPr>
        <w:tab/>
      </w:r>
    </w:p>
    <w:p w:rsidR="001E4F6E" w:rsidRPr="001E4F6E" w:rsidRDefault="001E4F6E" w:rsidP="001E4F6E">
      <w:pPr>
        <w:tabs>
          <w:tab w:val="left" w:pos="1155"/>
        </w:tabs>
        <w:rPr>
          <w:rFonts w:ascii="Calibri" w:eastAsia="Times New Roman" w:hAnsi="Calibri" w:cs="Times New Roman"/>
        </w:rPr>
      </w:pPr>
    </w:p>
    <w:p w:rsidR="001E4F6E" w:rsidRPr="001E4F6E" w:rsidRDefault="001E4F6E" w:rsidP="001E4F6E">
      <w:pPr>
        <w:tabs>
          <w:tab w:val="left" w:pos="1155"/>
        </w:tabs>
        <w:rPr>
          <w:rFonts w:ascii="Calibri" w:eastAsia="Times New Roman" w:hAnsi="Calibri" w:cs="Times New Roman"/>
        </w:rPr>
      </w:pPr>
    </w:p>
    <w:p w:rsidR="001E4F6E" w:rsidRPr="001E4F6E" w:rsidRDefault="001E4F6E" w:rsidP="001E4F6E">
      <w:pPr>
        <w:tabs>
          <w:tab w:val="left" w:pos="1155"/>
        </w:tabs>
        <w:rPr>
          <w:rFonts w:ascii="Calibri" w:eastAsia="Times New Roman" w:hAnsi="Calibri" w:cs="Times New Roman"/>
        </w:rPr>
      </w:pPr>
    </w:p>
    <w:p w:rsidR="001E4F6E" w:rsidRPr="001E4F6E" w:rsidRDefault="001E4F6E" w:rsidP="001E4F6E">
      <w:pPr>
        <w:tabs>
          <w:tab w:val="left" w:pos="1155"/>
        </w:tabs>
        <w:rPr>
          <w:rFonts w:ascii="Calibri" w:eastAsia="Times New Roman" w:hAnsi="Calibri" w:cs="Times New Roman"/>
        </w:rPr>
      </w:pPr>
    </w:p>
    <w:p w:rsidR="001E4F6E" w:rsidRPr="001E4F6E" w:rsidRDefault="001E4F6E" w:rsidP="001E4F6E">
      <w:pPr>
        <w:tabs>
          <w:tab w:val="left" w:pos="1155"/>
        </w:tabs>
        <w:rPr>
          <w:rFonts w:ascii="Calibri" w:eastAsia="Times New Roman" w:hAnsi="Calibri" w:cs="Times New Roman"/>
        </w:rPr>
      </w:pPr>
    </w:p>
    <w:p w:rsidR="001E4F6E" w:rsidRPr="001E4F6E" w:rsidRDefault="001E4F6E" w:rsidP="001E4F6E">
      <w:pPr>
        <w:ind w:left="2160" w:firstLine="720"/>
        <w:rPr>
          <w:rFonts w:ascii="Times New Roman" w:eastAsia="Times New Roman" w:hAnsi="Times New Roman" w:cs="Times New Roman"/>
          <w:b/>
          <w:color w:val="000000"/>
          <w:sz w:val="32"/>
          <w:u w:val="single"/>
        </w:rPr>
      </w:pPr>
      <w:r w:rsidRPr="001E4F6E">
        <w:rPr>
          <w:rFonts w:ascii="Times New Roman" w:eastAsia="Times New Roman" w:hAnsi="Times New Roman" w:cs="Times New Roman"/>
          <w:b/>
          <w:color w:val="000000"/>
          <w:sz w:val="32"/>
          <w:u w:val="single"/>
        </w:rPr>
        <w:t>Executive Summary</w:t>
      </w:r>
    </w:p>
    <w:p w:rsidR="001E4F6E" w:rsidRPr="001E4F6E" w:rsidRDefault="001E4F6E" w:rsidP="001E4F6E">
      <w:pPr>
        <w:tabs>
          <w:tab w:val="left" w:pos="1155"/>
        </w:tabs>
        <w:jc w:val="both"/>
        <w:rPr>
          <w:rFonts w:ascii="Calibri" w:eastAsia="Times New Roman" w:hAnsi="Calibri" w:cs="Times New Roman"/>
          <w:sz w:val="2"/>
        </w:rPr>
      </w:pPr>
    </w:p>
    <w:p w:rsidR="001E4F6E" w:rsidRPr="001E4F6E" w:rsidRDefault="001E4F6E" w:rsidP="001E4F6E">
      <w:pPr>
        <w:spacing w:line="360" w:lineRule="auto"/>
        <w:jc w:val="both"/>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 xml:space="preserve">Every organization whether public or private, profit oriented or not, irrespective of its size and nature of business, needs adequate amount of working capital. The efficient working capital management is most crucial factor in maintaining survival, liquidity, solvency and profitability of the any business organization. Keeping in view the significance of working capital management as a gray area of corporate finance function, an attempt has been made to examine the working capital trends and practices of square pharmaceutical’s limited. Efficient management of working capital helps to avoid financial crisis, thereby, increasing the profitability and enhances the firms value. By observation of this it can be seen that both </w:t>
      </w:r>
      <w:r w:rsidRPr="001E4F6E">
        <w:rPr>
          <w:rFonts w:ascii="Times New Roman" w:eastAsia="Times New Roman" w:hAnsi="Times New Roman" w:cs="Times New Roman"/>
          <w:sz w:val="24"/>
          <w:szCs w:val="24"/>
        </w:rPr>
        <w:lastRenderedPageBreak/>
        <w:t>the liquidity position and the profitability position of square pharmaceutical’s limited is not up to the desired level. The year under review saw a slowdown in our economy with a consequent adverse impact on this industry. There are political turmoil situation in last year and some policy is imposed in this industry. It caused a great impact on the profitability of the company during the past years. The short term solvency position of the firm must be strengthened so that it is able to meet its obligations timely.</w:t>
      </w: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rPr>
          <w:rFonts w:ascii="Calibri" w:eastAsia="Times New Roman" w:hAnsi="Calibri" w:cs="Times New Roman"/>
        </w:rPr>
      </w:pPr>
    </w:p>
    <w:p w:rsidR="001E4F6E" w:rsidRPr="001E4F6E" w:rsidRDefault="001E4F6E" w:rsidP="001E4F6E">
      <w:pPr>
        <w:spacing w:after="0"/>
        <w:jc w:val="center"/>
        <w:rPr>
          <w:rFonts w:ascii="Times New Roman" w:eastAsia="Times New Roman" w:hAnsi="Times New Roman" w:cs="Times New Roman"/>
          <w:b/>
          <w:sz w:val="32"/>
          <w:u w:val="single"/>
        </w:rPr>
      </w:pPr>
      <w:r w:rsidRPr="001E4F6E">
        <w:rPr>
          <w:rFonts w:ascii="Times New Roman" w:eastAsia="Times New Roman" w:hAnsi="Times New Roman" w:cs="Times New Roman"/>
          <w:b/>
          <w:sz w:val="32"/>
          <w:u w:val="single"/>
        </w:rPr>
        <w:t>Table of Contents</w:t>
      </w:r>
    </w:p>
    <w:tbl>
      <w:tblPr>
        <w:tblW w:w="0" w:type="auto"/>
        <w:jc w:val="center"/>
        <w:tblInd w:w="98" w:type="dxa"/>
        <w:tblCellMar>
          <w:left w:w="10" w:type="dxa"/>
          <w:right w:w="10" w:type="dxa"/>
        </w:tblCellMar>
        <w:tblLook w:val="04A0" w:firstRow="1" w:lastRow="0" w:firstColumn="1" w:lastColumn="0" w:noHBand="0" w:noVBand="1"/>
      </w:tblPr>
      <w:tblGrid>
        <w:gridCol w:w="1922"/>
        <w:gridCol w:w="5490"/>
        <w:gridCol w:w="1111"/>
      </w:tblGrid>
      <w:tr w:rsidR="001E4F6E" w:rsidRPr="001E4F6E" w:rsidTr="001C431A">
        <w:trPr>
          <w:trHeight w:val="432"/>
          <w:jc w:val="center"/>
        </w:trPr>
        <w:tc>
          <w:tcPr>
            <w:tcW w:w="1922"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sz w:val="28"/>
              </w:rPr>
              <w:t>Chapter</w:t>
            </w: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b/>
              </w:rPr>
            </w:pPr>
            <w:r w:rsidRPr="001E4F6E">
              <w:rPr>
                <w:rFonts w:ascii="Times New Roman" w:eastAsia="Times New Roman" w:hAnsi="Times New Roman" w:cs="Times New Roman"/>
                <w:b/>
                <w:sz w:val="28"/>
              </w:rPr>
              <w:t>Content Name</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sz w:val="28"/>
              </w:rPr>
              <w:t>Page No.</w:t>
            </w:r>
          </w:p>
        </w:tc>
      </w:tr>
      <w:tr w:rsidR="001E4F6E" w:rsidRPr="001E4F6E" w:rsidTr="001C431A">
        <w:trPr>
          <w:trHeight w:val="432"/>
          <w:jc w:val="center"/>
        </w:trPr>
        <w:tc>
          <w:tcPr>
            <w:tcW w:w="1922" w:type="dxa"/>
            <w:vMerge w:val="restart"/>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b/>
                <w:sz w:val="24"/>
              </w:rPr>
            </w:pPr>
            <w:r w:rsidRPr="001E4F6E">
              <w:rPr>
                <w:rFonts w:ascii="Times New Roman" w:eastAsia="Times New Roman" w:hAnsi="Times New Roman" w:cs="Times New Roman"/>
                <w:b/>
                <w:sz w:val="24"/>
              </w:rPr>
              <w:t>Introductory</w:t>
            </w:r>
          </w:p>
          <w:p w:rsidR="001E4F6E" w:rsidRPr="001E4F6E" w:rsidRDefault="001E4F6E" w:rsidP="001E4F6E">
            <w:pPr>
              <w:spacing w:after="0" w:line="240" w:lineRule="auto"/>
              <w:jc w:val="center"/>
              <w:rPr>
                <w:rFonts w:ascii="Calibri" w:eastAsia="Times New Roman" w:hAnsi="Calibri" w:cs="Times New Roman"/>
              </w:rPr>
            </w:pPr>
            <w:r w:rsidRPr="001E4F6E">
              <w:rPr>
                <w:rFonts w:ascii="Times New Roman" w:eastAsia="Times New Roman" w:hAnsi="Times New Roman" w:cs="Times New Roman"/>
                <w:b/>
                <w:sz w:val="24"/>
              </w:rPr>
              <w:t>Part</w:t>
            </w: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sz w:val="24"/>
              </w:rPr>
              <w:t>Letter of Transmittal</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r w:rsidRPr="001E4F6E">
              <w:rPr>
                <w:rFonts w:ascii="Times New Roman" w:eastAsia="Times New Roman" w:hAnsi="Times New Roman" w:cs="Times New Roman"/>
                <w:color w:val="000000"/>
                <w:sz w:val="24"/>
              </w:rPr>
              <w:t>I</w:t>
            </w: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Supervisor’s Declaration</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r w:rsidRPr="001E4F6E">
              <w:rPr>
                <w:rFonts w:ascii="Times New Roman" w:eastAsia="Times New Roman" w:hAnsi="Times New Roman" w:cs="Times New Roman"/>
                <w:color w:val="000000"/>
                <w:sz w:val="24"/>
              </w:rPr>
              <w:t>II</w:t>
            </w: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Student’s Declaration</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Times New Roman" w:eastAsia="Times New Roman" w:hAnsi="Times New Roman" w:cs="Times New Roman"/>
                <w:color w:val="000000"/>
                <w:sz w:val="24"/>
              </w:rPr>
            </w:pPr>
            <w:r w:rsidRPr="001E4F6E">
              <w:rPr>
                <w:rFonts w:ascii="Times New Roman" w:eastAsia="Times New Roman" w:hAnsi="Times New Roman" w:cs="Times New Roman"/>
                <w:color w:val="000000"/>
                <w:sz w:val="24"/>
              </w:rPr>
              <w:t>III</w:t>
            </w: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Acknowledgement</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r w:rsidRPr="001E4F6E">
              <w:rPr>
                <w:rFonts w:ascii="Times New Roman" w:eastAsia="Times New Roman" w:hAnsi="Times New Roman" w:cs="Times New Roman"/>
                <w:color w:val="000000"/>
                <w:sz w:val="24"/>
              </w:rPr>
              <w:t>IV</w:t>
            </w: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Executive Summary</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r w:rsidRPr="001E4F6E">
              <w:rPr>
                <w:rFonts w:ascii="Times New Roman" w:eastAsia="Times New Roman" w:hAnsi="Times New Roman" w:cs="Times New Roman"/>
                <w:color w:val="000000"/>
                <w:sz w:val="24"/>
              </w:rPr>
              <w:t>V</w:t>
            </w: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Tables of Contents</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r w:rsidRPr="001E4F6E">
              <w:rPr>
                <w:rFonts w:ascii="Times New Roman" w:eastAsia="Times New Roman" w:hAnsi="Times New Roman" w:cs="Times New Roman"/>
                <w:color w:val="000000"/>
                <w:sz w:val="24"/>
              </w:rPr>
              <w:t>X</w:t>
            </w:r>
          </w:p>
        </w:tc>
      </w:tr>
      <w:tr w:rsidR="001E4F6E" w:rsidRPr="001E4F6E" w:rsidTr="001C431A">
        <w:trPr>
          <w:trHeight w:val="432"/>
          <w:jc w:val="center"/>
        </w:trPr>
        <w:tc>
          <w:tcPr>
            <w:tcW w:w="1922" w:type="dxa"/>
            <w:vMerge w:val="restart"/>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rPr>
            </w:pPr>
            <w:r w:rsidRPr="001E4F6E">
              <w:rPr>
                <w:rFonts w:ascii="Times New Roman" w:eastAsia="Times New Roman" w:hAnsi="Times New Roman" w:cs="Times New Roman"/>
                <w:b/>
                <w:color w:val="000000"/>
                <w:sz w:val="24"/>
              </w:rPr>
              <w:t>Chapter 1</w:t>
            </w: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r w:rsidRPr="001E4F6E">
              <w:rPr>
                <w:rFonts w:ascii="Times New Roman" w:eastAsia="Times New Roman" w:hAnsi="Times New Roman" w:cs="Times New Roman"/>
                <w:b/>
                <w:color w:val="000000"/>
                <w:sz w:val="28"/>
              </w:rPr>
              <w:t>Introduction</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1.1. Introduction</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 xml:space="preserve">1.2. Rationality of the study </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 xml:space="preserve">1.3.Methodology of the study </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1.4.Objectives of the study</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1.5.Literature Review</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p>
        </w:tc>
      </w:tr>
      <w:tr w:rsidR="001E4F6E" w:rsidRPr="001E4F6E" w:rsidTr="001C431A">
        <w:trPr>
          <w:trHeight w:val="385"/>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1.6. Limitations of the Study</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p>
        </w:tc>
      </w:tr>
      <w:tr w:rsidR="001E4F6E" w:rsidRPr="001E4F6E" w:rsidTr="001C431A">
        <w:trPr>
          <w:trHeight w:val="432"/>
          <w:jc w:val="center"/>
        </w:trPr>
        <w:tc>
          <w:tcPr>
            <w:tcW w:w="1922" w:type="dxa"/>
            <w:vMerge w:val="restart"/>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rPr>
            </w:pPr>
            <w:r w:rsidRPr="001E4F6E">
              <w:rPr>
                <w:rFonts w:ascii="Times New Roman" w:eastAsia="Times New Roman" w:hAnsi="Times New Roman" w:cs="Times New Roman"/>
                <w:b/>
                <w:color w:val="000000"/>
                <w:sz w:val="24"/>
              </w:rPr>
              <w:t>Chapter 2</w:t>
            </w: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r w:rsidRPr="001E4F6E">
              <w:rPr>
                <w:rFonts w:ascii="Times New Roman" w:eastAsia="Times New Roman" w:hAnsi="Times New Roman" w:cs="Times New Roman"/>
                <w:b/>
                <w:color w:val="000000"/>
                <w:sz w:val="28"/>
              </w:rPr>
              <w:t>Organizational Overview</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2.1. Company History</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2.2. Company Mission</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2.3. Company Vision</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p>
        </w:tc>
      </w:tr>
      <w:tr w:rsidR="001E4F6E" w:rsidRPr="001E4F6E" w:rsidTr="001C431A">
        <w:trPr>
          <w:trHeight w:val="475"/>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 xml:space="preserve">2.4. Company Profile </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2.5.Major Achievement of the Company</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p>
        </w:tc>
      </w:tr>
      <w:tr w:rsidR="001E4F6E" w:rsidRPr="001E4F6E" w:rsidTr="001C431A">
        <w:trPr>
          <w:trHeight w:val="432"/>
          <w:jc w:val="center"/>
        </w:trPr>
        <w:tc>
          <w:tcPr>
            <w:tcW w:w="1922" w:type="dxa"/>
            <w:vMerge w:val="restart"/>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b/>
                <w:color w:val="000000"/>
                <w:sz w:val="24"/>
              </w:rPr>
            </w:pPr>
          </w:p>
          <w:p w:rsidR="001E4F6E" w:rsidRPr="001E4F6E" w:rsidRDefault="001E4F6E" w:rsidP="001E4F6E">
            <w:pPr>
              <w:spacing w:after="0" w:line="240" w:lineRule="auto"/>
              <w:rPr>
                <w:rFonts w:ascii="Times New Roman" w:eastAsia="Times New Roman" w:hAnsi="Times New Roman" w:cs="Times New Roman"/>
                <w:b/>
                <w:color w:val="000000"/>
                <w:sz w:val="24"/>
              </w:rPr>
            </w:pPr>
          </w:p>
          <w:p w:rsidR="001E4F6E" w:rsidRPr="001E4F6E" w:rsidRDefault="001E4F6E" w:rsidP="001E4F6E">
            <w:pPr>
              <w:spacing w:after="0" w:line="240" w:lineRule="auto"/>
              <w:rPr>
                <w:rFonts w:ascii="Calibri" w:eastAsia="Times New Roman" w:hAnsi="Calibri" w:cs="Times New Roman"/>
              </w:rPr>
            </w:pPr>
            <w:r w:rsidRPr="001E4F6E">
              <w:rPr>
                <w:rFonts w:ascii="Times New Roman" w:eastAsia="Times New Roman" w:hAnsi="Times New Roman" w:cs="Times New Roman"/>
                <w:b/>
                <w:color w:val="000000"/>
                <w:sz w:val="24"/>
              </w:rPr>
              <w:t>Chapter 3</w:t>
            </w: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r w:rsidRPr="001E4F6E">
              <w:rPr>
                <w:rFonts w:ascii="Times New Roman" w:eastAsia="Times New Roman" w:hAnsi="Times New Roman" w:cs="Times New Roman"/>
                <w:b/>
                <w:color w:val="000000"/>
                <w:sz w:val="28"/>
              </w:rPr>
              <w:t>Conceptual Framework</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3.1. Working Capital Position</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b/>
              </w:rPr>
            </w:pP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 xml:space="preserve">         3.1.1  Current Ratio</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b/>
              </w:rPr>
            </w:pP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 xml:space="preserve">         3.1.2  Liquid or Quick Ratio</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b/>
              </w:rPr>
            </w:pP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 xml:space="preserve">         3.1.3 Cash Position Ratio</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b/>
              </w:rPr>
            </w:pP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360" w:lineRule="auto"/>
              <w:jc w:val="both"/>
              <w:rPr>
                <w:rFonts w:ascii="Calibri" w:eastAsia="Times New Roman" w:hAnsi="Calibri" w:cs="Times New Roman"/>
                <w:b/>
              </w:rPr>
            </w:pPr>
            <w:r w:rsidRPr="001E4F6E">
              <w:rPr>
                <w:rFonts w:ascii="Times New Roman" w:eastAsia="Times New Roman" w:hAnsi="Times New Roman" w:cs="Times New Roman"/>
                <w:b/>
                <w:color w:val="000000"/>
                <w:sz w:val="24"/>
              </w:rPr>
              <w:t xml:space="preserve">        3.1.4 Working Capital Turnover Ratio</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b/>
              </w:rPr>
            </w:pP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360" w:lineRule="auto"/>
              <w:jc w:val="both"/>
              <w:rPr>
                <w:rFonts w:ascii="Times New Roman" w:eastAsia="Times New Roman" w:hAnsi="Times New Roman" w:cs="Times New Roman"/>
                <w:b/>
                <w:color w:val="000000"/>
                <w:sz w:val="24"/>
              </w:rPr>
            </w:pPr>
            <w:r w:rsidRPr="001E4F6E">
              <w:rPr>
                <w:rFonts w:ascii="Times New Roman" w:eastAsia="Times New Roman" w:hAnsi="Times New Roman" w:cs="Times New Roman"/>
                <w:b/>
                <w:color w:val="000000"/>
                <w:sz w:val="24"/>
              </w:rPr>
              <w:t xml:space="preserve">        3.1.5 Profitability Ratio</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b/>
              </w:rPr>
            </w:pPr>
          </w:p>
        </w:tc>
      </w:tr>
      <w:tr w:rsidR="001E4F6E" w:rsidRPr="001E4F6E" w:rsidTr="001C431A">
        <w:trPr>
          <w:trHeight w:val="432"/>
          <w:jc w:val="center"/>
        </w:trPr>
        <w:tc>
          <w:tcPr>
            <w:tcW w:w="1922" w:type="dxa"/>
            <w:vMerge w:val="restart"/>
            <w:tcBorders>
              <w:top w:val="single" w:sz="8" w:space="0" w:color="FFFFFF"/>
              <w:left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rPr>
            </w:pPr>
            <w:r w:rsidRPr="001E4F6E">
              <w:rPr>
                <w:rFonts w:ascii="Times New Roman" w:eastAsia="Times New Roman" w:hAnsi="Times New Roman" w:cs="Times New Roman"/>
                <w:b/>
                <w:color w:val="000000"/>
                <w:sz w:val="24"/>
              </w:rPr>
              <w:t>Chapter 4</w:t>
            </w: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Times New Roman" w:eastAsia="Times New Roman" w:hAnsi="Times New Roman" w:cs="Times New Roman"/>
                <w:b/>
                <w:color w:val="000000"/>
                <w:sz w:val="28"/>
              </w:rPr>
            </w:pPr>
            <w:r w:rsidRPr="001E4F6E">
              <w:rPr>
                <w:rFonts w:ascii="Times New Roman" w:eastAsia="Times New Roman" w:hAnsi="Times New Roman" w:cs="Times New Roman"/>
                <w:b/>
                <w:color w:val="000000"/>
                <w:sz w:val="28"/>
              </w:rPr>
              <w:t>Analysis and Discussion</w:t>
            </w:r>
          </w:p>
          <w:p w:rsidR="001E4F6E" w:rsidRPr="001E4F6E" w:rsidRDefault="001E4F6E" w:rsidP="001E4F6E">
            <w:pPr>
              <w:spacing w:after="0" w:line="240" w:lineRule="auto"/>
              <w:rPr>
                <w:rFonts w:ascii="Calibri" w:eastAsia="Times New Roman" w:hAnsi="Calibri" w:cs="Times New Roman"/>
              </w:rPr>
            </w:pP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p>
        </w:tc>
      </w:tr>
      <w:tr w:rsidR="001E4F6E" w:rsidRPr="001E4F6E" w:rsidTr="001C431A">
        <w:trPr>
          <w:trHeight w:val="432"/>
          <w:jc w:val="center"/>
        </w:trPr>
        <w:tc>
          <w:tcPr>
            <w:tcW w:w="1922" w:type="dxa"/>
            <w:vMerge/>
            <w:tcBorders>
              <w:left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rPr>
                <w:rFonts w:ascii="Times New Roman" w:eastAsia="Calibri" w:hAnsi="Times New Roman" w:cs="Times New Roman"/>
                <w:b/>
                <w:sz w:val="24"/>
              </w:rPr>
            </w:pPr>
            <w:r w:rsidRPr="001E4F6E">
              <w:rPr>
                <w:rFonts w:ascii="Times New Roman" w:eastAsia="Calibri" w:hAnsi="Times New Roman" w:cs="Times New Roman"/>
                <w:b/>
                <w:sz w:val="24"/>
              </w:rPr>
              <w:t>4.1 Working Capital Position</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b/>
              </w:rPr>
            </w:pPr>
          </w:p>
        </w:tc>
      </w:tr>
      <w:tr w:rsidR="001E4F6E" w:rsidRPr="001E4F6E" w:rsidTr="001C431A">
        <w:trPr>
          <w:trHeight w:val="432"/>
          <w:jc w:val="center"/>
        </w:trPr>
        <w:tc>
          <w:tcPr>
            <w:tcW w:w="1922" w:type="dxa"/>
            <w:vMerge/>
            <w:tcBorders>
              <w:left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rPr>
                <w:rFonts w:ascii="Times New Roman" w:eastAsia="Calibri" w:hAnsi="Times New Roman" w:cs="Times New Roman"/>
                <w:b/>
                <w:sz w:val="24"/>
              </w:rPr>
            </w:pPr>
            <w:r w:rsidRPr="001E4F6E">
              <w:rPr>
                <w:rFonts w:ascii="Times New Roman" w:eastAsia="Calibri" w:hAnsi="Times New Roman" w:cs="Times New Roman"/>
                <w:b/>
                <w:sz w:val="24"/>
              </w:rPr>
              <w:t>4.2 Current Ratio</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b/>
              </w:rPr>
            </w:pPr>
          </w:p>
        </w:tc>
      </w:tr>
      <w:tr w:rsidR="001E4F6E" w:rsidRPr="001E4F6E" w:rsidTr="001C431A">
        <w:trPr>
          <w:trHeight w:val="432"/>
          <w:jc w:val="center"/>
        </w:trPr>
        <w:tc>
          <w:tcPr>
            <w:tcW w:w="1922" w:type="dxa"/>
            <w:vMerge/>
            <w:tcBorders>
              <w:left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rPr>
                <w:rFonts w:ascii="Times New Roman" w:eastAsia="Calibri" w:hAnsi="Times New Roman" w:cs="Times New Roman"/>
                <w:b/>
                <w:sz w:val="24"/>
              </w:rPr>
            </w:pPr>
            <w:r w:rsidRPr="001E4F6E">
              <w:rPr>
                <w:rFonts w:ascii="Times New Roman" w:eastAsia="Calibri" w:hAnsi="Times New Roman" w:cs="Times New Roman"/>
                <w:b/>
                <w:sz w:val="24"/>
              </w:rPr>
              <w:t>4.3 Quick Ratio</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b/>
              </w:rPr>
            </w:pPr>
          </w:p>
        </w:tc>
      </w:tr>
      <w:tr w:rsidR="001E4F6E" w:rsidRPr="001E4F6E" w:rsidTr="001C431A">
        <w:trPr>
          <w:trHeight w:val="432"/>
          <w:jc w:val="center"/>
        </w:trPr>
        <w:tc>
          <w:tcPr>
            <w:tcW w:w="1922" w:type="dxa"/>
            <w:vMerge/>
            <w:tcBorders>
              <w:left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rPr>
                <w:rFonts w:ascii="Times New Roman" w:eastAsia="Calibri" w:hAnsi="Times New Roman" w:cs="Times New Roman"/>
                <w:b/>
                <w:sz w:val="24"/>
              </w:rPr>
            </w:pPr>
            <w:r w:rsidRPr="001E4F6E">
              <w:rPr>
                <w:rFonts w:ascii="Times New Roman" w:eastAsia="Calibri" w:hAnsi="Times New Roman" w:cs="Times New Roman"/>
                <w:b/>
                <w:sz w:val="24"/>
              </w:rPr>
              <w:t>4.4.Cash Position ratio</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b/>
              </w:rPr>
            </w:pPr>
          </w:p>
        </w:tc>
      </w:tr>
      <w:tr w:rsidR="001E4F6E" w:rsidRPr="001E4F6E" w:rsidTr="001C431A">
        <w:trPr>
          <w:trHeight w:val="432"/>
          <w:jc w:val="center"/>
        </w:trPr>
        <w:tc>
          <w:tcPr>
            <w:tcW w:w="1922" w:type="dxa"/>
            <w:vMerge/>
            <w:tcBorders>
              <w:left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Calibri" w:hAnsi="Calibri" w:cs="Calibri"/>
              </w:rPr>
            </w:pPr>
            <w:r w:rsidRPr="001E4F6E">
              <w:rPr>
                <w:rFonts w:ascii="Times New Roman" w:eastAsia="Calibri" w:hAnsi="Times New Roman" w:cs="Times New Roman"/>
                <w:b/>
                <w:sz w:val="24"/>
              </w:rPr>
              <w:t>4.5 Profitability and Risk Analysis</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b/>
              </w:rPr>
            </w:pPr>
          </w:p>
        </w:tc>
      </w:tr>
      <w:tr w:rsidR="001E4F6E" w:rsidRPr="001E4F6E" w:rsidTr="001C431A">
        <w:trPr>
          <w:trHeight w:val="432"/>
          <w:jc w:val="center"/>
        </w:trPr>
        <w:tc>
          <w:tcPr>
            <w:tcW w:w="1922" w:type="dxa"/>
            <w:vMerge/>
            <w:tcBorders>
              <w:left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rPr>
                <w:rFonts w:ascii="Times New Roman" w:eastAsia="Calibri" w:hAnsi="Times New Roman" w:cs="Times New Roman"/>
                <w:b/>
                <w:sz w:val="24"/>
              </w:rPr>
            </w:pPr>
            <w:r w:rsidRPr="001E4F6E">
              <w:rPr>
                <w:rFonts w:ascii="Times New Roman" w:eastAsia="Calibri" w:hAnsi="Times New Roman" w:cs="Times New Roman"/>
                <w:b/>
                <w:sz w:val="24"/>
              </w:rPr>
              <w:t xml:space="preserve">4.6  Statement of Correlation </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b/>
              </w:rPr>
            </w:pPr>
          </w:p>
        </w:tc>
      </w:tr>
      <w:tr w:rsidR="001E4F6E" w:rsidRPr="001E4F6E" w:rsidTr="001C431A">
        <w:trPr>
          <w:trHeight w:val="432"/>
          <w:jc w:val="center"/>
        </w:trPr>
        <w:tc>
          <w:tcPr>
            <w:tcW w:w="1922" w:type="dxa"/>
            <w:vMerge/>
            <w:tcBorders>
              <w:left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rPr>
                <w:rFonts w:ascii="Times New Roman" w:eastAsia="Calibri" w:hAnsi="Times New Roman" w:cs="Times New Roman"/>
                <w:b/>
                <w:sz w:val="24"/>
              </w:rPr>
            </w:pPr>
            <w:r w:rsidRPr="001E4F6E">
              <w:rPr>
                <w:rFonts w:ascii="Times New Roman" w:eastAsia="Calibri" w:hAnsi="Times New Roman" w:cs="Times New Roman"/>
                <w:b/>
                <w:sz w:val="24"/>
              </w:rPr>
              <w:t>4.7 Working Capital Turnover Ratio</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b/>
              </w:rPr>
            </w:pPr>
          </w:p>
        </w:tc>
      </w:tr>
      <w:tr w:rsidR="001E4F6E" w:rsidRPr="001E4F6E" w:rsidTr="001C431A">
        <w:trPr>
          <w:trHeight w:val="432"/>
          <w:jc w:val="center"/>
        </w:trPr>
        <w:tc>
          <w:tcPr>
            <w:tcW w:w="1922" w:type="dxa"/>
            <w:vMerge/>
            <w:tcBorders>
              <w:left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rPr>
                <w:rFonts w:ascii="Times New Roman" w:eastAsia="Calibri" w:hAnsi="Times New Roman" w:cs="Times New Roman"/>
                <w:b/>
                <w:sz w:val="24"/>
              </w:rPr>
            </w:pPr>
            <w:r w:rsidRPr="001E4F6E">
              <w:rPr>
                <w:rFonts w:ascii="Times New Roman" w:eastAsia="Calibri" w:hAnsi="Times New Roman" w:cs="Times New Roman"/>
                <w:b/>
                <w:sz w:val="24"/>
              </w:rPr>
              <w:t xml:space="preserve">4.8 Liquidity and Profitability Analysis </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Times New Roman" w:eastAsia="Times New Roman" w:hAnsi="Times New Roman" w:cs="Times New Roman"/>
                <w:color w:val="000000"/>
                <w:sz w:val="24"/>
              </w:rPr>
            </w:pPr>
          </w:p>
        </w:tc>
      </w:tr>
      <w:tr w:rsidR="001E4F6E" w:rsidRPr="001E4F6E" w:rsidTr="001C431A">
        <w:trPr>
          <w:trHeight w:val="432"/>
          <w:jc w:val="center"/>
        </w:trPr>
        <w:tc>
          <w:tcPr>
            <w:tcW w:w="1922" w:type="dxa"/>
            <w:vMerge/>
            <w:tcBorders>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rPr>
                <w:rFonts w:ascii="Times New Roman" w:eastAsia="Calibri" w:hAnsi="Times New Roman" w:cs="Times New Roman"/>
                <w:b/>
                <w:sz w:val="24"/>
              </w:rPr>
            </w:pPr>
            <w:r w:rsidRPr="001E4F6E">
              <w:rPr>
                <w:rFonts w:ascii="Times New Roman" w:eastAsia="Calibri" w:hAnsi="Times New Roman" w:cs="Times New Roman"/>
                <w:b/>
                <w:sz w:val="24"/>
              </w:rPr>
              <w:t>4.9 Relationship Between Liquidity and Profitability</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Times New Roman" w:eastAsia="Times New Roman" w:hAnsi="Times New Roman" w:cs="Times New Roman"/>
                <w:color w:val="000000"/>
                <w:sz w:val="24"/>
              </w:rPr>
            </w:pPr>
          </w:p>
        </w:tc>
      </w:tr>
      <w:tr w:rsidR="001E4F6E" w:rsidRPr="001E4F6E" w:rsidTr="001C431A">
        <w:trPr>
          <w:trHeight w:val="432"/>
          <w:jc w:val="center"/>
        </w:trPr>
        <w:tc>
          <w:tcPr>
            <w:tcW w:w="1922" w:type="dxa"/>
            <w:vMerge w:val="restart"/>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rPr>
            </w:pPr>
            <w:r w:rsidRPr="001E4F6E">
              <w:rPr>
                <w:rFonts w:ascii="Times New Roman" w:eastAsia="Times New Roman" w:hAnsi="Times New Roman" w:cs="Times New Roman"/>
                <w:b/>
                <w:color w:val="000000"/>
                <w:sz w:val="24"/>
              </w:rPr>
              <w:lastRenderedPageBreak/>
              <w:t>Chapter 5</w:t>
            </w: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Times New Roman" w:eastAsia="Times New Roman" w:hAnsi="Times New Roman" w:cs="Times New Roman"/>
                <w:b/>
                <w:color w:val="000000"/>
                <w:sz w:val="24"/>
              </w:rPr>
            </w:pPr>
            <w:r w:rsidRPr="001E4F6E">
              <w:rPr>
                <w:rFonts w:ascii="Times New Roman" w:eastAsia="Times New Roman" w:hAnsi="Times New Roman" w:cs="Times New Roman"/>
                <w:b/>
                <w:color w:val="000000"/>
                <w:sz w:val="24"/>
              </w:rPr>
              <w:t>Findings, Recommendations &amp; Conclusion</w:t>
            </w:r>
          </w:p>
          <w:p w:rsidR="001E4F6E" w:rsidRPr="001E4F6E" w:rsidRDefault="001E4F6E" w:rsidP="001E4F6E">
            <w:pPr>
              <w:spacing w:after="0" w:line="240" w:lineRule="auto"/>
              <w:rPr>
                <w:rFonts w:ascii="Calibri" w:eastAsia="Times New Roman" w:hAnsi="Calibri" w:cs="Times New Roman"/>
              </w:rPr>
            </w:pP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rPr>
            </w:pP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5.1. Findings</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b/>
              </w:rPr>
            </w:pP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5.2. Recommendations</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b/>
              </w:rPr>
            </w:pP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5.3. Conclusion</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b/>
              </w:rPr>
            </w:pPr>
          </w:p>
        </w:tc>
      </w:tr>
      <w:tr w:rsidR="001E4F6E" w:rsidRPr="001E4F6E" w:rsidTr="001C431A">
        <w:trPr>
          <w:trHeight w:val="432"/>
          <w:jc w:val="center"/>
        </w:trPr>
        <w:tc>
          <w:tcPr>
            <w:tcW w:w="1922" w:type="dxa"/>
            <w:vMerge w:val="restart"/>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rPr>
            </w:pPr>
            <w:r w:rsidRPr="001E4F6E">
              <w:rPr>
                <w:rFonts w:ascii="Times New Roman" w:eastAsia="Times New Roman" w:hAnsi="Times New Roman" w:cs="Times New Roman"/>
                <w:b/>
                <w:color w:val="000000"/>
                <w:sz w:val="24"/>
              </w:rPr>
              <w:t>Appendix&amp; Bibliography</w:t>
            </w: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Appendix</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b/>
              </w:rPr>
            </w:pPr>
          </w:p>
        </w:tc>
      </w:tr>
      <w:tr w:rsidR="001E4F6E" w:rsidRPr="001E4F6E" w:rsidTr="001C431A">
        <w:trPr>
          <w:trHeight w:val="432"/>
          <w:jc w:val="center"/>
        </w:trPr>
        <w:tc>
          <w:tcPr>
            <w:tcW w:w="1922" w:type="dxa"/>
            <w:vMerge/>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tcPr>
          <w:p w:rsidR="001E4F6E" w:rsidRPr="001E4F6E" w:rsidRDefault="001E4F6E" w:rsidP="001E4F6E">
            <w:pPr>
              <w:rPr>
                <w:rFonts w:ascii="Calibri" w:eastAsia="Calibri" w:hAnsi="Calibri" w:cs="Calibri"/>
              </w:rPr>
            </w:pPr>
          </w:p>
        </w:tc>
        <w:tc>
          <w:tcPr>
            <w:tcW w:w="5490"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rPr>
                <w:rFonts w:ascii="Calibri" w:eastAsia="Times New Roman" w:hAnsi="Calibri" w:cs="Times New Roman"/>
                <w:b/>
              </w:rPr>
            </w:pPr>
            <w:r w:rsidRPr="001E4F6E">
              <w:rPr>
                <w:rFonts w:ascii="Times New Roman" w:eastAsia="Times New Roman" w:hAnsi="Times New Roman" w:cs="Times New Roman"/>
                <w:b/>
                <w:color w:val="000000"/>
                <w:sz w:val="24"/>
              </w:rPr>
              <w:t>Bibliography</w:t>
            </w:r>
          </w:p>
        </w:tc>
        <w:tc>
          <w:tcPr>
            <w:tcW w:w="1111" w:type="dxa"/>
            <w:tcBorders>
              <w:top w:val="single" w:sz="8" w:space="0" w:color="FFFFFF"/>
              <w:left w:val="single" w:sz="8" w:space="0" w:color="FFFFFF"/>
              <w:bottom w:val="single" w:sz="8" w:space="0" w:color="FFFFFF"/>
              <w:right w:val="single" w:sz="8" w:space="0" w:color="FFFFFF"/>
            </w:tcBorders>
            <w:shd w:val="clear" w:color="auto" w:fill="D3DFEE"/>
            <w:tcMar>
              <w:left w:w="108" w:type="dxa"/>
              <w:right w:w="108" w:type="dxa"/>
            </w:tcMar>
            <w:vAlign w:val="center"/>
          </w:tcPr>
          <w:p w:rsidR="001E4F6E" w:rsidRPr="001E4F6E" w:rsidRDefault="001E4F6E" w:rsidP="001E4F6E">
            <w:pPr>
              <w:spacing w:after="0" w:line="240" w:lineRule="auto"/>
              <w:jc w:val="center"/>
              <w:rPr>
                <w:rFonts w:ascii="Calibri" w:eastAsia="Times New Roman" w:hAnsi="Calibri" w:cs="Times New Roman"/>
                <w:b/>
              </w:rPr>
            </w:pPr>
          </w:p>
        </w:tc>
      </w:tr>
    </w:tbl>
    <w:p w:rsidR="001E4F6E" w:rsidRPr="001E4F6E" w:rsidRDefault="001E4F6E" w:rsidP="001E4F6E">
      <w:pPr>
        <w:rPr>
          <w:rFonts w:ascii="Times New Roman" w:eastAsia="Times New Roman" w:hAnsi="Times New Roman" w:cs="Times New Roman"/>
          <w:b/>
          <w:sz w:val="32"/>
          <w:u w:val="single"/>
        </w:rPr>
      </w:pPr>
    </w:p>
    <w:p w:rsidR="001E4F6E" w:rsidRPr="001E4F6E" w:rsidRDefault="001E4F6E" w:rsidP="001E4F6E">
      <w:pPr>
        <w:jc w:val="center"/>
        <w:rPr>
          <w:rFonts w:ascii="Times New Roman" w:eastAsia="Times New Roman" w:hAnsi="Times New Roman" w:cs="Times New Roman"/>
          <w:b/>
          <w:sz w:val="32"/>
          <w:u w:val="single"/>
        </w:rPr>
      </w:pPr>
    </w:p>
    <w:p w:rsidR="001E4F6E" w:rsidRPr="001E4F6E" w:rsidRDefault="001E4F6E" w:rsidP="001E4F6E">
      <w:pPr>
        <w:jc w:val="center"/>
        <w:rPr>
          <w:rFonts w:ascii="Times New Roman" w:eastAsia="Times New Roman" w:hAnsi="Times New Roman" w:cs="Times New Roman"/>
          <w:b/>
          <w:sz w:val="32"/>
          <w:u w:val="single"/>
        </w:rPr>
      </w:pPr>
    </w:p>
    <w:p w:rsidR="001E4F6E" w:rsidRPr="001E4F6E" w:rsidRDefault="001E4F6E" w:rsidP="001E4F6E">
      <w:pPr>
        <w:jc w:val="center"/>
        <w:rPr>
          <w:rFonts w:ascii="Times New Roman" w:eastAsia="Times New Roman" w:hAnsi="Times New Roman" w:cs="Times New Roman"/>
          <w:sz w:val="32"/>
        </w:rPr>
      </w:pPr>
      <w:r w:rsidRPr="001E4F6E">
        <w:rPr>
          <w:rFonts w:ascii="Times New Roman" w:eastAsia="Times New Roman" w:hAnsi="Times New Roman" w:cs="Times New Roman"/>
          <w:b/>
          <w:sz w:val="32"/>
          <w:u w:val="single"/>
        </w:rPr>
        <w:t>Acronyms</w:t>
      </w:r>
    </w:p>
    <w:tbl>
      <w:tblPr>
        <w:tblW w:w="0" w:type="auto"/>
        <w:jc w:val="center"/>
        <w:tblCellMar>
          <w:left w:w="10" w:type="dxa"/>
          <w:right w:w="10" w:type="dxa"/>
        </w:tblCellMar>
        <w:tblLook w:val="04A0" w:firstRow="1" w:lastRow="0" w:firstColumn="1" w:lastColumn="0" w:noHBand="0" w:noVBand="1"/>
      </w:tblPr>
      <w:tblGrid>
        <w:gridCol w:w="2371"/>
        <w:gridCol w:w="6152"/>
      </w:tblGrid>
      <w:tr w:rsidR="001E4F6E" w:rsidRPr="001E4F6E" w:rsidTr="001C431A">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JBL</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proofErr w:type="spellStart"/>
            <w:r w:rsidRPr="001E4F6E">
              <w:rPr>
                <w:rFonts w:ascii="Times New Roman" w:eastAsia="Times New Roman" w:hAnsi="Times New Roman" w:cs="Times New Roman"/>
                <w:sz w:val="24"/>
                <w:szCs w:val="24"/>
              </w:rPr>
              <w:t>Jamuna</w:t>
            </w:r>
            <w:proofErr w:type="spellEnd"/>
            <w:r w:rsidRPr="001E4F6E">
              <w:rPr>
                <w:rFonts w:ascii="Times New Roman" w:eastAsia="Times New Roman" w:hAnsi="Times New Roman" w:cs="Times New Roman"/>
                <w:sz w:val="24"/>
                <w:szCs w:val="24"/>
              </w:rPr>
              <w:t xml:space="preserve"> Bank Limited</w:t>
            </w:r>
          </w:p>
        </w:tc>
      </w:tr>
      <w:tr w:rsidR="001E4F6E" w:rsidRPr="001E4F6E" w:rsidTr="001C431A">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BBA</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Bachelor of Business Administration</w:t>
            </w:r>
          </w:p>
        </w:tc>
      </w:tr>
      <w:tr w:rsidR="001E4F6E" w:rsidRPr="001E4F6E" w:rsidTr="001C431A">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SPSS</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Calibri" w:hAnsi="Times New Roman" w:cs="Times New Roman"/>
                <w:sz w:val="24"/>
                <w:szCs w:val="24"/>
              </w:rPr>
            </w:pPr>
            <w:r w:rsidRPr="001E4F6E">
              <w:rPr>
                <w:rFonts w:ascii="Times New Roman" w:eastAsia="Calibri" w:hAnsi="Times New Roman" w:cs="Times New Roman"/>
                <w:sz w:val="24"/>
                <w:szCs w:val="24"/>
              </w:rPr>
              <w:t>Statistical Package of Social Science</w:t>
            </w:r>
          </w:p>
        </w:tc>
      </w:tr>
      <w:tr w:rsidR="001E4F6E" w:rsidRPr="001E4F6E" w:rsidTr="001C431A">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SWIFT</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Calibri" w:hAnsi="Times New Roman" w:cs="Times New Roman"/>
                <w:sz w:val="24"/>
                <w:szCs w:val="24"/>
              </w:rPr>
            </w:pPr>
            <w:r w:rsidRPr="001E4F6E">
              <w:rPr>
                <w:rFonts w:ascii="Times New Roman" w:eastAsia="Calibri" w:hAnsi="Times New Roman" w:cs="Times New Roman"/>
                <w:sz w:val="24"/>
                <w:szCs w:val="24"/>
              </w:rPr>
              <w:t>The Society for Worldwide Interbank Financial Telecommunication</w:t>
            </w:r>
          </w:p>
        </w:tc>
      </w:tr>
      <w:tr w:rsidR="001E4F6E" w:rsidRPr="001E4F6E" w:rsidTr="001C431A">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IT</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Calibri" w:hAnsi="Times New Roman" w:cs="Times New Roman"/>
                <w:sz w:val="24"/>
                <w:szCs w:val="24"/>
              </w:rPr>
            </w:pPr>
            <w:r w:rsidRPr="001E4F6E">
              <w:rPr>
                <w:rFonts w:ascii="Times New Roman" w:eastAsia="Calibri" w:hAnsi="Times New Roman" w:cs="Times New Roman"/>
                <w:sz w:val="24"/>
                <w:szCs w:val="24"/>
              </w:rPr>
              <w:t>Information Technology</w:t>
            </w:r>
          </w:p>
        </w:tc>
      </w:tr>
      <w:tr w:rsidR="001E4F6E" w:rsidRPr="001E4F6E" w:rsidTr="001C431A">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ATM</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Calibri" w:hAnsi="Times New Roman" w:cs="Times New Roman"/>
                <w:sz w:val="24"/>
                <w:szCs w:val="24"/>
              </w:rPr>
            </w:pPr>
            <w:r w:rsidRPr="001E4F6E">
              <w:rPr>
                <w:rFonts w:ascii="Times New Roman" w:eastAsia="Calibri" w:hAnsi="Times New Roman" w:cs="Times New Roman"/>
                <w:sz w:val="24"/>
                <w:szCs w:val="24"/>
              </w:rPr>
              <w:t>Automated  Tailor Machine</w:t>
            </w:r>
          </w:p>
        </w:tc>
      </w:tr>
      <w:tr w:rsidR="001E4F6E" w:rsidRPr="001E4F6E" w:rsidTr="001C431A">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CSR</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Calibri" w:hAnsi="Times New Roman" w:cs="Times New Roman"/>
                <w:sz w:val="24"/>
                <w:szCs w:val="24"/>
              </w:rPr>
            </w:pPr>
            <w:r w:rsidRPr="001E4F6E">
              <w:rPr>
                <w:rFonts w:ascii="Times New Roman" w:eastAsia="Calibri" w:hAnsi="Times New Roman" w:cs="Times New Roman"/>
                <w:sz w:val="24"/>
                <w:szCs w:val="24"/>
              </w:rPr>
              <w:t>Customer Service Relationship</w:t>
            </w:r>
          </w:p>
        </w:tc>
      </w:tr>
      <w:tr w:rsidR="001E4F6E" w:rsidRPr="001E4F6E" w:rsidTr="001C431A">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MD</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Managing Directors</w:t>
            </w:r>
          </w:p>
        </w:tc>
      </w:tr>
      <w:tr w:rsidR="001E4F6E" w:rsidRPr="001E4F6E" w:rsidTr="001C431A">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VP</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Vice President</w:t>
            </w:r>
          </w:p>
        </w:tc>
      </w:tr>
      <w:tr w:rsidR="001E4F6E" w:rsidRPr="001E4F6E" w:rsidTr="001C431A">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ROA</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Return on Asset</w:t>
            </w:r>
          </w:p>
        </w:tc>
      </w:tr>
      <w:tr w:rsidR="001E4F6E" w:rsidRPr="001E4F6E" w:rsidTr="001C431A">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ROE</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Return on Equity</w:t>
            </w:r>
          </w:p>
        </w:tc>
      </w:tr>
      <w:tr w:rsidR="001E4F6E" w:rsidRPr="001E4F6E" w:rsidTr="001C431A">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CPIDR</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Calibri" w:hAnsi="Times New Roman" w:cs="Times New Roman"/>
                <w:sz w:val="24"/>
                <w:szCs w:val="24"/>
              </w:rPr>
            </w:pPr>
            <w:r w:rsidRPr="001E4F6E">
              <w:rPr>
                <w:rFonts w:ascii="Times New Roman" w:eastAsia="Calibri" w:hAnsi="Times New Roman" w:cs="Times New Roman"/>
                <w:sz w:val="24"/>
                <w:szCs w:val="24"/>
              </w:rPr>
              <w:t>Cash &amp; Portfolio Investment and Deposit Ratio</w:t>
            </w:r>
          </w:p>
        </w:tc>
      </w:tr>
      <w:tr w:rsidR="001E4F6E" w:rsidRPr="001E4F6E" w:rsidTr="001C431A">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NLTA</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Net Loan to Total Asset</w:t>
            </w:r>
          </w:p>
        </w:tc>
      </w:tr>
      <w:tr w:rsidR="001E4F6E" w:rsidRPr="001E4F6E" w:rsidTr="001C431A">
        <w:trPr>
          <w:trHeight w:val="432"/>
          <w:jc w:val="center"/>
        </w:trPr>
        <w:tc>
          <w:tcPr>
            <w:tcW w:w="2371"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LDR</w:t>
            </w:r>
          </w:p>
        </w:tc>
        <w:tc>
          <w:tcPr>
            <w:tcW w:w="6152" w:type="dxa"/>
            <w:tcBorders>
              <w:top w:val="single" w:sz="8" w:space="0" w:color="7BA0CD"/>
              <w:left w:val="single" w:sz="8" w:space="0" w:color="7BA0CD"/>
              <w:bottom w:val="single" w:sz="8" w:space="0" w:color="7BA0CD"/>
              <w:right w:val="single" w:sz="8" w:space="0" w:color="7BA0CD"/>
            </w:tcBorders>
            <w:shd w:val="clear" w:color="auto" w:fill="D3DFEE"/>
            <w:tcMar>
              <w:left w:w="108" w:type="dxa"/>
              <w:right w:w="108" w:type="dxa"/>
            </w:tcMar>
            <w:vAlign w:val="center"/>
          </w:tcPr>
          <w:p w:rsidR="001E4F6E" w:rsidRPr="001E4F6E" w:rsidRDefault="001E4F6E" w:rsidP="001E4F6E">
            <w:pPr>
              <w:spacing w:after="0" w:line="240" w:lineRule="auto"/>
              <w:rPr>
                <w:rFonts w:ascii="Times New Roman" w:eastAsia="Times New Roman" w:hAnsi="Times New Roman" w:cs="Times New Roman"/>
                <w:sz w:val="24"/>
                <w:szCs w:val="24"/>
              </w:rPr>
            </w:pPr>
            <w:r w:rsidRPr="001E4F6E">
              <w:rPr>
                <w:rFonts w:ascii="Times New Roman" w:eastAsia="Times New Roman" w:hAnsi="Times New Roman" w:cs="Times New Roman"/>
                <w:sz w:val="24"/>
                <w:szCs w:val="24"/>
              </w:rPr>
              <w:t>Loan to Deposit Ratio</w:t>
            </w:r>
          </w:p>
        </w:tc>
      </w:tr>
    </w:tbl>
    <w:p w:rsidR="001E4F6E" w:rsidRPr="001E4F6E" w:rsidRDefault="001E4F6E" w:rsidP="001E4F6E">
      <w:pPr>
        <w:spacing w:after="0"/>
        <w:rPr>
          <w:rFonts w:ascii="Times New Roman" w:eastAsia="Times New Roman" w:hAnsi="Times New Roman" w:cs="Times New Roman"/>
          <w:b/>
          <w:sz w:val="32"/>
          <w:u w:val="single"/>
        </w:rPr>
      </w:pPr>
    </w:p>
    <w:p w:rsidR="001E4F6E" w:rsidRPr="001E4F6E" w:rsidRDefault="001E4F6E" w:rsidP="001E4F6E">
      <w:pPr>
        <w:spacing w:after="0"/>
        <w:jc w:val="center"/>
        <w:rPr>
          <w:rFonts w:ascii="Times New Roman" w:eastAsia="Times New Roman" w:hAnsi="Times New Roman" w:cs="Times New Roman"/>
          <w:b/>
          <w:sz w:val="32"/>
          <w:u w:val="single"/>
        </w:rPr>
      </w:pPr>
    </w:p>
    <w:p w:rsidR="001E4F6E" w:rsidRPr="001E4F6E" w:rsidRDefault="001E4F6E" w:rsidP="001E4F6E">
      <w:pPr>
        <w:spacing w:after="0"/>
        <w:jc w:val="center"/>
        <w:rPr>
          <w:rFonts w:ascii="Times New Roman" w:eastAsia="Times New Roman" w:hAnsi="Times New Roman" w:cs="Times New Roman"/>
          <w:b/>
          <w:sz w:val="32"/>
          <w:u w:val="single"/>
        </w:rPr>
      </w:pPr>
    </w:p>
    <w:p w:rsidR="001E4F6E" w:rsidRPr="001E4F6E" w:rsidRDefault="001E4F6E" w:rsidP="001E4F6E">
      <w:pPr>
        <w:spacing w:after="0"/>
        <w:jc w:val="center"/>
        <w:rPr>
          <w:rFonts w:ascii="Times New Roman" w:eastAsia="Times New Roman" w:hAnsi="Times New Roman" w:cs="Times New Roman"/>
          <w:b/>
          <w:sz w:val="32"/>
          <w:u w:val="single"/>
        </w:rPr>
      </w:pPr>
    </w:p>
    <w:p w:rsidR="001E4F6E" w:rsidRPr="001E4F6E" w:rsidRDefault="001E4F6E" w:rsidP="001E4F6E">
      <w:pPr>
        <w:spacing w:after="0"/>
        <w:jc w:val="center"/>
        <w:rPr>
          <w:rFonts w:ascii="Times New Roman" w:eastAsia="Times New Roman" w:hAnsi="Times New Roman" w:cs="Times New Roman"/>
          <w:b/>
          <w:sz w:val="32"/>
          <w:u w:val="single"/>
        </w:rPr>
      </w:pPr>
    </w:p>
    <w:p w:rsidR="001E4F6E" w:rsidRPr="001E4F6E" w:rsidRDefault="001E4F6E" w:rsidP="001E4F6E">
      <w:pPr>
        <w:spacing w:after="0"/>
        <w:jc w:val="center"/>
        <w:rPr>
          <w:rFonts w:ascii="Times New Roman" w:eastAsia="Times New Roman" w:hAnsi="Times New Roman" w:cs="Times New Roman"/>
          <w:b/>
          <w:sz w:val="32"/>
          <w:u w:val="single"/>
        </w:rPr>
      </w:pPr>
    </w:p>
    <w:p w:rsidR="001E4F6E" w:rsidRPr="001E4F6E" w:rsidRDefault="001E4F6E" w:rsidP="001E4F6E">
      <w:pPr>
        <w:spacing w:after="0"/>
        <w:jc w:val="center"/>
        <w:rPr>
          <w:rFonts w:ascii="Times New Roman" w:eastAsia="Times New Roman" w:hAnsi="Times New Roman" w:cs="Times New Roman"/>
          <w:b/>
          <w:sz w:val="32"/>
          <w:u w:val="single"/>
        </w:rPr>
      </w:pPr>
    </w:p>
    <w:p w:rsidR="001E4F6E" w:rsidRPr="001E4F6E" w:rsidRDefault="001E4F6E" w:rsidP="001E4F6E">
      <w:pPr>
        <w:spacing w:after="0"/>
        <w:jc w:val="center"/>
        <w:rPr>
          <w:rFonts w:ascii="Times New Roman" w:eastAsia="Times New Roman" w:hAnsi="Times New Roman" w:cs="Times New Roman"/>
          <w:b/>
          <w:sz w:val="32"/>
          <w:u w:val="single"/>
        </w:rPr>
      </w:pPr>
    </w:p>
    <w:p w:rsidR="001E4F6E" w:rsidRPr="001E4F6E" w:rsidRDefault="001E4F6E" w:rsidP="001E4F6E">
      <w:pPr>
        <w:spacing w:after="0"/>
        <w:jc w:val="center"/>
        <w:rPr>
          <w:rFonts w:ascii="Times New Roman" w:eastAsia="Times New Roman" w:hAnsi="Times New Roman" w:cs="Times New Roman"/>
          <w:b/>
          <w:sz w:val="32"/>
          <w:u w:val="single"/>
        </w:rPr>
      </w:pPr>
    </w:p>
    <w:p w:rsidR="001E4F6E" w:rsidRPr="001E4F6E" w:rsidRDefault="001E4F6E" w:rsidP="001E4F6E">
      <w:pPr>
        <w:spacing w:after="0"/>
        <w:jc w:val="center"/>
        <w:rPr>
          <w:rFonts w:ascii="Times New Roman" w:eastAsia="Times New Roman" w:hAnsi="Times New Roman" w:cs="Times New Roman"/>
          <w:b/>
          <w:sz w:val="32"/>
          <w:u w:val="single"/>
        </w:rPr>
      </w:pPr>
    </w:p>
    <w:p w:rsidR="001E4F6E" w:rsidRPr="001E4F6E" w:rsidRDefault="001E4F6E" w:rsidP="001E4F6E">
      <w:pPr>
        <w:spacing w:after="0"/>
        <w:jc w:val="center"/>
        <w:rPr>
          <w:rFonts w:ascii="Times New Roman" w:eastAsia="Times New Roman" w:hAnsi="Times New Roman" w:cs="Times New Roman"/>
          <w:b/>
          <w:sz w:val="32"/>
          <w:u w:val="single"/>
        </w:rPr>
      </w:pPr>
    </w:p>
    <w:p w:rsidR="001E4F6E" w:rsidRPr="001E4F6E" w:rsidRDefault="001E4F6E" w:rsidP="001E4F6E">
      <w:pPr>
        <w:spacing w:after="0"/>
        <w:jc w:val="center"/>
        <w:rPr>
          <w:rFonts w:ascii="Times New Roman" w:eastAsia="Times New Roman" w:hAnsi="Times New Roman" w:cs="Times New Roman"/>
          <w:b/>
          <w:sz w:val="32"/>
          <w:u w:val="single"/>
        </w:rPr>
      </w:pPr>
    </w:p>
    <w:p w:rsidR="001E4F6E" w:rsidRPr="001E4F6E" w:rsidRDefault="001E4F6E" w:rsidP="001E4F6E">
      <w:pPr>
        <w:jc w:val="center"/>
        <w:rPr>
          <w:rFonts w:ascii="Times New Roman" w:eastAsia="Times New Roman" w:hAnsi="Times New Roman" w:cs="Times New Roman"/>
          <w:color w:val="0070C0"/>
          <w:sz w:val="28"/>
        </w:rPr>
      </w:pPr>
    </w:p>
    <w:p w:rsidR="00612F0C" w:rsidRDefault="00612F0C" w:rsidP="000703D0">
      <w:pPr>
        <w:rPr>
          <w:rFonts w:ascii="Times New Roman" w:hAnsi="Times New Roman" w:cs="Times New Roman"/>
          <w:b/>
          <w:color w:val="00B050"/>
          <w:sz w:val="28"/>
        </w:rPr>
      </w:pPr>
    </w:p>
    <w:p w:rsidR="00612F0C" w:rsidRDefault="00612F0C" w:rsidP="000703D0">
      <w:pPr>
        <w:rPr>
          <w:rFonts w:ascii="Times New Roman" w:hAnsi="Times New Roman" w:cs="Times New Roman"/>
          <w:b/>
          <w:color w:val="00B050"/>
          <w:sz w:val="28"/>
        </w:rPr>
      </w:pPr>
    </w:p>
    <w:p w:rsidR="00612F0C" w:rsidRDefault="00612F0C" w:rsidP="000703D0">
      <w:pPr>
        <w:rPr>
          <w:rFonts w:ascii="Times New Roman" w:hAnsi="Times New Roman" w:cs="Times New Roman"/>
          <w:b/>
          <w:color w:val="00B050"/>
          <w:sz w:val="28"/>
        </w:rPr>
      </w:pPr>
    </w:p>
    <w:p w:rsidR="00612F0C" w:rsidRDefault="00612F0C" w:rsidP="000703D0">
      <w:pPr>
        <w:rPr>
          <w:rFonts w:ascii="Times New Roman" w:hAnsi="Times New Roman" w:cs="Times New Roman"/>
          <w:b/>
          <w:color w:val="00B050"/>
          <w:sz w:val="28"/>
        </w:rPr>
      </w:pPr>
    </w:p>
    <w:p w:rsidR="00612F0C" w:rsidRDefault="00612F0C" w:rsidP="000703D0">
      <w:pPr>
        <w:rPr>
          <w:rFonts w:ascii="Times New Roman" w:hAnsi="Times New Roman" w:cs="Times New Roman"/>
          <w:b/>
          <w:color w:val="00B050"/>
          <w:sz w:val="28"/>
        </w:rPr>
      </w:pPr>
    </w:p>
    <w:p w:rsidR="00612F0C" w:rsidRDefault="00612F0C" w:rsidP="000703D0">
      <w:pPr>
        <w:rPr>
          <w:rFonts w:ascii="Times New Roman" w:hAnsi="Times New Roman" w:cs="Times New Roman"/>
          <w:b/>
          <w:color w:val="00B050"/>
          <w:sz w:val="28"/>
        </w:rPr>
      </w:pPr>
    </w:p>
    <w:p w:rsidR="00612F0C" w:rsidRDefault="00612F0C" w:rsidP="00612F0C">
      <w:pPr>
        <w:jc w:val="center"/>
        <w:rPr>
          <w:rFonts w:ascii="Times New Roman" w:hAnsi="Times New Roman" w:cs="Times New Roman"/>
          <w:b/>
          <w:color w:val="00B050"/>
          <w:sz w:val="72"/>
          <w:szCs w:val="72"/>
        </w:rPr>
      </w:pPr>
      <w:r w:rsidRPr="00612F0C">
        <w:rPr>
          <w:rFonts w:ascii="Times New Roman" w:hAnsi="Times New Roman" w:cs="Times New Roman"/>
          <w:b/>
          <w:color w:val="00B050"/>
          <w:sz w:val="72"/>
          <w:szCs w:val="72"/>
        </w:rPr>
        <w:t>Chapter 1</w:t>
      </w:r>
    </w:p>
    <w:p w:rsidR="00612F0C" w:rsidRPr="00612F0C" w:rsidRDefault="00612F0C" w:rsidP="00612F0C">
      <w:pPr>
        <w:jc w:val="center"/>
        <w:rPr>
          <w:rFonts w:ascii="Times New Roman" w:hAnsi="Times New Roman" w:cs="Times New Roman"/>
          <w:b/>
          <w:color w:val="00B050"/>
          <w:sz w:val="72"/>
          <w:szCs w:val="72"/>
        </w:rPr>
      </w:pPr>
      <w:r>
        <w:rPr>
          <w:rFonts w:ascii="Times New Roman" w:hAnsi="Times New Roman" w:cs="Times New Roman"/>
          <w:b/>
          <w:color w:val="00B050"/>
          <w:sz w:val="72"/>
          <w:szCs w:val="72"/>
        </w:rPr>
        <w:t>Introduction</w:t>
      </w:r>
    </w:p>
    <w:p w:rsidR="00612F0C" w:rsidRDefault="00612F0C" w:rsidP="000703D0">
      <w:pPr>
        <w:rPr>
          <w:rFonts w:ascii="Times New Roman" w:hAnsi="Times New Roman" w:cs="Times New Roman"/>
          <w:b/>
          <w:color w:val="00B050"/>
          <w:sz w:val="28"/>
        </w:rPr>
      </w:pPr>
    </w:p>
    <w:p w:rsidR="00612F0C" w:rsidRDefault="00612F0C" w:rsidP="000703D0">
      <w:pPr>
        <w:rPr>
          <w:rFonts w:ascii="Times New Roman" w:hAnsi="Times New Roman" w:cs="Times New Roman"/>
          <w:b/>
          <w:color w:val="00B050"/>
          <w:sz w:val="28"/>
        </w:rPr>
      </w:pPr>
    </w:p>
    <w:p w:rsidR="00612F0C" w:rsidRDefault="00612F0C" w:rsidP="000703D0">
      <w:pPr>
        <w:rPr>
          <w:rFonts w:ascii="Times New Roman" w:hAnsi="Times New Roman" w:cs="Times New Roman"/>
          <w:b/>
          <w:color w:val="00B050"/>
          <w:sz w:val="28"/>
        </w:rPr>
      </w:pPr>
    </w:p>
    <w:p w:rsidR="00612F0C" w:rsidRDefault="00612F0C" w:rsidP="000703D0">
      <w:pPr>
        <w:rPr>
          <w:rFonts w:ascii="Times New Roman" w:hAnsi="Times New Roman" w:cs="Times New Roman"/>
          <w:b/>
          <w:color w:val="00B050"/>
          <w:sz w:val="28"/>
        </w:rPr>
      </w:pPr>
    </w:p>
    <w:p w:rsidR="00612F0C" w:rsidRDefault="00612F0C" w:rsidP="000703D0">
      <w:pPr>
        <w:rPr>
          <w:rFonts w:ascii="Times New Roman" w:hAnsi="Times New Roman" w:cs="Times New Roman"/>
          <w:b/>
          <w:color w:val="00B050"/>
          <w:sz w:val="28"/>
        </w:rPr>
      </w:pPr>
    </w:p>
    <w:p w:rsidR="00612F0C" w:rsidRDefault="00612F0C" w:rsidP="000703D0">
      <w:pPr>
        <w:rPr>
          <w:rFonts w:ascii="Times New Roman" w:hAnsi="Times New Roman" w:cs="Times New Roman"/>
          <w:b/>
          <w:color w:val="00B050"/>
          <w:sz w:val="28"/>
        </w:rPr>
      </w:pPr>
    </w:p>
    <w:p w:rsidR="00612F0C" w:rsidRDefault="00612F0C" w:rsidP="000703D0">
      <w:pPr>
        <w:rPr>
          <w:rFonts w:ascii="Times New Roman" w:hAnsi="Times New Roman" w:cs="Times New Roman"/>
          <w:b/>
          <w:color w:val="00B050"/>
          <w:sz w:val="28"/>
        </w:rPr>
      </w:pPr>
    </w:p>
    <w:p w:rsidR="00612F0C" w:rsidRDefault="00612F0C" w:rsidP="000703D0">
      <w:pPr>
        <w:rPr>
          <w:rFonts w:ascii="Times New Roman" w:hAnsi="Times New Roman" w:cs="Times New Roman"/>
          <w:b/>
          <w:color w:val="00B050"/>
          <w:sz w:val="28"/>
        </w:rPr>
      </w:pPr>
    </w:p>
    <w:p w:rsidR="000703D0" w:rsidRPr="00847617" w:rsidRDefault="00D461B5" w:rsidP="000703D0">
      <w:pPr>
        <w:rPr>
          <w:rFonts w:ascii="Times New Roman" w:hAnsi="Times New Roman" w:cs="Times New Roman"/>
          <w:b/>
          <w:color w:val="00B050"/>
          <w:sz w:val="28"/>
        </w:rPr>
      </w:pPr>
      <w:bookmarkStart w:id="0" w:name="_GoBack"/>
      <w:bookmarkEnd w:id="0"/>
      <w:r>
        <w:rPr>
          <w:rFonts w:ascii="Times New Roman" w:hAnsi="Times New Roman" w:cs="Times New Roman"/>
          <w:b/>
          <w:color w:val="00B050"/>
          <w:sz w:val="28"/>
        </w:rPr>
        <w:lastRenderedPageBreak/>
        <w:t xml:space="preserve">1.1 </w:t>
      </w:r>
      <w:r w:rsidR="000703D0" w:rsidRPr="00847617">
        <w:rPr>
          <w:rFonts w:ascii="Times New Roman" w:hAnsi="Times New Roman" w:cs="Times New Roman"/>
          <w:b/>
          <w:color w:val="00B050"/>
          <w:sz w:val="28"/>
        </w:rPr>
        <w:t>Introduction</w:t>
      </w:r>
    </w:p>
    <w:p w:rsidR="000703D0" w:rsidRPr="000703D0" w:rsidRDefault="000703D0" w:rsidP="000703D0">
      <w:pPr>
        <w:spacing w:line="360" w:lineRule="auto"/>
        <w:jc w:val="both"/>
        <w:rPr>
          <w:rFonts w:ascii="Times New Roman" w:hAnsi="Times New Roman" w:cs="Times New Roman"/>
          <w:sz w:val="24"/>
        </w:rPr>
      </w:pPr>
      <w:r w:rsidRPr="000703D0">
        <w:rPr>
          <w:rFonts w:ascii="Times New Roman" w:hAnsi="Times New Roman" w:cs="Times New Roman"/>
          <w:sz w:val="24"/>
        </w:rPr>
        <w:t>The concept of working capital was first evolved by Karl Max. The capital required for a company can be classified under two main categories such as: fixed capital and working capital. Funds required to create production facilities through purchase of fixed asset is called as fixed capital whereas, Working capital refers to part of firm’s capital which is required for financing short term or current assets such as cash, marketable securities, debtors and inventories. The Management of Fixed assets and Current assets has a great impact on future return and risk of the company. So it is vital ingredient to the business as the blood is to the human body.</w:t>
      </w:r>
    </w:p>
    <w:p w:rsidR="000703D0" w:rsidRPr="000703D0" w:rsidRDefault="000703D0" w:rsidP="000703D0">
      <w:pPr>
        <w:spacing w:line="360" w:lineRule="auto"/>
        <w:jc w:val="both"/>
        <w:rPr>
          <w:rFonts w:ascii="Times New Roman" w:hAnsi="Times New Roman" w:cs="Times New Roman"/>
          <w:sz w:val="24"/>
        </w:rPr>
      </w:pPr>
      <w:r w:rsidRPr="000703D0">
        <w:rPr>
          <w:rFonts w:ascii="Times New Roman" w:hAnsi="Times New Roman" w:cs="Times New Roman"/>
          <w:sz w:val="24"/>
        </w:rPr>
        <w:t>Generally, there are two concepts of working capital i.e. balance sheet concept and operating cycle concept. Balance sheet concept can be again classified to gross concept and net concept. The former means the firm’s investment in current assets and later the excess of current assets over the current liabilities. Since the elements of working capital are short term in nature constant monitoring must be done for proper management. Working capital can also be defined as the working expenses that get blocked in current assets along the productive line of an enterprise. The Net Working Capital is that liquidity which takes care of the working expenses.</w:t>
      </w:r>
    </w:p>
    <w:p w:rsidR="000703D0" w:rsidRDefault="000703D0" w:rsidP="000703D0">
      <w:pPr>
        <w:spacing w:line="360" w:lineRule="auto"/>
        <w:jc w:val="both"/>
        <w:rPr>
          <w:rFonts w:ascii="Times New Roman" w:hAnsi="Times New Roman" w:cs="Times New Roman"/>
          <w:sz w:val="24"/>
        </w:rPr>
      </w:pPr>
      <w:r w:rsidRPr="000703D0">
        <w:rPr>
          <w:rFonts w:ascii="Times New Roman" w:hAnsi="Times New Roman" w:cs="Times New Roman"/>
          <w:sz w:val="24"/>
        </w:rPr>
        <w:t xml:space="preserve">The working capital requirement of a firm will depend upon its operating cycle. It is a cycle having a continuous series of steps for conversion of sales into cash. The working capital is required maintaining its liquidity in day-to-day operation to ensure </w:t>
      </w:r>
      <w:proofErr w:type="gramStart"/>
      <w:r w:rsidRPr="000703D0">
        <w:rPr>
          <w:rFonts w:ascii="Times New Roman" w:hAnsi="Times New Roman" w:cs="Times New Roman"/>
          <w:sz w:val="24"/>
        </w:rPr>
        <w:t>it’s</w:t>
      </w:r>
      <w:proofErr w:type="gramEnd"/>
      <w:r w:rsidRPr="000703D0">
        <w:rPr>
          <w:rFonts w:ascii="Times New Roman" w:hAnsi="Times New Roman" w:cs="Times New Roman"/>
          <w:sz w:val="24"/>
        </w:rPr>
        <w:t xml:space="preserve"> smooth running and meets its obligation (</w:t>
      </w:r>
      <w:proofErr w:type="spellStart"/>
      <w:r w:rsidRPr="000703D0">
        <w:rPr>
          <w:rFonts w:ascii="Times New Roman" w:hAnsi="Times New Roman" w:cs="Times New Roman"/>
          <w:sz w:val="24"/>
        </w:rPr>
        <w:t>Eljelly</w:t>
      </w:r>
      <w:proofErr w:type="spellEnd"/>
      <w:r w:rsidRPr="000703D0">
        <w:rPr>
          <w:rFonts w:ascii="Times New Roman" w:hAnsi="Times New Roman" w:cs="Times New Roman"/>
          <w:sz w:val="24"/>
        </w:rPr>
        <w:t>, 2004). Yet, this is not a simple task since managers must make sure that business operation is running in efficient and profitable manner. There are the possibilities of mismatch of current asset and current liability during this process. If this happens and firm’s manager cannot manage it properly then it will affect firm’s growth and profitability. This will further lead to financial distress and finally firms can go bankrupt.</w:t>
      </w:r>
    </w:p>
    <w:p w:rsidR="000703D0" w:rsidRPr="000703D0" w:rsidRDefault="000703D0" w:rsidP="000703D0">
      <w:pPr>
        <w:spacing w:line="360" w:lineRule="auto"/>
        <w:jc w:val="both"/>
        <w:rPr>
          <w:rFonts w:ascii="Times New Roman" w:hAnsi="Times New Roman" w:cs="Times New Roman"/>
          <w:sz w:val="24"/>
        </w:rPr>
      </w:pPr>
      <w:r w:rsidRPr="000703D0">
        <w:rPr>
          <w:rFonts w:ascii="Times New Roman" w:hAnsi="Times New Roman" w:cs="Times New Roman"/>
          <w:sz w:val="24"/>
        </w:rPr>
        <w:t xml:space="preserve">Efficient management of working Capital is one of the pre-conditions for the success of an enterprise. Efficient management of working capital meansmanagement of various components of working capital in such a way that an adequate amount of working capital is maintained for smooth running of a firm. Anoptimal working capital management is expected to contribute positively to the creation of firm value. To reach optimal working capital management firmmanager should control the trade-off between profitability and liquidity </w:t>
      </w:r>
      <w:r w:rsidRPr="000703D0">
        <w:rPr>
          <w:rFonts w:ascii="Times New Roman" w:hAnsi="Times New Roman" w:cs="Times New Roman"/>
          <w:sz w:val="24"/>
        </w:rPr>
        <w:lastRenderedPageBreak/>
        <w:t>accurately. The purpose of this study is to investigate the relationship between workingcapital management and firm’s profitability.</w:t>
      </w:r>
    </w:p>
    <w:p w:rsidR="000703D0" w:rsidRPr="000703D0" w:rsidRDefault="000703D0" w:rsidP="000703D0">
      <w:pPr>
        <w:spacing w:line="360" w:lineRule="auto"/>
        <w:jc w:val="both"/>
        <w:rPr>
          <w:rFonts w:ascii="Times New Roman" w:hAnsi="Times New Roman" w:cs="Times New Roman"/>
          <w:sz w:val="24"/>
        </w:rPr>
      </w:pPr>
      <w:r w:rsidRPr="000703D0">
        <w:rPr>
          <w:rFonts w:ascii="Times New Roman" w:hAnsi="Times New Roman" w:cs="Times New Roman"/>
          <w:sz w:val="24"/>
        </w:rPr>
        <w:t>A firm should maintain adequate level of working capital to meet the current obligations and to maintain uninterrupted business operation. Firm should alwayskeep monitoring the liquidity position as it projects the company’s credit image. Lack of liquidity can create a bad image among the parties interested in thefirms functioning. Also firm must ensure that there should be a proper balance between current assets and current liabilities , as it can affect the profitability ofthe firm. Greater investment in idle current assets can result in decrease in profitability.</w:t>
      </w:r>
    </w:p>
    <w:p w:rsidR="000703D0" w:rsidRDefault="000703D0" w:rsidP="000703D0">
      <w:pPr>
        <w:spacing w:line="360" w:lineRule="auto"/>
        <w:jc w:val="both"/>
        <w:rPr>
          <w:rFonts w:ascii="Times New Roman" w:hAnsi="Times New Roman" w:cs="Times New Roman"/>
          <w:sz w:val="24"/>
        </w:rPr>
      </w:pPr>
      <w:r w:rsidRPr="000703D0">
        <w:rPr>
          <w:rFonts w:ascii="Times New Roman" w:hAnsi="Times New Roman" w:cs="Times New Roman"/>
          <w:sz w:val="24"/>
        </w:rPr>
        <w:t>So the goal of working capital management is to ensure that the firm is able to continue its day-to-day operations and it has the sufficient ability to satisfy itspresent and future short term expenses. There should be proper proportion between the level of current assets and current liability. So an efficient workingcapital management will enable the concern to maintain a good balance between the liquidity and profitability. Ezra Solomon states that “ liquidity measures acompany`s ability to meet expected as well as unexpected requirement of cash to expand its assets, reduce its liabilities and cover up an operating losses”.</w:t>
      </w:r>
    </w:p>
    <w:p w:rsidR="000703D0" w:rsidRPr="00847617" w:rsidRDefault="00D461B5" w:rsidP="000703D0">
      <w:pPr>
        <w:rPr>
          <w:rFonts w:ascii="Times New Roman" w:hAnsi="Times New Roman" w:cs="Times New Roman"/>
          <w:b/>
          <w:color w:val="00B050"/>
          <w:sz w:val="28"/>
        </w:rPr>
      </w:pPr>
      <w:r>
        <w:rPr>
          <w:rFonts w:ascii="Times New Roman" w:hAnsi="Times New Roman" w:cs="Times New Roman"/>
          <w:b/>
          <w:color w:val="00B050"/>
          <w:sz w:val="28"/>
        </w:rPr>
        <w:t xml:space="preserve">1.2 </w:t>
      </w:r>
      <w:r w:rsidR="000703D0" w:rsidRPr="00847617">
        <w:rPr>
          <w:rFonts w:ascii="Times New Roman" w:hAnsi="Times New Roman" w:cs="Times New Roman"/>
          <w:b/>
          <w:color w:val="00B050"/>
          <w:sz w:val="28"/>
        </w:rPr>
        <w:t>Rationality of the Study</w:t>
      </w:r>
    </w:p>
    <w:p w:rsidR="000703D0" w:rsidRDefault="000703D0" w:rsidP="000703D0">
      <w:pPr>
        <w:spacing w:line="360" w:lineRule="auto"/>
        <w:jc w:val="both"/>
        <w:rPr>
          <w:rFonts w:ascii="Times New Roman" w:hAnsi="Times New Roman" w:cs="Times New Roman"/>
          <w:sz w:val="24"/>
        </w:rPr>
      </w:pPr>
      <w:r w:rsidRPr="000703D0">
        <w:rPr>
          <w:rFonts w:ascii="Times New Roman" w:hAnsi="Times New Roman" w:cs="Times New Roman"/>
          <w:sz w:val="24"/>
        </w:rPr>
        <w:t xml:space="preserve">Proper management of working capital is required to ensure that the firm is able to continue its day-to-day operations and it has the sufficient ability to </w:t>
      </w:r>
      <w:r w:rsidR="004F2296" w:rsidRPr="000703D0">
        <w:rPr>
          <w:rFonts w:ascii="Times New Roman" w:hAnsi="Times New Roman" w:cs="Times New Roman"/>
          <w:sz w:val="24"/>
        </w:rPr>
        <w:t xml:space="preserve">satisfy </w:t>
      </w:r>
      <w:proofErr w:type="spellStart"/>
      <w:r w:rsidR="004F2296" w:rsidRPr="000703D0">
        <w:rPr>
          <w:rFonts w:ascii="Times New Roman" w:hAnsi="Times New Roman" w:cs="Times New Roman"/>
          <w:sz w:val="24"/>
        </w:rPr>
        <w:t>it’s</w:t>
      </w:r>
      <w:proofErr w:type="spellEnd"/>
      <w:r w:rsidRPr="000703D0">
        <w:rPr>
          <w:rFonts w:ascii="Times New Roman" w:hAnsi="Times New Roman" w:cs="Times New Roman"/>
          <w:sz w:val="24"/>
        </w:rPr>
        <w:t xml:space="preserve"> present and upcoming short term expenses. The working capital position helps the investors, creditors, bankers, suppliers, financial institutions, government</w:t>
      </w:r>
      <w:r w:rsidR="004F2296">
        <w:rPr>
          <w:rFonts w:ascii="Times New Roman" w:hAnsi="Times New Roman" w:cs="Times New Roman"/>
          <w:sz w:val="24"/>
        </w:rPr>
        <w:t xml:space="preserve"> </w:t>
      </w:r>
      <w:r w:rsidRPr="000703D0">
        <w:rPr>
          <w:rFonts w:ascii="Times New Roman" w:hAnsi="Times New Roman" w:cs="Times New Roman"/>
          <w:sz w:val="24"/>
        </w:rPr>
        <w:t xml:space="preserve">etc. </w:t>
      </w:r>
      <w:r w:rsidR="004F2296" w:rsidRPr="000703D0">
        <w:rPr>
          <w:rFonts w:ascii="Times New Roman" w:hAnsi="Times New Roman" w:cs="Times New Roman"/>
          <w:sz w:val="24"/>
        </w:rPr>
        <w:t>Judge</w:t>
      </w:r>
      <w:r w:rsidRPr="000703D0">
        <w:rPr>
          <w:rFonts w:ascii="Times New Roman" w:hAnsi="Times New Roman" w:cs="Times New Roman"/>
          <w:sz w:val="24"/>
        </w:rPr>
        <w:t xml:space="preserve"> the stability of the enterprise. The financial institutions and individuals may be interested in investing in that company which is financial strong tomeet its present and upcoming short term expenses. Well maintained working capital will help to create good creditors image, avoid unwanted borrowing</w:t>
      </w:r>
      <w:r w:rsidR="004F2296" w:rsidRPr="000703D0">
        <w:rPr>
          <w:rFonts w:ascii="Times New Roman" w:hAnsi="Times New Roman" w:cs="Times New Roman"/>
          <w:sz w:val="24"/>
        </w:rPr>
        <w:t>, healthy</w:t>
      </w:r>
      <w:r w:rsidRPr="000703D0">
        <w:rPr>
          <w:rFonts w:ascii="Times New Roman" w:hAnsi="Times New Roman" w:cs="Times New Roman"/>
          <w:sz w:val="24"/>
        </w:rPr>
        <w:t xml:space="preserve"> government support etc. An efficient working capital management will only help a firm to compete in the present global market. Working capital is thelife blood and nerve centre of business. Just as circulation of blood is essential in the human body for maintaining life, working capital is very essential tomaintain the smooth running of the business. No business can run successfully without an adequate amount of working capital. Working capital plays a vital rolein the impact of the business. So there exist a number of implication and gaps for enquiry into working capital management of companies; against thisbackground a study was conducted on the Working Capital position of </w:t>
      </w:r>
      <w:r>
        <w:rPr>
          <w:rFonts w:ascii="Times New Roman" w:hAnsi="Times New Roman" w:cs="Times New Roman"/>
          <w:sz w:val="24"/>
        </w:rPr>
        <w:t>Square pharmaceuticals limited.</w:t>
      </w:r>
    </w:p>
    <w:p w:rsidR="000703D0" w:rsidRPr="00847617" w:rsidRDefault="00D461B5" w:rsidP="000703D0">
      <w:pPr>
        <w:rPr>
          <w:rFonts w:ascii="Times New Roman" w:hAnsi="Times New Roman" w:cs="Times New Roman"/>
          <w:b/>
          <w:color w:val="00B050"/>
          <w:sz w:val="28"/>
        </w:rPr>
      </w:pPr>
      <w:r>
        <w:rPr>
          <w:rFonts w:ascii="Times New Roman" w:hAnsi="Times New Roman" w:cs="Times New Roman"/>
          <w:b/>
          <w:color w:val="00B050"/>
          <w:sz w:val="28"/>
        </w:rPr>
        <w:lastRenderedPageBreak/>
        <w:t xml:space="preserve">1.3 </w:t>
      </w:r>
      <w:r w:rsidR="000703D0" w:rsidRPr="00847617">
        <w:rPr>
          <w:rFonts w:ascii="Times New Roman" w:hAnsi="Times New Roman" w:cs="Times New Roman"/>
          <w:b/>
          <w:color w:val="00B050"/>
          <w:sz w:val="28"/>
        </w:rPr>
        <w:t>Methodology of the Study</w:t>
      </w:r>
    </w:p>
    <w:p w:rsidR="000703D0" w:rsidRDefault="000703D0" w:rsidP="000703D0">
      <w:pPr>
        <w:spacing w:line="360" w:lineRule="auto"/>
        <w:jc w:val="both"/>
        <w:rPr>
          <w:rFonts w:ascii="Times New Roman" w:hAnsi="Times New Roman" w:cs="Times New Roman"/>
          <w:sz w:val="24"/>
        </w:rPr>
      </w:pPr>
      <w:r w:rsidRPr="000703D0">
        <w:rPr>
          <w:rFonts w:ascii="Times New Roman" w:hAnsi="Times New Roman" w:cs="Times New Roman"/>
          <w:sz w:val="24"/>
        </w:rPr>
        <w:t xml:space="preserve">In this study the sample company named </w:t>
      </w:r>
      <w:r>
        <w:rPr>
          <w:rFonts w:ascii="Times New Roman" w:hAnsi="Times New Roman" w:cs="Times New Roman"/>
          <w:sz w:val="24"/>
        </w:rPr>
        <w:t>Square pharmaceuticals limited</w:t>
      </w:r>
      <w:r w:rsidRPr="000703D0">
        <w:rPr>
          <w:rFonts w:ascii="Times New Roman" w:hAnsi="Times New Roman" w:cs="Times New Roman"/>
          <w:sz w:val="24"/>
        </w:rPr>
        <w:t xml:space="preserve"> has been taken for analysis of Working Capital position. Present study is based on secondary data i.e.published annual reports of the company. These financial data’s are edited, classified and tabulated as per the requirements of the study. </w:t>
      </w:r>
      <w:r w:rsidRPr="00DA58C2">
        <w:rPr>
          <w:rFonts w:ascii="Times New Roman" w:hAnsi="Times New Roman" w:cs="Times New Roman"/>
          <w:sz w:val="24"/>
        </w:rPr>
        <w:t xml:space="preserve">This study has covered </w:t>
      </w:r>
      <w:r w:rsidR="002F5ABF">
        <w:rPr>
          <w:rFonts w:ascii="Times New Roman" w:hAnsi="Times New Roman" w:cs="Times New Roman"/>
          <w:sz w:val="24"/>
        </w:rPr>
        <w:t>10</w:t>
      </w:r>
      <w:r w:rsidRPr="00DA58C2">
        <w:rPr>
          <w:rFonts w:ascii="Times New Roman" w:hAnsi="Times New Roman" w:cs="Times New Roman"/>
          <w:sz w:val="24"/>
        </w:rPr>
        <w:t xml:space="preserve"> years data’s from 200</w:t>
      </w:r>
      <w:r w:rsidR="00DA58C2" w:rsidRPr="00DA58C2">
        <w:rPr>
          <w:rFonts w:ascii="Times New Roman" w:hAnsi="Times New Roman" w:cs="Times New Roman"/>
          <w:sz w:val="24"/>
        </w:rPr>
        <w:t>5 to 2014</w:t>
      </w:r>
      <w:r w:rsidR="00DA58C2">
        <w:rPr>
          <w:rFonts w:ascii="Times New Roman" w:hAnsi="Times New Roman" w:cs="Times New Roman"/>
          <w:sz w:val="24"/>
        </w:rPr>
        <w:t xml:space="preserve"> </w:t>
      </w:r>
      <w:r w:rsidRPr="000703D0">
        <w:rPr>
          <w:rFonts w:ascii="Times New Roman" w:hAnsi="Times New Roman" w:cs="Times New Roman"/>
          <w:sz w:val="24"/>
        </w:rPr>
        <w:t>for analyzing the Working Capital position of Square pharmaceuticals limited.</w:t>
      </w:r>
    </w:p>
    <w:p w:rsidR="00C542EE" w:rsidRDefault="000703D0" w:rsidP="000703D0">
      <w:pPr>
        <w:spacing w:line="360" w:lineRule="auto"/>
        <w:jc w:val="both"/>
        <w:rPr>
          <w:rFonts w:ascii="Times New Roman" w:hAnsi="Times New Roman" w:cs="Times New Roman"/>
          <w:sz w:val="24"/>
        </w:rPr>
      </w:pPr>
      <w:r w:rsidRPr="000703D0">
        <w:rPr>
          <w:rFonts w:ascii="Times New Roman" w:hAnsi="Times New Roman" w:cs="Times New Roman"/>
          <w:sz w:val="24"/>
        </w:rPr>
        <w:t>The Liquidity and Profitability position have been measured to analyze the Working Capital position of Square pharmaceuticals limited. The collected data have been analyzed bythe various ratios for finding liquidity and profitability. For assessing the behavior of above ratios, Spearman’s Rank Correlation Co-</w:t>
      </w:r>
      <w:proofErr w:type="spellStart"/>
      <w:r w:rsidRPr="000703D0">
        <w:rPr>
          <w:rFonts w:ascii="Times New Roman" w:hAnsi="Times New Roman" w:cs="Times New Roman"/>
          <w:sz w:val="24"/>
        </w:rPr>
        <w:t>efficientand</w:t>
      </w:r>
      <w:proofErr w:type="spellEnd"/>
      <w:r w:rsidRPr="000703D0">
        <w:rPr>
          <w:rFonts w:ascii="Times New Roman" w:hAnsi="Times New Roman" w:cs="Times New Roman"/>
          <w:sz w:val="24"/>
        </w:rPr>
        <w:t xml:space="preserve"> Student t-test has been used.</w:t>
      </w:r>
    </w:p>
    <w:p w:rsidR="00C542EE" w:rsidRPr="00847617" w:rsidRDefault="00D461B5" w:rsidP="00090D72">
      <w:pPr>
        <w:spacing w:line="360" w:lineRule="auto"/>
        <w:jc w:val="both"/>
        <w:rPr>
          <w:rFonts w:ascii="Times New Roman" w:hAnsi="Times New Roman" w:cs="Times New Roman"/>
          <w:b/>
          <w:color w:val="00B050"/>
          <w:sz w:val="28"/>
        </w:rPr>
      </w:pPr>
      <w:r>
        <w:rPr>
          <w:rFonts w:ascii="Times New Roman" w:hAnsi="Times New Roman" w:cs="Times New Roman"/>
          <w:b/>
          <w:color w:val="00B050"/>
          <w:sz w:val="28"/>
        </w:rPr>
        <w:t xml:space="preserve">1.4 </w:t>
      </w:r>
      <w:r w:rsidR="00C542EE" w:rsidRPr="00847617">
        <w:rPr>
          <w:rFonts w:ascii="Times New Roman" w:hAnsi="Times New Roman" w:cs="Times New Roman"/>
          <w:b/>
          <w:color w:val="00B050"/>
          <w:sz w:val="28"/>
        </w:rPr>
        <w:t>Objectives of the Study</w:t>
      </w:r>
    </w:p>
    <w:p w:rsidR="00C542EE" w:rsidRDefault="00C542EE" w:rsidP="00090D72">
      <w:pPr>
        <w:spacing w:line="360" w:lineRule="auto"/>
        <w:jc w:val="both"/>
        <w:rPr>
          <w:rFonts w:ascii="Times New Roman" w:hAnsi="Times New Roman" w:cs="Times New Roman"/>
          <w:sz w:val="24"/>
        </w:rPr>
      </w:pPr>
      <w:r w:rsidRPr="004F2296">
        <w:rPr>
          <w:rFonts w:ascii="Times New Roman" w:hAnsi="Times New Roman" w:cs="Times New Roman"/>
          <w:sz w:val="24"/>
        </w:rPr>
        <w:t xml:space="preserve">The main objective of writing this report is </w:t>
      </w:r>
      <w:r w:rsidR="004F2296">
        <w:rPr>
          <w:rFonts w:ascii="Times New Roman" w:hAnsi="Times New Roman" w:cs="Times New Roman"/>
          <w:sz w:val="24"/>
        </w:rPr>
        <w:t>t</w:t>
      </w:r>
      <w:r w:rsidR="004F2296" w:rsidRPr="004F2296">
        <w:rPr>
          <w:rFonts w:ascii="Times New Roman" w:hAnsi="Times New Roman" w:cs="Times New Roman"/>
          <w:sz w:val="24"/>
        </w:rPr>
        <w:t xml:space="preserve">o analyze the effect of </w:t>
      </w:r>
      <w:r w:rsidR="004F2296">
        <w:rPr>
          <w:rFonts w:ascii="Times New Roman" w:hAnsi="Times New Roman" w:cs="Times New Roman"/>
          <w:sz w:val="24"/>
        </w:rPr>
        <w:t>working capital on a firm’s liquidity and</w:t>
      </w:r>
      <w:r w:rsidR="004F2296" w:rsidRPr="004F2296">
        <w:rPr>
          <w:rFonts w:ascii="Times New Roman" w:hAnsi="Times New Roman" w:cs="Times New Roman"/>
          <w:sz w:val="24"/>
        </w:rPr>
        <w:t xml:space="preserve"> profitability.</w:t>
      </w:r>
      <w:r w:rsidR="004F2296">
        <w:rPr>
          <w:rFonts w:ascii="Times New Roman" w:hAnsi="Times New Roman" w:cs="Times New Roman"/>
          <w:sz w:val="24"/>
        </w:rPr>
        <w:t xml:space="preserve"> </w:t>
      </w:r>
      <w:r w:rsidRPr="00C542EE">
        <w:rPr>
          <w:rFonts w:ascii="Times New Roman" w:hAnsi="Times New Roman" w:cs="Times New Roman"/>
          <w:sz w:val="24"/>
        </w:rPr>
        <w:t>The specific objectives can be stated as under:</w:t>
      </w:r>
    </w:p>
    <w:p w:rsidR="00C542EE" w:rsidRPr="00C542EE" w:rsidRDefault="00C542EE" w:rsidP="00090D72">
      <w:pPr>
        <w:pStyle w:val="ListParagraph"/>
        <w:numPr>
          <w:ilvl w:val="0"/>
          <w:numId w:val="1"/>
        </w:numPr>
        <w:spacing w:line="360" w:lineRule="auto"/>
        <w:jc w:val="both"/>
        <w:rPr>
          <w:rFonts w:ascii="Times New Roman" w:hAnsi="Times New Roman" w:cs="Times New Roman"/>
          <w:sz w:val="24"/>
        </w:rPr>
      </w:pPr>
      <w:r w:rsidRPr="00C542EE">
        <w:rPr>
          <w:rFonts w:ascii="Times New Roman" w:hAnsi="Times New Roman" w:cs="Times New Roman"/>
          <w:sz w:val="24"/>
        </w:rPr>
        <w:t>To analyze the Working capital position of the firm.</w:t>
      </w:r>
    </w:p>
    <w:p w:rsidR="00C542EE" w:rsidRPr="00C542EE" w:rsidRDefault="00C542EE" w:rsidP="00090D72">
      <w:pPr>
        <w:pStyle w:val="ListParagraph"/>
        <w:numPr>
          <w:ilvl w:val="0"/>
          <w:numId w:val="1"/>
        </w:numPr>
        <w:spacing w:line="360" w:lineRule="auto"/>
        <w:jc w:val="both"/>
        <w:rPr>
          <w:rFonts w:ascii="Times New Roman" w:hAnsi="Times New Roman" w:cs="Times New Roman"/>
          <w:sz w:val="24"/>
        </w:rPr>
      </w:pPr>
      <w:r w:rsidRPr="00C542EE">
        <w:rPr>
          <w:rFonts w:ascii="Times New Roman" w:hAnsi="Times New Roman" w:cs="Times New Roman"/>
          <w:sz w:val="24"/>
        </w:rPr>
        <w:t>To analyze the effect of risk on profitability.</w:t>
      </w:r>
    </w:p>
    <w:p w:rsidR="008D309E" w:rsidRDefault="00C542EE" w:rsidP="00090D72">
      <w:pPr>
        <w:pStyle w:val="ListParagraph"/>
        <w:numPr>
          <w:ilvl w:val="0"/>
          <w:numId w:val="1"/>
        </w:numPr>
        <w:spacing w:line="360" w:lineRule="auto"/>
        <w:jc w:val="both"/>
        <w:rPr>
          <w:rFonts w:ascii="Times New Roman" w:hAnsi="Times New Roman" w:cs="Times New Roman"/>
          <w:sz w:val="24"/>
        </w:rPr>
      </w:pPr>
      <w:r w:rsidRPr="00C542EE">
        <w:rPr>
          <w:rFonts w:ascii="Times New Roman" w:hAnsi="Times New Roman" w:cs="Times New Roman"/>
          <w:sz w:val="24"/>
        </w:rPr>
        <w:t>To give suggestions on the basis of findings of the study.</w:t>
      </w:r>
    </w:p>
    <w:p w:rsidR="004F2296" w:rsidRDefault="004F2296" w:rsidP="00090D72">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T</w:t>
      </w:r>
      <w:r w:rsidRPr="00C542EE">
        <w:rPr>
          <w:rFonts w:ascii="Times New Roman" w:hAnsi="Times New Roman" w:cs="Times New Roman"/>
          <w:sz w:val="24"/>
        </w:rPr>
        <w:t xml:space="preserve">o fulfill the partial requirements of BBA program.  </w:t>
      </w:r>
    </w:p>
    <w:p w:rsidR="008D309E" w:rsidRPr="00847617" w:rsidRDefault="00D461B5" w:rsidP="008D309E">
      <w:pPr>
        <w:rPr>
          <w:rFonts w:ascii="Times New Roman" w:hAnsi="Times New Roman" w:cs="Times New Roman"/>
          <w:b/>
          <w:color w:val="00B050"/>
          <w:sz w:val="28"/>
        </w:rPr>
      </w:pPr>
      <w:r>
        <w:rPr>
          <w:rFonts w:ascii="Times New Roman" w:hAnsi="Times New Roman" w:cs="Times New Roman"/>
          <w:b/>
          <w:color w:val="00B050"/>
          <w:sz w:val="28"/>
        </w:rPr>
        <w:t xml:space="preserve">1.5 </w:t>
      </w:r>
      <w:r w:rsidR="008D309E" w:rsidRPr="00847617">
        <w:rPr>
          <w:rFonts w:ascii="Times New Roman" w:hAnsi="Times New Roman" w:cs="Times New Roman"/>
          <w:b/>
          <w:color w:val="00B050"/>
          <w:sz w:val="28"/>
        </w:rPr>
        <w:t>Literature Review</w:t>
      </w:r>
    </w:p>
    <w:p w:rsidR="008D309E" w:rsidRPr="008D309E" w:rsidRDefault="008D309E" w:rsidP="008D309E">
      <w:pPr>
        <w:spacing w:line="360" w:lineRule="auto"/>
        <w:jc w:val="both"/>
        <w:rPr>
          <w:rFonts w:ascii="Times New Roman" w:hAnsi="Times New Roman" w:cs="Times New Roman"/>
          <w:sz w:val="24"/>
        </w:rPr>
      </w:pPr>
      <w:r w:rsidRPr="008D309E">
        <w:rPr>
          <w:rFonts w:ascii="Times New Roman" w:hAnsi="Times New Roman" w:cs="Times New Roman"/>
          <w:sz w:val="24"/>
        </w:rPr>
        <w:t>Although working capital is an important ingredient in the smooth working of business entities, it has not attracted much attention of scholars. Whatever studies have conducted, those have exercised profound influence on the understanding of working capital management.</w:t>
      </w:r>
    </w:p>
    <w:p w:rsidR="008D309E" w:rsidRPr="008D309E" w:rsidRDefault="008D309E" w:rsidP="008D309E">
      <w:pPr>
        <w:spacing w:line="360" w:lineRule="auto"/>
        <w:jc w:val="both"/>
        <w:rPr>
          <w:rFonts w:ascii="Times New Roman" w:hAnsi="Times New Roman" w:cs="Times New Roman"/>
          <w:sz w:val="24"/>
        </w:rPr>
      </w:pPr>
      <w:r w:rsidRPr="008D309E">
        <w:rPr>
          <w:rFonts w:ascii="Times New Roman" w:hAnsi="Times New Roman" w:cs="Times New Roman"/>
          <w:b/>
          <w:sz w:val="24"/>
        </w:rPr>
        <w:t>Sagan in his paper (1955)</w:t>
      </w:r>
      <w:r w:rsidRPr="008D309E">
        <w:rPr>
          <w:rFonts w:ascii="Times New Roman" w:hAnsi="Times New Roman" w:cs="Times New Roman"/>
          <w:sz w:val="24"/>
        </w:rPr>
        <w:t xml:space="preserve">, perhaps the first theoretical paper on the theory of working capital management, emphasized the need for management of working capital accounts and warned that it could vitally affect the health of the company. He realized the need to build up a theory of working capital management. He discussed mainly the role and functions of money manager inefficient working capital management. Sagan pointed out the money manager’s operations were primarily in the area of cash flows generated in the course of business transactions. However, money manager must be familiar with what is being done with the control of inventories, receivables and payables because all these accounts affect </w:t>
      </w:r>
      <w:r w:rsidRPr="008D309E">
        <w:rPr>
          <w:rFonts w:ascii="Times New Roman" w:hAnsi="Times New Roman" w:cs="Times New Roman"/>
          <w:sz w:val="24"/>
        </w:rPr>
        <w:lastRenderedPageBreak/>
        <w:t>cash position. Thus, Sagan concentrated mainly on cash component of working capital. Sagan indicated that the task of money manager was to provide funds as and when needed and to invest temporarily surplus funds as profitably as possible in view of his particular requirements of safety and liquidity of funds by examining the risk and return of various investment opportunities. He suggested that money manager should take his decisions on the basis of cash budget and total current assets position rather than on the basis of traditional working capital ratios. This is important because efficient money manager can avoid borrowing from outside even when his net working capital position is low. The study pointed out that there was a need to improve the collection of funds but it remained silent about the method of doing it. Moreover, this study is descriptive without any empirical support.</w:t>
      </w:r>
    </w:p>
    <w:p w:rsidR="008D309E" w:rsidRPr="008D309E" w:rsidRDefault="008D309E" w:rsidP="008D309E">
      <w:pPr>
        <w:spacing w:line="360" w:lineRule="auto"/>
        <w:jc w:val="both"/>
        <w:rPr>
          <w:rFonts w:ascii="Times New Roman" w:hAnsi="Times New Roman" w:cs="Times New Roman"/>
          <w:sz w:val="24"/>
        </w:rPr>
      </w:pPr>
      <w:proofErr w:type="spellStart"/>
      <w:r w:rsidRPr="00CC60A5">
        <w:rPr>
          <w:rFonts w:ascii="Times New Roman" w:hAnsi="Times New Roman" w:cs="Times New Roman"/>
          <w:b/>
          <w:sz w:val="24"/>
        </w:rPr>
        <w:t>Appavadhanulu</w:t>
      </w:r>
      <w:proofErr w:type="spellEnd"/>
      <w:r w:rsidRPr="00847617">
        <w:rPr>
          <w:rFonts w:ascii="Times New Roman" w:hAnsi="Times New Roman" w:cs="Times New Roman"/>
          <w:b/>
          <w:color w:val="00B0F0"/>
          <w:sz w:val="24"/>
        </w:rPr>
        <w:t xml:space="preserve"> </w:t>
      </w:r>
      <w:r w:rsidRPr="008D309E">
        <w:rPr>
          <w:rFonts w:ascii="Times New Roman" w:hAnsi="Times New Roman" w:cs="Times New Roman"/>
          <w:b/>
          <w:sz w:val="24"/>
        </w:rPr>
        <w:t>(1971)</w:t>
      </w:r>
      <w:r w:rsidR="00896D1A">
        <w:rPr>
          <w:rFonts w:ascii="Times New Roman" w:hAnsi="Times New Roman" w:cs="Times New Roman"/>
          <w:b/>
          <w:sz w:val="24"/>
        </w:rPr>
        <w:t>,</w:t>
      </w:r>
      <w:r w:rsidRPr="008D309E">
        <w:rPr>
          <w:rFonts w:ascii="Times New Roman" w:hAnsi="Times New Roman" w:cs="Times New Roman"/>
          <w:sz w:val="24"/>
        </w:rPr>
        <w:t xml:space="preserve"> recognizing the lack of attention being given to investment in working capital, analyzed working capital management by examining the impact of method of production on investment in working capital. He emphasized that different production techniques require different amount of working capital by affecting goods-in-process because different techniques have differences in the length of production period, the rate of output flow per unit of time and time pattern of value addition. Different techniques would also affect the stock of raw materials and finished goods, by affecting lead-time, optimum lot size and marketing lag of output disposals. He, therefore, hypothesized that choice of production technique could reduce the working capital needs. He estimated the ratio of work-in-progress and working capital to gross output and net output in textile weaving done during 1960, on the basis of detailed discussions with the producers and not on the basis of balance sheets which might include speculative figures. His study could not show significant relationship between choice of technique and working capital. However, he pointed out that the idea could be tested in some other industries like machine tools, ship building etc. by taking more appropriate ratios representing production technique correctly.</w:t>
      </w:r>
    </w:p>
    <w:p w:rsidR="008D309E" w:rsidRPr="008D309E" w:rsidRDefault="008D309E" w:rsidP="008D309E">
      <w:pPr>
        <w:spacing w:line="360" w:lineRule="auto"/>
        <w:jc w:val="both"/>
        <w:rPr>
          <w:rFonts w:ascii="Times New Roman" w:hAnsi="Times New Roman" w:cs="Times New Roman"/>
          <w:sz w:val="24"/>
        </w:rPr>
      </w:pPr>
      <w:r w:rsidRPr="008D309E">
        <w:rPr>
          <w:rFonts w:ascii="Times New Roman" w:hAnsi="Times New Roman" w:cs="Times New Roman"/>
          <w:sz w:val="24"/>
        </w:rPr>
        <w:t xml:space="preserve">The study by </w:t>
      </w:r>
      <w:r w:rsidRPr="008D309E">
        <w:rPr>
          <w:rFonts w:ascii="Times New Roman" w:hAnsi="Times New Roman" w:cs="Times New Roman"/>
          <w:b/>
          <w:sz w:val="24"/>
        </w:rPr>
        <w:t xml:space="preserve">R.N. </w:t>
      </w:r>
      <w:proofErr w:type="spellStart"/>
      <w:r w:rsidRPr="008D309E">
        <w:rPr>
          <w:rFonts w:ascii="Times New Roman" w:hAnsi="Times New Roman" w:cs="Times New Roman"/>
          <w:b/>
          <w:sz w:val="24"/>
        </w:rPr>
        <w:t>Agarwal</w:t>
      </w:r>
      <w:proofErr w:type="spellEnd"/>
      <w:r w:rsidRPr="008D309E">
        <w:rPr>
          <w:rFonts w:ascii="Times New Roman" w:hAnsi="Times New Roman" w:cs="Times New Roman"/>
          <w:b/>
          <w:sz w:val="24"/>
        </w:rPr>
        <w:t xml:space="preserve"> (1982)</w:t>
      </w:r>
      <w:r w:rsidR="00896D1A">
        <w:rPr>
          <w:rFonts w:ascii="Times New Roman" w:hAnsi="Times New Roman" w:cs="Times New Roman"/>
          <w:b/>
          <w:sz w:val="24"/>
        </w:rPr>
        <w:t>,</w:t>
      </w:r>
      <w:r w:rsidRPr="008D309E">
        <w:rPr>
          <w:rFonts w:ascii="Times New Roman" w:hAnsi="Times New Roman" w:cs="Times New Roman"/>
          <w:sz w:val="24"/>
        </w:rPr>
        <w:t xml:space="preserve"> estimated total inventory investment equation for individual firms in automobile manufacturing industry, which was divided into two sectors─ car-sector and non-car-sector. His study was based on the data for 1959-60 through 1978-79. Official Directory of Mumbai Stock Exchange had been the basic source of data. Analysis of two sector revealed that sales and stock-sales ratio were important explanatory variables. Cost of capital and trend were important in only car sector while fixed investment and flows of external funds were significant in non-car sector. Existing stock of inventories was statistically significant in both the sector but contrary to expectations, it possessed negative </w:t>
      </w:r>
      <w:r w:rsidRPr="008D309E">
        <w:rPr>
          <w:rFonts w:ascii="Times New Roman" w:hAnsi="Times New Roman" w:cs="Times New Roman"/>
          <w:sz w:val="24"/>
        </w:rPr>
        <w:lastRenderedPageBreak/>
        <w:t xml:space="preserve">coefficient. Several other variables as dividends, capacity utilization and liquidity ratio were found to be of no importance in explaining inventory investment behavior. </w:t>
      </w:r>
    </w:p>
    <w:p w:rsidR="008D309E" w:rsidRPr="008D309E" w:rsidRDefault="008D309E" w:rsidP="008D309E">
      <w:pPr>
        <w:spacing w:line="360" w:lineRule="auto"/>
        <w:jc w:val="both"/>
        <w:rPr>
          <w:rFonts w:ascii="Times New Roman" w:hAnsi="Times New Roman" w:cs="Times New Roman"/>
          <w:sz w:val="24"/>
        </w:rPr>
      </w:pPr>
      <w:r w:rsidRPr="008D309E">
        <w:rPr>
          <w:rFonts w:ascii="Times New Roman" w:hAnsi="Times New Roman" w:cs="Times New Roman"/>
          <w:b/>
          <w:sz w:val="24"/>
        </w:rPr>
        <w:t xml:space="preserve">Shin and </w:t>
      </w:r>
      <w:proofErr w:type="spellStart"/>
      <w:r w:rsidRPr="008D309E">
        <w:rPr>
          <w:rFonts w:ascii="Times New Roman" w:hAnsi="Times New Roman" w:cs="Times New Roman"/>
          <w:b/>
          <w:sz w:val="24"/>
        </w:rPr>
        <w:t>Soenen</w:t>
      </w:r>
      <w:proofErr w:type="spellEnd"/>
      <w:r w:rsidRPr="008D309E">
        <w:rPr>
          <w:rFonts w:ascii="Times New Roman" w:hAnsi="Times New Roman" w:cs="Times New Roman"/>
          <w:b/>
          <w:sz w:val="24"/>
        </w:rPr>
        <w:t xml:space="preserve"> (1998</w:t>
      </w:r>
      <w:proofErr w:type="gramStart"/>
      <w:r w:rsidRPr="008D309E">
        <w:rPr>
          <w:rFonts w:ascii="Times New Roman" w:hAnsi="Times New Roman" w:cs="Times New Roman"/>
          <w:b/>
          <w:sz w:val="24"/>
        </w:rPr>
        <w:t>)</w:t>
      </w:r>
      <w:r w:rsidR="00896D1A">
        <w:rPr>
          <w:rFonts w:ascii="Times New Roman" w:hAnsi="Times New Roman" w:cs="Times New Roman"/>
          <w:b/>
          <w:sz w:val="24"/>
        </w:rPr>
        <w:t>,</w:t>
      </w:r>
      <w:proofErr w:type="gramEnd"/>
      <w:r w:rsidRPr="008D309E">
        <w:rPr>
          <w:rFonts w:ascii="Times New Roman" w:hAnsi="Times New Roman" w:cs="Times New Roman"/>
          <w:sz w:val="24"/>
        </w:rPr>
        <w:t xml:space="preserve"> suggested that efficient working capital management was very important for creating value for the shareholders. The way working capital was managed had a significant impact on both profitability and liquidity. Using correlation and regression analysis they justified the relationship between the length of net trading cycle, corporate profitability and risk adjusted stock return. They found a strong negative relationship between lengths of the firm’s net trading cycle and its profitability. In addition, they also found that shorter net trade cycles were associated with higher risk adjusted stock returns. Extensive research works on working capital management have been done in both public and private sectors. </w:t>
      </w:r>
    </w:p>
    <w:p w:rsidR="008D309E" w:rsidRPr="008D309E" w:rsidRDefault="008D309E" w:rsidP="008D309E">
      <w:pPr>
        <w:spacing w:line="360" w:lineRule="auto"/>
        <w:jc w:val="both"/>
        <w:rPr>
          <w:rFonts w:ascii="Times New Roman" w:hAnsi="Times New Roman" w:cs="Times New Roman"/>
          <w:sz w:val="24"/>
        </w:rPr>
      </w:pPr>
      <w:proofErr w:type="spellStart"/>
      <w:r w:rsidRPr="008D309E">
        <w:rPr>
          <w:rFonts w:ascii="Times New Roman" w:hAnsi="Times New Roman" w:cs="Times New Roman"/>
          <w:b/>
          <w:sz w:val="24"/>
        </w:rPr>
        <w:t>Sayaduzzaman</w:t>
      </w:r>
      <w:proofErr w:type="spellEnd"/>
      <w:r w:rsidRPr="008D309E">
        <w:rPr>
          <w:rFonts w:ascii="Times New Roman" w:hAnsi="Times New Roman" w:cs="Times New Roman"/>
          <w:b/>
          <w:sz w:val="24"/>
        </w:rPr>
        <w:t xml:space="preserve"> (2006)</w:t>
      </w:r>
      <w:r w:rsidR="00896D1A">
        <w:rPr>
          <w:rFonts w:ascii="Times New Roman" w:hAnsi="Times New Roman" w:cs="Times New Roman"/>
          <w:b/>
          <w:sz w:val="24"/>
        </w:rPr>
        <w:t>,</w:t>
      </w:r>
      <w:r w:rsidRPr="008D309E">
        <w:rPr>
          <w:rFonts w:ascii="Times New Roman" w:hAnsi="Times New Roman" w:cs="Times New Roman"/>
          <w:sz w:val="24"/>
        </w:rPr>
        <w:t xml:space="preserve"> in his article on “Working Capital Management: A study on British American Tobacco Bangladesh Company Limited” mentions that the efficiency of working capital management of British American Tobacco Bangladesh Company Ltd. is highly satisfactory due to the positive cash inflows and planned approach in managing the major elements of working capital. He found that working capital management helps to maintain all around efficiency in operations. </w:t>
      </w:r>
    </w:p>
    <w:p w:rsidR="008D309E" w:rsidRPr="008D309E" w:rsidRDefault="008D309E" w:rsidP="008D309E">
      <w:pPr>
        <w:spacing w:line="360" w:lineRule="auto"/>
        <w:jc w:val="both"/>
        <w:rPr>
          <w:rFonts w:ascii="Times New Roman" w:hAnsi="Times New Roman" w:cs="Times New Roman"/>
          <w:sz w:val="24"/>
        </w:rPr>
      </w:pPr>
      <w:proofErr w:type="spellStart"/>
      <w:r w:rsidRPr="008D309E">
        <w:rPr>
          <w:rFonts w:ascii="Times New Roman" w:hAnsi="Times New Roman" w:cs="Times New Roman"/>
          <w:b/>
          <w:sz w:val="24"/>
        </w:rPr>
        <w:t>Padachi</w:t>
      </w:r>
      <w:proofErr w:type="spellEnd"/>
      <w:r w:rsidRPr="008D309E">
        <w:rPr>
          <w:rFonts w:ascii="Times New Roman" w:hAnsi="Times New Roman" w:cs="Times New Roman"/>
          <w:b/>
          <w:sz w:val="24"/>
        </w:rPr>
        <w:t xml:space="preserve"> (2006)</w:t>
      </w:r>
      <w:r w:rsidR="00896D1A">
        <w:rPr>
          <w:rFonts w:ascii="Times New Roman" w:hAnsi="Times New Roman" w:cs="Times New Roman"/>
          <w:b/>
          <w:sz w:val="24"/>
        </w:rPr>
        <w:t>,</w:t>
      </w:r>
      <w:r w:rsidRPr="008D309E">
        <w:rPr>
          <w:rFonts w:ascii="Times New Roman" w:hAnsi="Times New Roman" w:cs="Times New Roman"/>
          <w:sz w:val="24"/>
        </w:rPr>
        <w:t xml:space="preserve"> find in his research study that a firm is required to maintain a balance between liquidity and profitability while conducting its day to day operations. The manager of a business entity is in a dilemma of achieving desired trade-off between liquidity and profitability in order to maximize the value of a firm. </w:t>
      </w:r>
    </w:p>
    <w:p w:rsidR="008D309E" w:rsidRPr="008D309E" w:rsidRDefault="008D309E" w:rsidP="008D309E">
      <w:pPr>
        <w:spacing w:line="360" w:lineRule="auto"/>
        <w:jc w:val="both"/>
        <w:rPr>
          <w:rFonts w:ascii="Times New Roman" w:hAnsi="Times New Roman" w:cs="Times New Roman"/>
          <w:sz w:val="24"/>
        </w:rPr>
      </w:pPr>
      <w:proofErr w:type="spellStart"/>
      <w:r w:rsidRPr="008D309E">
        <w:rPr>
          <w:rFonts w:ascii="Times New Roman" w:hAnsi="Times New Roman" w:cs="Times New Roman"/>
          <w:b/>
          <w:sz w:val="24"/>
        </w:rPr>
        <w:t>Ganesand</w:t>
      </w:r>
      <w:proofErr w:type="spellEnd"/>
      <w:r w:rsidRPr="008D309E">
        <w:rPr>
          <w:rFonts w:ascii="Times New Roman" w:hAnsi="Times New Roman" w:cs="Times New Roman"/>
          <w:b/>
          <w:sz w:val="24"/>
        </w:rPr>
        <w:t xml:space="preserve"> (2007)</w:t>
      </w:r>
      <w:r w:rsidR="00896D1A">
        <w:rPr>
          <w:rFonts w:ascii="Times New Roman" w:hAnsi="Times New Roman" w:cs="Times New Roman"/>
          <w:b/>
          <w:sz w:val="24"/>
        </w:rPr>
        <w:t>,</w:t>
      </w:r>
      <w:r w:rsidRPr="008D309E">
        <w:rPr>
          <w:rFonts w:ascii="Times New Roman" w:hAnsi="Times New Roman" w:cs="Times New Roman"/>
          <w:sz w:val="24"/>
        </w:rPr>
        <w:t xml:space="preserve"> suggest that efficient working capital management increases firms’ free cash flow, which in turn increases the firms’ growth opportunities and return to shareholders.</w:t>
      </w:r>
    </w:p>
    <w:p w:rsidR="008D309E" w:rsidRDefault="008D309E" w:rsidP="008D309E">
      <w:pPr>
        <w:spacing w:line="360" w:lineRule="auto"/>
        <w:jc w:val="both"/>
        <w:rPr>
          <w:rFonts w:ascii="Times New Roman" w:hAnsi="Times New Roman" w:cs="Times New Roman"/>
          <w:sz w:val="24"/>
        </w:rPr>
      </w:pPr>
      <w:proofErr w:type="spellStart"/>
      <w:r w:rsidRPr="008D309E">
        <w:rPr>
          <w:rFonts w:ascii="Times New Roman" w:hAnsi="Times New Roman" w:cs="Times New Roman"/>
          <w:b/>
          <w:sz w:val="24"/>
        </w:rPr>
        <w:t>Raheman</w:t>
      </w:r>
      <w:proofErr w:type="spellEnd"/>
      <w:r w:rsidRPr="008D309E">
        <w:rPr>
          <w:rFonts w:ascii="Times New Roman" w:hAnsi="Times New Roman" w:cs="Times New Roman"/>
          <w:b/>
          <w:sz w:val="24"/>
        </w:rPr>
        <w:t xml:space="preserve"> (2007</w:t>
      </w:r>
      <w:proofErr w:type="gramStart"/>
      <w:r w:rsidR="00DC24C0" w:rsidRPr="008D309E">
        <w:rPr>
          <w:rFonts w:ascii="Times New Roman" w:hAnsi="Times New Roman" w:cs="Times New Roman"/>
          <w:b/>
          <w:sz w:val="24"/>
        </w:rPr>
        <w:t>)</w:t>
      </w:r>
      <w:r w:rsidR="00DC24C0">
        <w:rPr>
          <w:rFonts w:ascii="Times New Roman" w:hAnsi="Times New Roman" w:cs="Times New Roman"/>
          <w:b/>
          <w:sz w:val="24"/>
        </w:rPr>
        <w:t>,</w:t>
      </w:r>
      <w:proofErr w:type="gramEnd"/>
      <w:r w:rsidRPr="008D309E">
        <w:rPr>
          <w:rFonts w:ascii="Times New Roman" w:hAnsi="Times New Roman" w:cs="Times New Roman"/>
          <w:sz w:val="24"/>
        </w:rPr>
        <w:t xml:space="preserve"> studied the effect of different variables of working capital management including the Average Collection Period, Inventory Turnover in Days, Average Payable Period, Cash Conversion Cycle and Current Ratio on the Net Operating Profitability of Pakistani Firms. By using Pearson’s correlation and regression analysis he found that there was a strong negative relationship between variables of Working Capital Management and Profitability. He also finds that as the cash conversion cycle increases, it leads to decrease in profitability of the firm and managers can create a positive value for the shareholders by reducing the cash conversion cycle to a possible minimum level.</w:t>
      </w:r>
    </w:p>
    <w:p w:rsidR="008D309E" w:rsidRPr="00847617" w:rsidRDefault="00D461B5" w:rsidP="00896D1A">
      <w:pPr>
        <w:jc w:val="both"/>
        <w:rPr>
          <w:rFonts w:ascii="Times New Roman" w:hAnsi="Times New Roman" w:cs="Times New Roman"/>
          <w:b/>
          <w:color w:val="00B050"/>
          <w:sz w:val="28"/>
        </w:rPr>
      </w:pPr>
      <w:r>
        <w:rPr>
          <w:rFonts w:ascii="Times New Roman" w:hAnsi="Times New Roman" w:cs="Times New Roman"/>
          <w:b/>
          <w:color w:val="00B050"/>
          <w:sz w:val="28"/>
        </w:rPr>
        <w:lastRenderedPageBreak/>
        <w:t xml:space="preserve">1.6 </w:t>
      </w:r>
      <w:r w:rsidR="008D309E" w:rsidRPr="00847617">
        <w:rPr>
          <w:rFonts w:ascii="Times New Roman" w:hAnsi="Times New Roman" w:cs="Times New Roman"/>
          <w:b/>
          <w:color w:val="00B050"/>
          <w:sz w:val="28"/>
        </w:rPr>
        <w:t>Limitations of the Study</w:t>
      </w:r>
    </w:p>
    <w:p w:rsidR="008D309E" w:rsidRPr="008D309E" w:rsidRDefault="008D309E" w:rsidP="00896D1A">
      <w:pPr>
        <w:spacing w:line="360" w:lineRule="auto"/>
        <w:jc w:val="both"/>
        <w:rPr>
          <w:rFonts w:ascii="Times New Roman" w:hAnsi="Times New Roman" w:cs="Times New Roman"/>
          <w:sz w:val="24"/>
        </w:rPr>
      </w:pPr>
      <w:r w:rsidRPr="008D309E">
        <w:rPr>
          <w:rFonts w:ascii="Times New Roman" w:hAnsi="Times New Roman" w:cs="Times New Roman"/>
          <w:sz w:val="24"/>
        </w:rPr>
        <w:t>The following are the limitation of the study:</w:t>
      </w:r>
    </w:p>
    <w:p w:rsidR="008D309E" w:rsidRPr="00A239D9" w:rsidRDefault="00A96254" w:rsidP="00896D1A">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The study covers only </w:t>
      </w:r>
      <w:r w:rsidR="002F5ABF">
        <w:rPr>
          <w:rFonts w:ascii="Times New Roman" w:hAnsi="Times New Roman" w:cs="Times New Roman"/>
          <w:sz w:val="24"/>
        </w:rPr>
        <w:t>10</w:t>
      </w:r>
      <w:r>
        <w:rPr>
          <w:rFonts w:ascii="Times New Roman" w:hAnsi="Times New Roman" w:cs="Times New Roman"/>
          <w:sz w:val="24"/>
        </w:rPr>
        <w:t xml:space="preserve"> years period i.e. </w:t>
      </w:r>
      <w:r w:rsidR="002F5ABF">
        <w:rPr>
          <w:rFonts w:ascii="Times New Roman" w:hAnsi="Times New Roman" w:cs="Times New Roman"/>
          <w:sz w:val="24"/>
        </w:rPr>
        <w:t>2005 to 2014</w:t>
      </w:r>
      <w:r w:rsidR="008D309E" w:rsidRPr="00A239D9">
        <w:rPr>
          <w:rFonts w:ascii="Times New Roman" w:hAnsi="Times New Roman" w:cs="Times New Roman"/>
          <w:sz w:val="24"/>
        </w:rPr>
        <w:t xml:space="preserve"> for the Working Capital analysis of </w:t>
      </w:r>
      <w:r w:rsidR="00A239D9" w:rsidRPr="00A239D9">
        <w:rPr>
          <w:rFonts w:ascii="Times New Roman" w:hAnsi="Times New Roman" w:cs="Times New Roman"/>
          <w:sz w:val="24"/>
        </w:rPr>
        <w:t>Square pharmaceuticals limited</w:t>
      </w:r>
      <w:r w:rsidR="008D309E" w:rsidRPr="00A239D9">
        <w:rPr>
          <w:rFonts w:ascii="Times New Roman" w:hAnsi="Times New Roman" w:cs="Times New Roman"/>
          <w:sz w:val="24"/>
        </w:rPr>
        <w:t>.</w:t>
      </w:r>
    </w:p>
    <w:p w:rsidR="00AE0589" w:rsidRDefault="008D309E" w:rsidP="00896D1A">
      <w:pPr>
        <w:pStyle w:val="ListParagraph"/>
        <w:numPr>
          <w:ilvl w:val="0"/>
          <w:numId w:val="2"/>
        </w:numPr>
        <w:spacing w:line="360" w:lineRule="auto"/>
        <w:jc w:val="both"/>
        <w:rPr>
          <w:rFonts w:ascii="Times New Roman" w:hAnsi="Times New Roman" w:cs="Times New Roman"/>
          <w:sz w:val="24"/>
        </w:rPr>
      </w:pPr>
      <w:r w:rsidRPr="00A239D9">
        <w:rPr>
          <w:rFonts w:ascii="Times New Roman" w:hAnsi="Times New Roman" w:cs="Times New Roman"/>
          <w:sz w:val="24"/>
        </w:rPr>
        <w:t>The secondary data’s used in this study have been taken from published annual reports only.</w:t>
      </w:r>
    </w:p>
    <w:p w:rsidR="004026A5" w:rsidRDefault="00A239D9" w:rsidP="00896D1A">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Lack of </w:t>
      </w:r>
      <w:r w:rsidR="00896D1A">
        <w:rPr>
          <w:rFonts w:ascii="Times New Roman" w:hAnsi="Times New Roman" w:cs="Times New Roman"/>
          <w:sz w:val="24"/>
        </w:rPr>
        <w:t>experience in such type of research work.</w:t>
      </w:r>
    </w:p>
    <w:p w:rsidR="004026A5" w:rsidRPr="004026A5" w:rsidRDefault="004026A5" w:rsidP="004026A5"/>
    <w:p w:rsidR="004026A5" w:rsidRPr="004026A5" w:rsidRDefault="004026A5" w:rsidP="004026A5"/>
    <w:p w:rsidR="004026A5" w:rsidRDefault="004026A5" w:rsidP="004026A5"/>
    <w:p w:rsidR="00A239D9" w:rsidRDefault="00A239D9" w:rsidP="004026A5"/>
    <w:p w:rsidR="004026A5" w:rsidRDefault="004026A5" w:rsidP="004026A5"/>
    <w:p w:rsidR="004026A5" w:rsidRDefault="004026A5" w:rsidP="004026A5"/>
    <w:p w:rsidR="004026A5" w:rsidRDefault="004026A5" w:rsidP="004026A5"/>
    <w:p w:rsidR="004026A5" w:rsidRDefault="004026A5" w:rsidP="004026A5"/>
    <w:p w:rsidR="004026A5" w:rsidRDefault="004026A5" w:rsidP="004026A5"/>
    <w:p w:rsidR="004026A5" w:rsidRDefault="004026A5" w:rsidP="004026A5"/>
    <w:p w:rsidR="004026A5" w:rsidRDefault="004026A5"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5D2FE3" w:rsidRDefault="005D2FE3" w:rsidP="000402F0">
      <w:pPr>
        <w:jc w:val="center"/>
        <w:rPr>
          <w:rFonts w:ascii="Times New Roman" w:hAnsi="Times New Roman" w:cs="Times New Roman"/>
          <w:b/>
          <w:color w:val="0070C0"/>
          <w:sz w:val="56"/>
        </w:rPr>
      </w:pPr>
    </w:p>
    <w:p w:rsidR="005D2FE3" w:rsidRDefault="005D2FE3" w:rsidP="000402F0">
      <w:pPr>
        <w:jc w:val="center"/>
        <w:rPr>
          <w:rFonts w:ascii="Times New Roman" w:hAnsi="Times New Roman" w:cs="Times New Roman"/>
          <w:b/>
          <w:color w:val="0070C0"/>
          <w:sz w:val="56"/>
        </w:rPr>
      </w:pPr>
    </w:p>
    <w:p w:rsidR="005D2FE3" w:rsidRDefault="005D2FE3" w:rsidP="000402F0">
      <w:pPr>
        <w:jc w:val="center"/>
        <w:rPr>
          <w:rFonts w:ascii="Times New Roman" w:hAnsi="Times New Roman" w:cs="Times New Roman"/>
          <w:b/>
          <w:color w:val="0070C0"/>
          <w:sz w:val="56"/>
        </w:rPr>
      </w:pPr>
    </w:p>
    <w:p w:rsidR="005D2FE3" w:rsidRDefault="005D2FE3" w:rsidP="000402F0">
      <w:pPr>
        <w:jc w:val="center"/>
        <w:rPr>
          <w:rFonts w:ascii="Times New Roman" w:hAnsi="Times New Roman" w:cs="Times New Roman"/>
          <w:b/>
          <w:color w:val="0070C0"/>
          <w:sz w:val="56"/>
        </w:rPr>
      </w:pPr>
    </w:p>
    <w:p w:rsidR="00750286" w:rsidRPr="00D461B5" w:rsidRDefault="000402F0" w:rsidP="000402F0">
      <w:pPr>
        <w:jc w:val="center"/>
        <w:rPr>
          <w:rFonts w:ascii="Times New Roman" w:hAnsi="Times New Roman" w:cs="Times New Roman"/>
          <w:b/>
          <w:color w:val="0070C0"/>
          <w:sz w:val="56"/>
        </w:rPr>
      </w:pPr>
      <w:r w:rsidRPr="00D461B5">
        <w:rPr>
          <w:rFonts w:ascii="Times New Roman" w:hAnsi="Times New Roman" w:cs="Times New Roman"/>
          <w:b/>
          <w:color w:val="0070C0"/>
          <w:sz w:val="56"/>
        </w:rPr>
        <w:t xml:space="preserve">Chapter – 02 </w:t>
      </w:r>
    </w:p>
    <w:p w:rsidR="000402F0" w:rsidRPr="00D461B5" w:rsidRDefault="000402F0" w:rsidP="000402F0">
      <w:pPr>
        <w:jc w:val="center"/>
        <w:rPr>
          <w:rFonts w:ascii="Times New Roman" w:hAnsi="Times New Roman" w:cs="Times New Roman"/>
          <w:b/>
          <w:color w:val="0070C0"/>
          <w:sz w:val="56"/>
        </w:rPr>
      </w:pPr>
      <w:r w:rsidRPr="00D461B5">
        <w:rPr>
          <w:rFonts w:ascii="Times New Roman" w:hAnsi="Times New Roman" w:cs="Times New Roman"/>
          <w:b/>
          <w:color w:val="0070C0"/>
          <w:sz w:val="56"/>
        </w:rPr>
        <w:t xml:space="preserve">Organizational Overview </w:t>
      </w:r>
    </w:p>
    <w:p w:rsidR="00750286" w:rsidRPr="00D461B5" w:rsidRDefault="00750286" w:rsidP="004026A5">
      <w:pPr>
        <w:rPr>
          <w:color w:val="0070C0"/>
        </w:rPr>
      </w:pPr>
    </w:p>
    <w:p w:rsidR="00750286" w:rsidRPr="00D461B5" w:rsidRDefault="00750286" w:rsidP="004026A5">
      <w:pPr>
        <w:rPr>
          <w:color w:val="0070C0"/>
        </w:rPr>
      </w:pPr>
    </w:p>
    <w:p w:rsidR="00750286" w:rsidRPr="00D461B5" w:rsidRDefault="00750286" w:rsidP="004026A5">
      <w:pPr>
        <w:rPr>
          <w:color w:val="0070C0"/>
        </w:rPr>
      </w:pPr>
    </w:p>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5D2FE3" w:rsidRDefault="005D2FE3" w:rsidP="00DC24C0">
      <w:pPr>
        <w:jc w:val="both"/>
        <w:rPr>
          <w:rFonts w:ascii="Times New Roman" w:eastAsia="Times New Roman" w:hAnsi="Times New Roman" w:cs="Times New Roman"/>
          <w:b/>
          <w:color w:val="00B050"/>
          <w:sz w:val="28"/>
          <w:szCs w:val="24"/>
        </w:rPr>
      </w:pPr>
    </w:p>
    <w:p w:rsidR="002F5ABF" w:rsidRDefault="002F5ABF" w:rsidP="00DC24C0">
      <w:pPr>
        <w:jc w:val="both"/>
        <w:rPr>
          <w:rFonts w:ascii="Times New Roman" w:eastAsia="Times New Roman" w:hAnsi="Times New Roman" w:cs="Times New Roman"/>
          <w:b/>
          <w:color w:val="00B050"/>
          <w:sz w:val="28"/>
          <w:szCs w:val="24"/>
        </w:rPr>
      </w:pPr>
    </w:p>
    <w:p w:rsidR="002F5ABF" w:rsidRDefault="002F5ABF" w:rsidP="00DC24C0">
      <w:pPr>
        <w:jc w:val="both"/>
        <w:rPr>
          <w:rFonts w:ascii="Times New Roman" w:eastAsia="Times New Roman" w:hAnsi="Times New Roman" w:cs="Times New Roman"/>
          <w:b/>
          <w:color w:val="00B050"/>
          <w:sz w:val="28"/>
          <w:szCs w:val="24"/>
        </w:rPr>
      </w:pPr>
    </w:p>
    <w:p w:rsidR="005D2FE3" w:rsidRDefault="005D2FE3" w:rsidP="00DC24C0">
      <w:pPr>
        <w:jc w:val="both"/>
        <w:rPr>
          <w:rFonts w:ascii="Times New Roman" w:eastAsia="Times New Roman" w:hAnsi="Times New Roman" w:cs="Times New Roman"/>
          <w:b/>
          <w:color w:val="00B050"/>
          <w:sz w:val="28"/>
          <w:szCs w:val="24"/>
        </w:rPr>
      </w:pPr>
    </w:p>
    <w:p w:rsidR="00DC24C0" w:rsidRPr="00DC24C0" w:rsidRDefault="00DC24C0" w:rsidP="00DC24C0">
      <w:pPr>
        <w:jc w:val="both"/>
        <w:rPr>
          <w:rFonts w:ascii="Times New Roman" w:eastAsia="Times New Roman" w:hAnsi="Times New Roman" w:cs="Times New Roman"/>
          <w:b/>
          <w:color w:val="00B050"/>
          <w:sz w:val="28"/>
          <w:szCs w:val="24"/>
        </w:rPr>
      </w:pPr>
      <w:r w:rsidRPr="00DC24C0">
        <w:rPr>
          <w:rFonts w:ascii="Times New Roman" w:eastAsia="Times New Roman" w:hAnsi="Times New Roman" w:cs="Times New Roman"/>
          <w:b/>
          <w:color w:val="00B050"/>
          <w:sz w:val="28"/>
          <w:szCs w:val="24"/>
        </w:rPr>
        <w:lastRenderedPageBreak/>
        <w:t>2.1 COMPANY HISTORY:</w:t>
      </w:r>
    </w:p>
    <w:p w:rsidR="00DC24C0" w:rsidRPr="00DC24C0" w:rsidRDefault="00DC24C0" w:rsidP="00DC24C0">
      <w:p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sz w:val="24"/>
          <w:szCs w:val="24"/>
        </w:rPr>
        <w:t>Square Pharmaceuticals Ltd. or (SPL), a member of SQUARE Group, came into existence as a public limited company in 1976. It commenced commercial operation in 1980 and went for public issue of shares in 1985. The shares of company are listed with the Dhaka and Chittagong Stock Exchanges of Bangladesh. The total numbers of shareholders are 47,811 and the total numbers of employees are 1,328.</w:t>
      </w:r>
    </w:p>
    <w:p w:rsidR="00DC24C0" w:rsidRPr="00DC24C0" w:rsidRDefault="00DC24C0" w:rsidP="00DC24C0">
      <w:p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sz w:val="24"/>
          <w:szCs w:val="24"/>
        </w:rPr>
        <w:t xml:space="preserve">The company operates in a single industry segment. It has its own manufacturing facilities. The principal activities of the company are -manufacturing of formulation and sales drugs and sales of the produced </w:t>
      </w:r>
      <w:proofErr w:type="spellStart"/>
      <w:r w:rsidRPr="00DC24C0">
        <w:rPr>
          <w:rFonts w:ascii="Times New Roman" w:eastAsia="Times New Roman" w:hAnsi="Times New Roman" w:cs="Times New Roman"/>
          <w:sz w:val="24"/>
          <w:szCs w:val="24"/>
        </w:rPr>
        <w:t>itemshome</w:t>
      </w:r>
      <w:proofErr w:type="spellEnd"/>
      <w:r w:rsidRPr="00DC24C0">
        <w:rPr>
          <w:rFonts w:ascii="Times New Roman" w:eastAsia="Times New Roman" w:hAnsi="Times New Roman" w:cs="Times New Roman"/>
          <w:sz w:val="24"/>
          <w:szCs w:val="24"/>
        </w:rPr>
        <w:t xml:space="preserve"> and aboard. The overseas offices and associates of SPL are UK, USA, Pakistan, Myanmar, Singapore, Kenya, Yemen and the exports outlets are Bhutan, Georgia, Germany, Hong Kong, Iran, Iraq, Kenya, Malaysia, Myanmar, Nepal, Pakistan, Russia, Singapore, South Korea, Taiwan, Thailand, Ukraine, Vietnam and Yemen.</w:t>
      </w:r>
    </w:p>
    <w:p w:rsidR="00DC24C0" w:rsidRPr="00DC24C0" w:rsidRDefault="00DC24C0" w:rsidP="00DC24C0">
      <w:p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sz w:val="24"/>
          <w:szCs w:val="24"/>
        </w:rPr>
        <w:t xml:space="preserve">SPL is the leading pharmaceutical manufacturer in the country. It all began in 1580 when SPL’s first product made under license of Bayer AG, Germany rolled out of a small manufacturing plant in </w:t>
      </w:r>
      <w:proofErr w:type="spellStart"/>
      <w:r w:rsidRPr="00DC24C0">
        <w:rPr>
          <w:rFonts w:ascii="Times New Roman" w:eastAsia="Times New Roman" w:hAnsi="Times New Roman" w:cs="Times New Roman"/>
          <w:sz w:val="24"/>
          <w:szCs w:val="24"/>
        </w:rPr>
        <w:t>Tongi</w:t>
      </w:r>
      <w:proofErr w:type="spellEnd"/>
      <w:r w:rsidRPr="00DC24C0">
        <w:rPr>
          <w:rFonts w:ascii="Times New Roman" w:eastAsia="Times New Roman" w:hAnsi="Times New Roman" w:cs="Times New Roman"/>
          <w:sz w:val="24"/>
          <w:szCs w:val="24"/>
        </w:rPr>
        <w:t>, Dhaka. Products made under license of Upjohn Incorporated, USA followed. After its initial years of struggle it broke ground with the launching of its own products in 1983. The journey continued and barrier after barrier were crossed, challenges were faced and overcome to transform SPL into what it is at present.</w:t>
      </w:r>
    </w:p>
    <w:p w:rsidR="00DC24C0" w:rsidRPr="00DC24C0" w:rsidRDefault="00DC24C0" w:rsidP="00DC24C0">
      <w:p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sz w:val="24"/>
          <w:szCs w:val="24"/>
        </w:rPr>
        <w:t xml:space="preserve">Today, SPL holds a 15% share in the domestic market after competing with such </w:t>
      </w:r>
      <w:proofErr w:type="spellStart"/>
      <w:r w:rsidRPr="00DC24C0">
        <w:rPr>
          <w:rFonts w:ascii="Times New Roman" w:eastAsia="Times New Roman" w:hAnsi="Times New Roman" w:cs="Times New Roman"/>
          <w:sz w:val="24"/>
          <w:szCs w:val="24"/>
        </w:rPr>
        <w:t>IfcAinational</w:t>
      </w:r>
      <w:proofErr w:type="spellEnd"/>
      <w:r w:rsidRPr="00DC24C0">
        <w:rPr>
          <w:rFonts w:ascii="Times New Roman" w:eastAsia="Times New Roman" w:hAnsi="Times New Roman" w:cs="Times New Roman"/>
          <w:sz w:val="24"/>
          <w:szCs w:val="24"/>
        </w:rPr>
        <w:t xml:space="preserve"> Giants as Welcome, Novartis, </w:t>
      </w:r>
      <w:proofErr w:type="spellStart"/>
      <w:r w:rsidRPr="00DC24C0">
        <w:rPr>
          <w:rFonts w:ascii="Times New Roman" w:eastAsia="Times New Roman" w:hAnsi="Times New Roman" w:cs="Times New Roman"/>
          <w:sz w:val="24"/>
          <w:szCs w:val="24"/>
        </w:rPr>
        <w:t>Hoecsht</w:t>
      </w:r>
      <w:proofErr w:type="spellEnd"/>
      <w:r w:rsidRPr="00DC24C0">
        <w:rPr>
          <w:rFonts w:ascii="Times New Roman" w:eastAsia="Times New Roman" w:hAnsi="Times New Roman" w:cs="Times New Roman"/>
          <w:sz w:val="24"/>
          <w:szCs w:val="24"/>
        </w:rPr>
        <w:t xml:space="preserve">, Rhone Poulenc Rorer, </w:t>
      </w:r>
      <w:proofErr w:type="spellStart"/>
      <w:r w:rsidRPr="00DC24C0">
        <w:rPr>
          <w:rFonts w:ascii="Times New Roman" w:eastAsia="Times New Roman" w:hAnsi="Times New Roman" w:cs="Times New Roman"/>
          <w:sz w:val="24"/>
          <w:szCs w:val="24"/>
        </w:rPr>
        <w:t>Glaxo</w:t>
      </w:r>
      <w:proofErr w:type="spellEnd"/>
      <w:r w:rsidRPr="00DC24C0">
        <w:rPr>
          <w:rFonts w:ascii="Times New Roman" w:eastAsia="Times New Roman" w:hAnsi="Times New Roman" w:cs="Times New Roman"/>
          <w:sz w:val="24"/>
          <w:szCs w:val="24"/>
        </w:rPr>
        <w:t xml:space="preserve">, </w:t>
      </w:r>
      <w:proofErr w:type="spellStart"/>
      <w:r w:rsidRPr="00DC24C0">
        <w:rPr>
          <w:rFonts w:ascii="Times New Roman" w:eastAsia="Times New Roman" w:hAnsi="Times New Roman" w:cs="Times New Roman"/>
          <w:sz w:val="24"/>
          <w:szCs w:val="24"/>
        </w:rPr>
        <w:t>ftsonsetc</w:t>
      </w:r>
      <w:proofErr w:type="spellEnd"/>
      <w:r w:rsidRPr="00DC24C0">
        <w:rPr>
          <w:rFonts w:ascii="Times New Roman" w:eastAsia="Times New Roman" w:hAnsi="Times New Roman" w:cs="Times New Roman"/>
          <w:sz w:val="24"/>
          <w:szCs w:val="24"/>
        </w:rPr>
        <w:t>.</w:t>
      </w:r>
    </w:p>
    <w:p w:rsidR="00DC24C0" w:rsidRPr="00DC24C0" w:rsidRDefault="00DC24C0" w:rsidP="00DC24C0">
      <w:pPr>
        <w:spacing w:after="0"/>
        <w:jc w:val="both"/>
        <w:rPr>
          <w:rFonts w:ascii="Times New Roman" w:eastAsia="Times New Roman" w:hAnsi="Times New Roman" w:cs="Times New Roman"/>
          <w:b/>
          <w:bCs/>
          <w:sz w:val="24"/>
          <w:szCs w:val="24"/>
        </w:rPr>
      </w:pPr>
    </w:p>
    <w:p w:rsidR="00DC24C0" w:rsidRPr="00DC24C0" w:rsidRDefault="00DC24C0" w:rsidP="00DC24C0">
      <w:pPr>
        <w:spacing w:after="0"/>
        <w:jc w:val="both"/>
        <w:rPr>
          <w:rFonts w:ascii="Times New Roman" w:eastAsia="Times New Roman" w:hAnsi="Times New Roman" w:cs="Times New Roman"/>
          <w:b/>
          <w:bCs/>
          <w:color w:val="00B050"/>
          <w:sz w:val="28"/>
          <w:szCs w:val="24"/>
        </w:rPr>
      </w:pPr>
      <w:r w:rsidRPr="00DC24C0">
        <w:rPr>
          <w:rFonts w:ascii="Times New Roman" w:eastAsia="Times New Roman" w:hAnsi="Times New Roman" w:cs="Times New Roman"/>
          <w:b/>
          <w:bCs/>
          <w:color w:val="00B050"/>
          <w:sz w:val="28"/>
          <w:szCs w:val="24"/>
        </w:rPr>
        <w:t>2.2 COMPANY MISSION:</w:t>
      </w:r>
    </w:p>
    <w:p w:rsidR="00DC24C0" w:rsidRPr="00DC24C0" w:rsidRDefault="00DC24C0" w:rsidP="00DC24C0">
      <w:pPr>
        <w:spacing w:after="0"/>
        <w:jc w:val="both"/>
        <w:rPr>
          <w:rFonts w:ascii="Times New Roman" w:eastAsia="Times New Roman" w:hAnsi="Times New Roman" w:cs="Times New Roman"/>
          <w:color w:val="00B050"/>
          <w:sz w:val="20"/>
          <w:szCs w:val="24"/>
        </w:rPr>
      </w:pPr>
    </w:p>
    <w:p w:rsidR="00DC24C0" w:rsidRPr="00DC24C0" w:rsidRDefault="00DC24C0" w:rsidP="00DC24C0">
      <w:p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sz w:val="24"/>
          <w:szCs w:val="24"/>
        </w:rPr>
        <w:t>Our Mission is to produce and provide quality &amp; innovative healthcare relief for people, maintain stringently ethical standard in business operation also ensuring benefit to the shareholders, stakeholders and the society at large.</w:t>
      </w:r>
    </w:p>
    <w:p w:rsidR="00DC24C0" w:rsidRPr="00DC24C0" w:rsidRDefault="00DC24C0" w:rsidP="00DC24C0">
      <w:pPr>
        <w:spacing w:after="0"/>
        <w:jc w:val="both"/>
        <w:rPr>
          <w:rFonts w:ascii="Times New Roman" w:eastAsia="Times New Roman" w:hAnsi="Times New Roman" w:cs="Times New Roman"/>
          <w:b/>
          <w:bCs/>
          <w:sz w:val="24"/>
          <w:szCs w:val="24"/>
        </w:rPr>
      </w:pPr>
    </w:p>
    <w:p w:rsidR="00DC24C0" w:rsidRDefault="00DC24C0" w:rsidP="00DC24C0">
      <w:pPr>
        <w:spacing w:after="0"/>
        <w:jc w:val="both"/>
        <w:rPr>
          <w:rFonts w:ascii="Times New Roman" w:eastAsia="Times New Roman" w:hAnsi="Times New Roman" w:cs="Times New Roman"/>
          <w:b/>
          <w:bCs/>
          <w:color w:val="00B050"/>
          <w:sz w:val="24"/>
          <w:szCs w:val="24"/>
        </w:rPr>
      </w:pPr>
      <w:r w:rsidRPr="00DC24C0">
        <w:rPr>
          <w:rFonts w:ascii="Times New Roman" w:eastAsia="Times New Roman" w:hAnsi="Times New Roman" w:cs="Times New Roman"/>
          <w:b/>
          <w:bCs/>
          <w:color w:val="00B050"/>
          <w:sz w:val="24"/>
          <w:szCs w:val="24"/>
        </w:rPr>
        <w:t>2.3 COMPANY VISION:</w:t>
      </w:r>
    </w:p>
    <w:p w:rsidR="00DC24C0" w:rsidRPr="00DC24C0" w:rsidRDefault="00DC24C0" w:rsidP="00DC24C0">
      <w:pPr>
        <w:spacing w:after="0"/>
        <w:jc w:val="both"/>
        <w:rPr>
          <w:rFonts w:ascii="Times New Roman" w:eastAsia="Times New Roman" w:hAnsi="Times New Roman" w:cs="Times New Roman"/>
          <w:color w:val="00B050"/>
          <w:sz w:val="20"/>
          <w:szCs w:val="24"/>
        </w:rPr>
      </w:pPr>
    </w:p>
    <w:p w:rsidR="00DC24C0" w:rsidRPr="00DC24C0" w:rsidRDefault="00DC24C0" w:rsidP="00DC24C0">
      <w:p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sz w:val="24"/>
          <w:szCs w:val="24"/>
        </w:rPr>
        <w:t xml:space="preserve">We view business as a means to the material and social wellbeing of the investors, employees and the society at large, leading to accretion of wealth through financial and moral gains as a part of the process of the human civilization. </w:t>
      </w:r>
    </w:p>
    <w:p w:rsidR="005E5C9E" w:rsidRDefault="00DC24C0" w:rsidP="005E5C9E">
      <w:p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sz w:val="24"/>
          <w:szCs w:val="24"/>
        </w:rPr>
        <w:t xml:space="preserve">“If there is one characteristic that has typified the SQUARE approach it is Vision to be the best of our nature and human resources. </w:t>
      </w:r>
      <w:proofErr w:type="gramStart"/>
      <w:r w:rsidRPr="00DC24C0">
        <w:rPr>
          <w:rFonts w:ascii="Times New Roman" w:eastAsia="Times New Roman" w:hAnsi="Times New Roman" w:cs="Times New Roman"/>
          <w:sz w:val="24"/>
          <w:szCs w:val="24"/>
        </w:rPr>
        <w:t>A vision to establish our group and country as a respected and valued regional presence.”</w:t>
      </w:r>
      <w:proofErr w:type="gramEnd"/>
    </w:p>
    <w:p w:rsidR="00DC24C0" w:rsidRPr="005E5C9E" w:rsidRDefault="00DC24C0" w:rsidP="005E5C9E">
      <w:p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b/>
          <w:bCs/>
          <w:color w:val="00B050"/>
          <w:sz w:val="28"/>
          <w:szCs w:val="24"/>
        </w:rPr>
        <w:lastRenderedPageBreak/>
        <w:t>2.4 COMPANY PROFILE:</w:t>
      </w:r>
    </w:p>
    <w:p w:rsidR="00DC24C0" w:rsidRPr="00DC24C0" w:rsidRDefault="00DC24C0" w:rsidP="00DC24C0">
      <w:pPr>
        <w:spacing w:after="0"/>
        <w:jc w:val="both"/>
        <w:rPr>
          <w:rFonts w:ascii="Times New Roman" w:eastAsia="Times New Roman" w:hAnsi="Times New Roman" w:cs="Times New Roman"/>
          <w:b/>
          <w:bCs/>
          <w:color w:val="00B05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25"/>
      </w:tblGrid>
      <w:tr w:rsidR="00DC24C0" w:rsidRPr="00D461B5" w:rsidTr="00DC24C0">
        <w:trPr>
          <w:tblCellSpacing w:w="0" w:type="dxa"/>
          <w:jc w:val="center"/>
        </w:trPr>
        <w:tc>
          <w:tcPr>
            <w:tcW w:w="4425" w:type="dxa"/>
            <w:tcBorders>
              <w:top w:val="outset" w:sz="6" w:space="0" w:color="auto"/>
              <w:left w:val="outset" w:sz="6" w:space="0" w:color="auto"/>
              <w:bottom w:val="outset" w:sz="6" w:space="0" w:color="auto"/>
              <w:right w:val="outset" w:sz="6" w:space="0" w:color="auto"/>
            </w:tcBorders>
            <w:hideMark/>
          </w:tcPr>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b/>
                <w:bCs/>
                <w:sz w:val="24"/>
                <w:szCs w:val="24"/>
              </w:rPr>
              <w:t>Corporate Headquarter</w:t>
            </w:r>
          </w:p>
        </w:tc>
        <w:tc>
          <w:tcPr>
            <w:tcW w:w="4425" w:type="dxa"/>
            <w:tcBorders>
              <w:top w:val="outset" w:sz="6" w:space="0" w:color="auto"/>
              <w:left w:val="outset" w:sz="6" w:space="0" w:color="auto"/>
              <w:bottom w:val="outset" w:sz="6" w:space="0" w:color="auto"/>
              <w:right w:val="outset" w:sz="6" w:space="0" w:color="auto"/>
            </w:tcBorders>
            <w:hideMark/>
          </w:tcPr>
          <w:p w:rsidR="00DC24C0" w:rsidRPr="00D461B5" w:rsidRDefault="00C72A7F" w:rsidP="00DC24C0">
            <w:pPr>
              <w:spacing w:after="0"/>
              <w:jc w:val="both"/>
              <w:rPr>
                <w:rFonts w:ascii="Times New Roman" w:eastAsia="Times New Roman" w:hAnsi="Times New Roman" w:cs="Times New Roman"/>
                <w:sz w:val="24"/>
                <w:szCs w:val="24"/>
              </w:rPr>
            </w:pPr>
            <w:proofErr w:type="spellStart"/>
            <w:r w:rsidRPr="00D461B5">
              <w:rPr>
                <w:rFonts w:ascii="Times New Roman" w:eastAsia="Times New Roman" w:hAnsi="Times New Roman" w:cs="Times New Roman"/>
                <w:b/>
                <w:bCs/>
                <w:sz w:val="24"/>
                <w:szCs w:val="24"/>
              </w:rPr>
              <w:t>Mohakhali</w:t>
            </w:r>
            <w:proofErr w:type="spellEnd"/>
            <w:r w:rsidRPr="00D461B5">
              <w:rPr>
                <w:rFonts w:ascii="Times New Roman" w:eastAsia="Times New Roman" w:hAnsi="Times New Roman" w:cs="Times New Roman"/>
                <w:b/>
                <w:bCs/>
                <w:sz w:val="24"/>
                <w:szCs w:val="24"/>
              </w:rPr>
              <w:t xml:space="preserve"> commercial Area, Dhaka-</w:t>
            </w:r>
            <w:proofErr w:type="gramStart"/>
            <w:r w:rsidRPr="00D461B5">
              <w:rPr>
                <w:rFonts w:ascii="Times New Roman" w:eastAsia="Times New Roman" w:hAnsi="Times New Roman" w:cs="Times New Roman"/>
                <w:b/>
                <w:bCs/>
                <w:sz w:val="24"/>
                <w:szCs w:val="24"/>
              </w:rPr>
              <w:t>1212</w:t>
            </w:r>
            <w:r w:rsidRPr="00D461B5">
              <w:rPr>
                <w:rFonts w:ascii="Times New Roman" w:eastAsia="Times New Roman" w:hAnsi="Times New Roman" w:cs="Times New Roman"/>
                <w:sz w:val="24"/>
                <w:szCs w:val="24"/>
              </w:rPr>
              <w:t xml:space="preserve"> </w:t>
            </w:r>
            <w:r w:rsidR="00DC24C0" w:rsidRPr="00D461B5">
              <w:rPr>
                <w:rFonts w:ascii="Times New Roman" w:eastAsia="Times New Roman" w:hAnsi="Times New Roman" w:cs="Times New Roman"/>
                <w:sz w:val="24"/>
                <w:szCs w:val="24"/>
              </w:rPr>
              <w:t>,</w:t>
            </w:r>
            <w:proofErr w:type="gramEnd"/>
            <w:r w:rsidR="00DC24C0" w:rsidRPr="00D461B5">
              <w:rPr>
                <w:rFonts w:ascii="Times New Roman" w:eastAsia="Times New Roman" w:hAnsi="Times New Roman" w:cs="Times New Roman"/>
                <w:sz w:val="24"/>
                <w:szCs w:val="24"/>
              </w:rPr>
              <w:t xml:space="preserve"> Bangladesh.</w:t>
            </w:r>
          </w:p>
        </w:tc>
      </w:tr>
      <w:tr w:rsidR="00DC24C0" w:rsidRPr="00D461B5" w:rsidTr="00DC24C0">
        <w:trPr>
          <w:tblCellSpacing w:w="0" w:type="dxa"/>
          <w:jc w:val="center"/>
        </w:trPr>
        <w:tc>
          <w:tcPr>
            <w:tcW w:w="4425" w:type="dxa"/>
            <w:tcBorders>
              <w:top w:val="outset" w:sz="6" w:space="0" w:color="auto"/>
              <w:left w:val="outset" w:sz="6" w:space="0" w:color="auto"/>
              <w:bottom w:val="outset" w:sz="6" w:space="0" w:color="auto"/>
              <w:right w:val="outset" w:sz="6" w:space="0" w:color="auto"/>
            </w:tcBorders>
            <w:hideMark/>
          </w:tcPr>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b/>
                <w:bCs/>
                <w:sz w:val="24"/>
                <w:szCs w:val="24"/>
              </w:rPr>
              <w:t>Operational Headquarter</w:t>
            </w:r>
          </w:p>
        </w:tc>
        <w:tc>
          <w:tcPr>
            <w:tcW w:w="4425" w:type="dxa"/>
            <w:tcBorders>
              <w:top w:val="outset" w:sz="6" w:space="0" w:color="auto"/>
              <w:left w:val="outset" w:sz="6" w:space="0" w:color="auto"/>
              <w:bottom w:val="outset" w:sz="6" w:space="0" w:color="auto"/>
              <w:right w:val="outset" w:sz="6" w:space="0" w:color="auto"/>
            </w:tcBorders>
            <w:hideMark/>
          </w:tcPr>
          <w:p w:rsidR="00DC24C0" w:rsidRPr="00D461B5" w:rsidRDefault="0066203D"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sz w:val="24"/>
                <w:szCs w:val="24"/>
              </w:rPr>
              <w:t>DQUARE CENTER</w:t>
            </w:r>
            <w:r w:rsidRPr="00D461B5">
              <w:rPr>
                <w:rFonts w:ascii="Times New Roman" w:eastAsia="Times New Roman" w:hAnsi="Times New Roman" w:cs="Times New Roman"/>
                <w:b/>
                <w:bCs/>
                <w:sz w:val="24"/>
                <w:szCs w:val="24"/>
              </w:rPr>
              <w:t xml:space="preserve"> 48.Mohakhali commercial Area</w:t>
            </w:r>
          </w:p>
        </w:tc>
      </w:tr>
      <w:tr w:rsidR="00DC24C0" w:rsidRPr="00D461B5" w:rsidTr="00DC24C0">
        <w:trPr>
          <w:tblCellSpacing w:w="0" w:type="dxa"/>
          <w:jc w:val="center"/>
        </w:trPr>
        <w:tc>
          <w:tcPr>
            <w:tcW w:w="4425" w:type="dxa"/>
            <w:tcBorders>
              <w:top w:val="outset" w:sz="6" w:space="0" w:color="auto"/>
              <w:left w:val="outset" w:sz="6" w:space="0" w:color="auto"/>
              <w:bottom w:val="outset" w:sz="6" w:space="0" w:color="auto"/>
              <w:right w:val="outset" w:sz="6" w:space="0" w:color="auto"/>
            </w:tcBorders>
            <w:hideMark/>
          </w:tcPr>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b/>
                <w:bCs/>
                <w:sz w:val="24"/>
                <w:szCs w:val="24"/>
              </w:rPr>
              <w:t>Factory</w:t>
            </w:r>
          </w:p>
        </w:tc>
        <w:tc>
          <w:tcPr>
            <w:tcW w:w="4425" w:type="dxa"/>
            <w:tcBorders>
              <w:top w:val="outset" w:sz="6" w:space="0" w:color="auto"/>
              <w:left w:val="outset" w:sz="6" w:space="0" w:color="auto"/>
              <w:bottom w:val="outset" w:sz="6" w:space="0" w:color="auto"/>
              <w:right w:val="outset" w:sz="6" w:space="0" w:color="auto"/>
            </w:tcBorders>
            <w:hideMark/>
          </w:tcPr>
          <w:p w:rsidR="00DC24C0" w:rsidRPr="00D461B5" w:rsidRDefault="00C72A7F" w:rsidP="00DC24C0">
            <w:pPr>
              <w:spacing w:after="0"/>
              <w:jc w:val="both"/>
              <w:rPr>
                <w:rFonts w:ascii="Times New Roman" w:eastAsia="Times New Roman" w:hAnsi="Times New Roman" w:cs="Times New Roman"/>
                <w:sz w:val="24"/>
                <w:szCs w:val="24"/>
              </w:rPr>
            </w:pPr>
            <w:proofErr w:type="spellStart"/>
            <w:r w:rsidRPr="00D461B5">
              <w:rPr>
                <w:rFonts w:ascii="Times New Roman" w:eastAsia="Times New Roman" w:hAnsi="Times New Roman" w:cs="Times New Roman"/>
                <w:sz w:val="24"/>
                <w:szCs w:val="24"/>
              </w:rPr>
              <w:t>Shalgaria,Pabna</w:t>
            </w:r>
            <w:proofErr w:type="spellEnd"/>
            <w:r w:rsidRPr="00D461B5">
              <w:rPr>
                <w:rFonts w:ascii="Times New Roman" w:eastAsia="Times New Roman" w:hAnsi="Times New Roman" w:cs="Times New Roman"/>
                <w:sz w:val="24"/>
                <w:szCs w:val="24"/>
              </w:rPr>
              <w:t xml:space="preserve"> </w:t>
            </w:r>
            <w:proofErr w:type="spellStart"/>
            <w:r w:rsidRPr="00D461B5">
              <w:rPr>
                <w:rFonts w:ascii="Times New Roman" w:eastAsia="Times New Roman" w:hAnsi="Times New Roman" w:cs="Times New Roman"/>
                <w:sz w:val="24"/>
                <w:szCs w:val="24"/>
              </w:rPr>
              <w:t>Town,Pabna</w:t>
            </w:r>
            <w:proofErr w:type="spellEnd"/>
          </w:p>
        </w:tc>
      </w:tr>
      <w:tr w:rsidR="00DC24C0" w:rsidRPr="00D461B5" w:rsidTr="00DC24C0">
        <w:trPr>
          <w:tblCellSpacing w:w="0" w:type="dxa"/>
          <w:jc w:val="center"/>
        </w:trPr>
        <w:tc>
          <w:tcPr>
            <w:tcW w:w="4425" w:type="dxa"/>
            <w:tcBorders>
              <w:top w:val="outset" w:sz="6" w:space="0" w:color="auto"/>
              <w:left w:val="outset" w:sz="6" w:space="0" w:color="auto"/>
              <w:bottom w:val="outset" w:sz="6" w:space="0" w:color="auto"/>
              <w:right w:val="outset" w:sz="6" w:space="0" w:color="auto"/>
            </w:tcBorders>
            <w:hideMark/>
          </w:tcPr>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b/>
                <w:bCs/>
                <w:sz w:val="24"/>
                <w:szCs w:val="24"/>
              </w:rPr>
              <w:t>Year of Establishment Commercial Production Status</w:t>
            </w:r>
          </w:p>
        </w:tc>
        <w:tc>
          <w:tcPr>
            <w:tcW w:w="4425" w:type="dxa"/>
            <w:tcBorders>
              <w:top w:val="outset" w:sz="6" w:space="0" w:color="auto"/>
              <w:left w:val="outset" w:sz="6" w:space="0" w:color="auto"/>
              <w:bottom w:val="outset" w:sz="6" w:space="0" w:color="auto"/>
              <w:right w:val="outset" w:sz="6" w:space="0" w:color="auto"/>
            </w:tcBorders>
            <w:hideMark/>
          </w:tcPr>
          <w:p w:rsidR="00DC24C0" w:rsidRPr="00D461B5" w:rsidRDefault="00C72A7F"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sz w:val="24"/>
                <w:szCs w:val="24"/>
              </w:rPr>
              <w:t>1958</w:t>
            </w:r>
          </w:p>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b/>
                <w:bCs/>
                <w:sz w:val="24"/>
                <w:szCs w:val="24"/>
              </w:rPr>
              <w:t> </w:t>
            </w:r>
          </w:p>
        </w:tc>
      </w:tr>
      <w:tr w:rsidR="00DC24C0" w:rsidRPr="00D461B5" w:rsidTr="00DC24C0">
        <w:trPr>
          <w:tblCellSpacing w:w="0" w:type="dxa"/>
          <w:jc w:val="center"/>
        </w:trPr>
        <w:tc>
          <w:tcPr>
            <w:tcW w:w="4425" w:type="dxa"/>
            <w:tcBorders>
              <w:top w:val="outset" w:sz="6" w:space="0" w:color="auto"/>
              <w:left w:val="outset" w:sz="6" w:space="0" w:color="auto"/>
              <w:bottom w:val="outset" w:sz="6" w:space="0" w:color="auto"/>
              <w:right w:val="outset" w:sz="6" w:space="0" w:color="auto"/>
            </w:tcBorders>
            <w:hideMark/>
          </w:tcPr>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b/>
                <w:bCs/>
                <w:sz w:val="24"/>
                <w:szCs w:val="24"/>
              </w:rPr>
              <w:t>Commercial Production</w:t>
            </w:r>
          </w:p>
        </w:tc>
        <w:tc>
          <w:tcPr>
            <w:tcW w:w="4425" w:type="dxa"/>
            <w:tcBorders>
              <w:top w:val="outset" w:sz="6" w:space="0" w:color="auto"/>
              <w:left w:val="outset" w:sz="6" w:space="0" w:color="auto"/>
              <w:bottom w:val="outset" w:sz="6" w:space="0" w:color="auto"/>
              <w:right w:val="outset" w:sz="6" w:space="0" w:color="auto"/>
            </w:tcBorders>
            <w:hideMark/>
          </w:tcPr>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sz w:val="24"/>
                <w:szCs w:val="24"/>
              </w:rPr>
              <w:t>19</w:t>
            </w:r>
            <w:r w:rsidR="0066203D" w:rsidRPr="00D461B5">
              <w:rPr>
                <w:rFonts w:ascii="Times New Roman" w:eastAsia="Times New Roman" w:hAnsi="Times New Roman" w:cs="Times New Roman"/>
                <w:sz w:val="24"/>
                <w:szCs w:val="24"/>
              </w:rPr>
              <w:t>58</w:t>
            </w:r>
          </w:p>
        </w:tc>
      </w:tr>
      <w:tr w:rsidR="00DC24C0" w:rsidRPr="00D461B5" w:rsidTr="00DC24C0">
        <w:trPr>
          <w:tblCellSpacing w:w="0" w:type="dxa"/>
          <w:jc w:val="center"/>
        </w:trPr>
        <w:tc>
          <w:tcPr>
            <w:tcW w:w="4425" w:type="dxa"/>
            <w:tcBorders>
              <w:top w:val="outset" w:sz="6" w:space="0" w:color="auto"/>
              <w:left w:val="outset" w:sz="6" w:space="0" w:color="auto"/>
              <w:bottom w:val="outset" w:sz="6" w:space="0" w:color="auto"/>
              <w:right w:val="outset" w:sz="6" w:space="0" w:color="auto"/>
            </w:tcBorders>
            <w:hideMark/>
          </w:tcPr>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b/>
                <w:bCs/>
                <w:sz w:val="24"/>
                <w:szCs w:val="24"/>
              </w:rPr>
              <w:t xml:space="preserve">Status </w:t>
            </w:r>
          </w:p>
        </w:tc>
        <w:tc>
          <w:tcPr>
            <w:tcW w:w="4425" w:type="dxa"/>
            <w:tcBorders>
              <w:top w:val="outset" w:sz="6" w:space="0" w:color="auto"/>
              <w:left w:val="outset" w:sz="6" w:space="0" w:color="auto"/>
              <w:bottom w:val="outset" w:sz="6" w:space="0" w:color="auto"/>
              <w:right w:val="outset" w:sz="6" w:space="0" w:color="auto"/>
            </w:tcBorders>
            <w:hideMark/>
          </w:tcPr>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sz w:val="24"/>
                <w:szCs w:val="24"/>
              </w:rPr>
              <w:t>Public Limited Company</w:t>
            </w:r>
          </w:p>
        </w:tc>
      </w:tr>
      <w:tr w:rsidR="00DC24C0" w:rsidRPr="00D461B5" w:rsidTr="00DC24C0">
        <w:trPr>
          <w:tblCellSpacing w:w="0" w:type="dxa"/>
          <w:jc w:val="center"/>
        </w:trPr>
        <w:tc>
          <w:tcPr>
            <w:tcW w:w="4425" w:type="dxa"/>
            <w:tcBorders>
              <w:top w:val="outset" w:sz="6" w:space="0" w:color="auto"/>
              <w:left w:val="outset" w:sz="6" w:space="0" w:color="auto"/>
              <w:bottom w:val="outset" w:sz="6" w:space="0" w:color="auto"/>
              <w:right w:val="outset" w:sz="6" w:space="0" w:color="auto"/>
            </w:tcBorders>
            <w:hideMark/>
          </w:tcPr>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b/>
                <w:bCs/>
                <w:sz w:val="24"/>
                <w:szCs w:val="24"/>
              </w:rPr>
              <w:t>Business Line</w:t>
            </w:r>
          </w:p>
        </w:tc>
        <w:tc>
          <w:tcPr>
            <w:tcW w:w="4425" w:type="dxa"/>
            <w:tcBorders>
              <w:top w:val="outset" w:sz="6" w:space="0" w:color="auto"/>
              <w:left w:val="outset" w:sz="6" w:space="0" w:color="auto"/>
              <w:bottom w:val="outset" w:sz="6" w:space="0" w:color="auto"/>
              <w:right w:val="outset" w:sz="6" w:space="0" w:color="auto"/>
            </w:tcBorders>
            <w:hideMark/>
          </w:tcPr>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sz w:val="24"/>
                <w:szCs w:val="24"/>
              </w:rPr>
              <w:t>Manufacturing and marketing of pharmaceutical finished products and Active PharmaceuticalIngredients (APIs)</w:t>
            </w:r>
          </w:p>
        </w:tc>
      </w:tr>
      <w:tr w:rsidR="00DC24C0" w:rsidRPr="00D461B5" w:rsidTr="00DC24C0">
        <w:trPr>
          <w:tblCellSpacing w:w="0" w:type="dxa"/>
          <w:jc w:val="center"/>
        </w:trPr>
        <w:tc>
          <w:tcPr>
            <w:tcW w:w="4425" w:type="dxa"/>
            <w:tcBorders>
              <w:top w:val="outset" w:sz="6" w:space="0" w:color="auto"/>
              <w:left w:val="outset" w:sz="6" w:space="0" w:color="auto"/>
              <w:bottom w:val="outset" w:sz="6" w:space="0" w:color="auto"/>
              <w:right w:val="outset" w:sz="6" w:space="0" w:color="auto"/>
            </w:tcBorders>
            <w:hideMark/>
          </w:tcPr>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b/>
                <w:bCs/>
                <w:sz w:val="24"/>
                <w:szCs w:val="24"/>
              </w:rPr>
              <w:t>Overseas Offices &amp;Associates</w:t>
            </w:r>
          </w:p>
        </w:tc>
        <w:tc>
          <w:tcPr>
            <w:tcW w:w="4425" w:type="dxa"/>
            <w:tcBorders>
              <w:top w:val="outset" w:sz="6" w:space="0" w:color="auto"/>
              <w:left w:val="outset" w:sz="6" w:space="0" w:color="auto"/>
              <w:bottom w:val="outset" w:sz="6" w:space="0" w:color="auto"/>
              <w:right w:val="outset" w:sz="6" w:space="0" w:color="auto"/>
            </w:tcBorders>
            <w:hideMark/>
          </w:tcPr>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sz w:val="24"/>
                <w:szCs w:val="24"/>
              </w:rPr>
              <w:t>UK, USA, Pakistan, Myanmar, Singapore, Kenya, Yemen, Nepal ,</w:t>
            </w:r>
            <w:proofErr w:type="spellStart"/>
            <w:r w:rsidRPr="00D461B5">
              <w:rPr>
                <w:rFonts w:ascii="Times New Roman" w:eastAsia="Times New Roman" w:hAnsi="Times New Roman" w:cs="Times New Roman"/>
                <w:sz w:val="24"/>
                <w:szCs w:val="24"/>
              </w:rPr>
              <w:t>CezchRepublic</w:t>
            </w:r>
            <w:proofErr w:type="spellEnd"/>
          </w:p>
        </w:tc>
      </w:tr>
      <w:tr w:rsidR="00DC24C0" w:rsidRPr="00D461B5" w:rsidTr="0066203D">
        <w:trPr>
          <w:trHeight w:val="2343"/>
          <w:tblCellSpacing w:w="0" w:type="dxa"/>
          <w:jc w:val="center"/>
        </w:trPr>
        <w:tc>
          <w:tcPr>
            <w:tcW w:w="4425" w:type="dxa"/>
            <w:tcBorders>
              <w:top w:val="outset" w:sz="6" w:space="0" w:color="auto"/>
              <w:left w:val="outset" w:sz="6" w:space="0" w:color="auto"/>
              <w:bottom w:val="outset" w:sz="6" w:space="0" w:color="auto"/>
              <w:right w:val="outset" w:sz="6" w:space="0" w:color="auto"/>
            </w:tcBorders>
            <w:hideMark/>
          </w:tcPr>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b/>
                <w:bCs/>
                <w:sz w:val="24"/>
                <w:szCs w:val="24"/>
              </w:rPr>
              <w:t>Export Markets</w:t>
            </w:r>
          </w:p>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b/>
                <w:bCs/>
                <w:sz w:val="24"/>
                <w:szCs w:val="24"/>
              </w:rPr>
              <w:t xml:space="preserve">Authorized Capital (TK) </w:t>
            </w:r>
          </w:p>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b/>
                <w:bCs/>
                <w:sz w:val="24"/>
                <w:szCs w:val="24"/>
              </w:rPr>
              <w:t xml:space="preserve">Paid-up Capital(TK) </w:t>
            </w:r>
          </w:p>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b/>
                <w:bCs/>
                <w:sz w:val="24"/>
                <w:szCs w:val="24"/>
              </w:rPr>
              <w:t xml:space="preserve">Net Turnover 2007 (TK) </w:t>
            </w:r>
          </w:p>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b/>
                <w:bCs/>
                <w:sz w:val="24"/>
                <w:szCs w:val="24"/>
              </w:rPr>
              <w:t xml:space="preserve">Number of Shareholders </w:t>
            </w:r>
          </w:p>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b/>
                <w:bCs/>
                <w:sz w:val="24"/>
                <w:szCs w:val="24"/>
              </w:rPr>
              <w:t xml:space="preserve">Stock Exchange Listings </w:t>
            </w:r>
          </w:p>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b/>
                <w:bCs/>
                <w:sz w:val="24"/>
                <w:szCs w:val="24"/>
              </w:rPr>
              <w:t>Number of Employees</w:t>
            </w:r>
          </w:p>
        </w:tc>
        <w:tc>
          <w:tcPr>
            <w:tcW w:w="4425" w:type="dxa"/>
            <w:tcBorders>
              <w:top w:val="outset" w:sz="6" w:space="0" w:color="auto"/>
              <w:left w:val="outset" w:sz="6" w:space="0" w:color="auto"/>
              <w:bottom w:val="outset" w:sz="6" w:space="0" w:color="auto"/>
              <w:right w:val="outset" w:sz="6" w:space="0" w:color="auto"/>
            </w:tcBorders>
            <w:hideMark/>
          </w:tcPr>
          <w:p w:rsidR="00DC24C0" w:rsidRPr="00D461B5"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sz w:val="24"/>
                <w:szCs w:val="24"/>
              </w:rPr>
              <w:t xml:space="preserve"> Bhutan, Cambodia, Germany, Hong Kong, Iran, Iraq, Malaysia, Russia, South Korea ,</w:t>
            </w:r>
          </w:p>
          <w:p w:rsidR="00DC24C0" w:rsidRPr="00D461B5" w:rsidRDefault="00DC24C0" w:rsidP="00DC24C0">
            <w:pPr>
              <w:spacing w:after="0"/>
              <w:jc w:val="both"/>
              <w:rPr>
                <w:rFonts w:ascii="Times New Roman" w:eastAsia="Times New Roman" w:hAnsi="Times New Roman" w:cs="Times New Roman"/>
                <w:sz w:val="24"/>
                <w:szCs w:val="24"/>
              </w:rPr>
            </w:pPr>
            <w:proofErr w:type="spellStart"/>
            <w:r w:rsidRPr="00D461B5">
              <w:rPr>
                <w:rFonts w:ascii="Times New Roman" w:eastAsia="Times New Roman" w:hAnsi="Times New Roman" w:cs="Times New Roman"/>
                <w:sz w:val="24"/>
                <w:szCs w:val="24"/>
              </w:rPr>
              <w:t>Srilanka</w:t>
            </w:r>
            <w:proofErr w:type="spellEnd"/>
            <w:r w:rsidRPr="00D461B5">
              <w:rPr>
                <w:rFonts w:ascii="Times New Roman" w:eastAsia="Times New Roman" w:hAnsi="Times New Roman" w:cs="Times New Roman"/>
                <w:sz w:val="24"/>
                <w:szCs w:val="24"/>
              </w:rPr>
              <w:t>, Thailand, Ukraine, Vietnam</w:t>
            </w:r>
          </w:p>
        </w:tc>
      </w:tr>
      <w:tr w:rsidR="00DC24C0" w:rsidRPr="00DC24C0" w:rsidTr="00DC24C0">
        <w:trPr>
          <w:trHeight w:val="957"/>
          <w:tblCellSpacing w:w="0" w:type="dxa"/>
          <w:jc w:val="center"/>
        </w:trPr>
        <w:tc>
          <w:tcPr>
            <w:tcW w:w="4425" w:type="dxa"/>
            <w:tcBorders>
              <w:top w:val="outset" w:sz="6" w:space="0" w:color="auto"/>
              <w:left w:val="outset" w:sz="6" w:space="0" w:color="auto"/>
              <w:bottom w:val="outset" w:sz="6" w:space="0" w:color="auto"/>
              <w:right w:val="outset" w:sz="6" w:space="0" w:color="auto"/>
            </w:tcBorders>
          </w:tcPr>
          <w:p w:rsidR="00DC24C0" w:rsidRPr="00D461B5" w:rsidRDefault="00DC24C0" w:rsidP="00DC24C0">
            <w:pPr>
              <w:spacing w:after="0"/>
              <w:jc w:val="both"/>
              <w:rPr>
                <w:rFonts w:ascii="Times New Roman" w:eastAsia="Times New Roman" w:hAnsi="Times New Roman" w:cs="Times New Roman"/>
                <w:b/>
                <w:bCs/>
                <w:sz w:val="24"/>
                <w:szCs w:val="24"/>
              </w:rPr>
            </w:pPr>
          </w:p>
        </w:tc>
        <w:tc>
          <w:tcPr>
            <w:tcW w:w="4425" w:type="dxa"/>
            <w:tcBorders>
              <w:top w:val="outset" w:sz="6" w:space="0" w:color="auto"/>
              <w:left w:val="outset" w:sz="6" w:space="0" w:color="auto"/>
              <w:bottom w:val="outset" w:sz="6" w:space="0" w:color="auto"/>
              <w:right w:val="outset" w:sz="6" w:space="0" w:color="auto"/>
            </w:tcBorders>
          </w:tcPr>
          <w:p w:rsidR="00DC24C0" w:rsidRPr="00D461B5" w:rsidRDefault="0066203D"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sz w:val="24"/>
                <w:szCs w:val="24"/>
              </w:rPr>
              <w:t>1,000 million and 496.8 million</w:t>
            </w:r>
          </w:p>
          <w:p w:rsidR="00DC24C0" w:rsidRPr="00D461B5" w:rsidRDefault="0066203D"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sz w:val="24"/>
                <w:szCs w:val="24"/>
              </w:rPr>
              <w:t>800</w:t>
            </w:r>
            <w:r w:rsidR="00DC24C0" w:rsidRPr="00D461B5">
              <w:rPr>
                <w:rFonts w:ascii="Times New Roman" w:eastAsia="Times New Roman" w:hAnsi="Times New Roman" w:cs="Times New Roman"/>
                <w:sz w:val="24"/>
                <w:szCs w:val="24"/>
              </w:rPr>
              <w:t xml:space="preserve"> million47,811 Dhaka, Chittagong</w:t>
            </w:r>
          </w:p>
          <w:p w:rsidR="00DC24C0" w:rsidRPr="00DC24C0" w:rsidRDefault="00DC24C0" w:rsidP="00DC24C0">
            <w:pPr>
              <w:spacing w:after="0"/>
              <w:jc w:val="both"/>
              <w:rPr>
                <w:rFonts w:ascii="Times New Roman" w:eastAsia="Times New Roman" w:hAnsi="Times New Roman" w:cs="Times New Roman"/>
                <w:sz w:val="24"/>
                <w:szCs w:val="24"/>
              </w:rPr>
            </w:pPr>
            <w:r w:rsidRPr="00D461B5">
              <w:rPr>
                <w:rFonts w:ascii="Times New Roman" w:eastAsia="Times New Roman" w:hAnsi="Times New Roman" w:cs="Times New Roman"/>
                <w:sz w:val="24"/>
                <w:szCs w:val="24"/>
              </w:rPr>
              <w:t>1,328</w:t>
            </w:r>
            <w:r w:rsidRPr="00DC24C0">
              <w:rPr>
                <w:rFonts w:ascii="Times New Roman" w:eastAsia="Times New Roman" w:hAnsi="Times New Roman" w:cs="Times New Roman"/>
                <w:b/>
                <w:bCs/>
                <w:sz w:val="24"/>
                <w:szCs w:val="24"/>
              </w:rPr>
              <w:t> </w:t>
            </w:r>
          </w:p>
        </w:tc>
      </w:tr>
    </w:tbl>
    <w:p w:rsidR="00750286" w:rsidRDefault="00750286" w:rsidP="004026A5"/>
    <w:p w:rsidR="00750286" w:rsidRDefault="00750286" w:rsidP="004026A5"/>
    <w:p w:rsidR="00750286" w:rsidRDefault="00750286" w:rsidP="004026A5"/>
    <w:p w:rsidR="00750286" w:rsidRDefault="00750286" w:rsidP="004026A5"/>
    <w:p w:rsidR="00D461B5" w:rsidRDefault="00D461B5" w:rsidP="00DC24C0">
      <w:pPr>
        <w:spacing w:after="0"/>
        <w:jc w:val="both"/>
        <w:rPr>
          <w:rFonts w:ascii="Times New Roman" w:eastAsia="Times New Roman" w:hAnsi="Times New Roman" w:cs="Times New Roman"/>
          <w:b/>
          <w:bCs/>
          <w:color w:val="00B050"/>
          <w:sz w:val="24"/>
          <w:szCs w:val="24"/>
        </w:rPr>
      </w:pPr>
    </w:p>
    <w:p w:rsidR="00D461B5" w:rsidRDefault="00D461B5" w:rsidP="00DC24C0">
      <w:pPr>
        <w:spacing w:after="0"/>
        <w:jc w:val="both"/>
        <w:rPr>
          <w:rFonts w:ascii="Times New Roman" w:eastAsia="Times New Roman" w:hAnsi="Times New Roman" w:cs="Times New Roman"/>
          <w:b/>
          <w:bCs/>
          <w:color w:val="00B050"/>
          <w:sz w:val="24"/>
          <w:szCs w:val="24"/>
        </w:rPr>
      </w:pPr>
    </w:p>
    <w:p w:rsidR="00D461B5" w:rsidRDefault="00D461B5" w:rsidP="00DC24C0">
      <w:pPr>
        <w:spacing w:after="0"/>
        <w:jc w:val="both"/>
        <w:rPr>
          <w:rFonts w:ascii="Times New Roman" w:eastAsia="Times New Roman" w:hAnsi="Times New Roman" w:cs="Times New Roman"/>
          <w:b/>
          <w:bCs/>
          <w:color w:val="00B050"/>
          <w:sz w:val="24"/>
          <w:szCs w:val="24"/>
        </w:rPr>
      </w:pPr>
    </w:p>
    <w:p w:rsidR="00D461B5" w:rsidRDefault="00D461B5" w:rsidP="00DC24C0">
      <w:pPr>
        <w:spacing w:after="0"/>
        <w:jc w:val="both"/>
        <w:rPr>
          <w:rFonts w:ascii="Times New Roman" w:eastAsia="Times New Roman" w:hAnsi="Times New Roman" w:cs="Times New Roman"/>
          <w:b/>
          <w:bCs/>
          <w:color w:val="00B050"/>
          <w:sz w:val="24"/>
          <w:szCs w:val="24"/>
        </w:rPr>
      </w:pPr>
    </w:p>
    <w:p w:rsidR="00D461B5" w:rsidRDefault="00D461B5" w:rsidP="00DC24C0">
      <w:pPr>
        <w:spacing w:after="0"/>
        <w:jc w:val="both"/>
        <w:rPr>
          <w:rFonts w:ascii="Times New Roman" w:eastAsia="Times New Roman" w:hAnsi="Times New Roman" w:cs="Times New Roman"/>
          <w:b/>
          <w:bCs/>
          <w:color w:val="00B050"/>
          <w:sz w:val="24"/>
          <w:szCs w:val="24"/>
        </w:rPr>
      </w:pPr>
    </w:p>
    <w:p w:rsidR="005E5C9E" w:rsidRDefault="005E5C9E" w:rsidP="00DC24C0">
      <w:pPr>
        <w:spacing w:after="0"/>
        <w:jc w:val="both"/>
        <w:rPr>
          <w:rFonts w:ascii="Times New Roman" w:eastAsia="Times New Roman" w:hAnsi="Times New Roman" w:cs="Times New Roman"/>
          <w:b/>
          <w:bCs/>
          <w:color w:val="00B050"/>
          <w:sz w:val="24"/>
          <w:szCs w:val="24"/>
        </w:rPr>
      </w:pPr>
    </w:p>
    <w:p w:rsidR="005E5C9E" w:rsidRDefault="005E5C9E" w:rsidP="00DC24C0">
      <w:pPr>
        <w:spacing w:after="0"/>
        <w:jc w:val="both"/>
        <w:rPr>
          <w:rFonts w:ascii="Times New Roman" w:eastAsia="Times New Roman" w:hAnsi="Times New Roman" w:cs="Times New Roman"/>
          <w:b/>
          <w:bCs/>
          <w:color w:val="00B050"/>
          <w:sz w:val="24"/>
          <w:szCs w:val="24"/>
        </w:rPr>
      </w:pPr>
    </w:p>
    <w:p w:rsidR="005E5C9E" w:rsidRDefault="005E5C9E" w:rsidP="00DC24C0">
      <w:pPr>
        <w:spacing w:after="0"/>
        <w:jc w:val="both"/>
        <w:rPr>
          <w:rFonts w:ascii="Times New Roman" w:eastAsia="Times New Roman" w:hAnsi="Times New Roman" w:cs="Times New Roman"/>
          <w:b/>
          <w:bCs/>
          <w:color w:val="00B050"/>
          <w:sz w:val="24"/>
          <w:szCs w:val="24"/>
        </w:rPr>
      </w:pPr>
    </w:p>
    <w:p w:rsidR="005E5C9E" w:rsidRDefault="005E5C9E" w:rsidP="00DC24C0">
      <w:pPr>
        <w:spacing w:after="0"/>
        <w:jc w:val="both"/>
        <w:rPr>
          <w:rFonts w:ascii="Times New Roman" w:eastAsia="Times New Roman" w:hAnsi="Times New Roman" w:cs="Times New Roman"/>
          <w:b/>
          <w:bCs/>
          <w:color w:val="00B050"/>
          <w:sz w:val="24"/>
          <w:szCs w:val="24"/>
        </w:rPr>
      </w:pPr>
    </w:p>
    <w:p w:rsidR="00DC24C0" w:rsidRPr="00DC24C0" w:rsidRDefault="00DC24C0" w:rsidP="00DC24C0">
      <w:pPr>
        <w:spacing w:after="0"/>
        <w:jc w:val="both"/>
        <w:rPr>
          <w:rFonts w:ascii="Times New Roman" w:eastAsia="Times New Roman" w:hAnsi="Times New Roman" w:cs="Times New Roman"/>
          <w:b/>
          <w:bCs/>
          <w:color w:val="00B050"/>
          <w:sz w:val="24"/>
          <w:szCs w:val="24"/>
        </w:rPr>
      </w:pPr>
      <w:r w:rsidRPr="00DC24C0">
        <w:rPr>
          <w:rFonts w:ascii="Times New Roman" w:eastAsia="Times New Roman" w:hAnsi="Times New Roman" w:cs="Times New Roman"/>
          <w:b/>
          <w:bCs/>
          <w:color w:val="00B050"/>
          <w:sz w:val="24"/>
          <w:szCs w:val="24"/>
        </w:rPr>
        <w:lastRenderedPageBreak/>
        <w:t>2.5 MAJOR ACHIEVEMENT OF THE COMPANY:</w:t>
      </w:r>
    </w:p>
    <w:p w:rsidR="00DC24C0" w:rsidRPr="00DC24C0" w:rsidRDefault="00DC24C0" w:rsidP="00DC24C0">
      <w:pPr>
        <w:spacing w:after="0"/>
        <w:jc w:val="both"/>
        <w:rPr>
          <w:rFonts w:ascii="Times New Roman" w:eastAsia="Times New Roman" w:hAnsi="Times New Roman" w:cs="Times New Roman"/>
          <w:color w:val="00B050"/>
          <w:sz w:val="20"/>
          <w:szCs w:val="24"/>
        </w:rPr>
      </w:pPr>
    </w:p>
    <w:p w:rsidR="00DC24C0" w:rsidRPr="00DC24C0" w:rsidRDefault="00DC24C0" w:rsidP="00DC24C0">
      <w:pPr>
        <w:numPr>
          <w:ilvl w:val="0"/>
          <w:numId w:val="4"/>
        </w:num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b/>
          <w:sz w:val="24"/>
          <w:szCs w:val="24"/>
        </w:rPr>
        <w:t>1987:</w:t>
      </w:r>
      <w:r w:rsidRPr="00DC24C0">
        <w:rPr>
          <w:rFonts w:ascii="Times New Roman" w:eastAsia="Times New Roman" w:hAnsi="Times New Roman" w:cs="Times New Roman"/>
          <w:sz w:val="24"/>
          <w:szCs w:val="24"/>
        </w:rPr>
        <w:t xml:space="preserve"> Licensing Agreement signed with F. Hoffmann-La Roche Ltd., Switzerland</w:t>
      </w:r>
    </w:p>
    <w:p w:rsidR="00DC24C0" w:rsidRPr="00DC24C0" w:rsidRDefault="00DC24C0" w:rsidP="00DC24C0">
      <w:pPr>
        <w:numPr>
          <w:ilvl w:val="0"/>
          <w:numId w:val="4"/>
        </w:num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b/>
          <w:sz w:val="24"/>
          <w:szCs w:val="24"/>
        </w:rPr>
        <w:t>1988:</w:t>
      </w:r>
      <w:r w:rsidRPr="00DC24C0">
        <w:rPr>
          <w:rFonts w:ascii="Times New Roman" w:eastAsia="Times New Roman" w:hAnsi="Times New Roman" w:cs="Times New Roman"/>
          <w:sz w:val="24"/>
          <w:szCs w:val="24"/>
        </w:rPr>
        <w:t xml:space="preserve"> Achieved first position in the Pharmaceutical Market of Bangladesh among all national and multinational companies</w:t>
      </w:r>
    </w:p>
    <w:p w:rsidR="00DC24C0" w:rsidRPr="00DC24C0" w:rsidRDefault="00DC24C0" w:rsidP="00DC24C0">
      <w:pPr>
        <w:numPr>
          <w:ilvl w:val="0"/>
          <w:numId w:val="4"/>
        </w:num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b/>
          <w:sz w:val="24"/>
          <w:szCs w:val="24"/>
        </w:rPr>
        <w:t>1989:</w:t>
      </w:r>
      <w:r w:rsidRPr="00DC24C0">
        <w:rPr>
          <w:rFonts w:ascii="Times New Roman" w:eastAsia="Times New Roman" w:hAnsi="Times New Roman" w:cs="Times New Roman"/>
          <w:sz w:val="24"/>
          <w:szCs w:val="24"/>
        </w:rPr>
        <w:t xml:space="preserve"> Pioneer in pharmaceutical export from Bangladesh.</w:t>
      </w:r>
    </w:p>
    <w:p w:rsidR="00DC24C0" w:rsidRPr="00DC24C0" w:rsidRDefault="00DC24C0" w:rsidP="00DC24C0">
      <w:pPr>
        <w:numPr>
          <w:ilvl w:val="0"/>
          <w:numId w:val="4"/>
        </w:num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b/>
          <w:sz w:val="24"/>
          <w:szCs w:val="24"/>
        </w:rPr>
        <w:t>1990:</w:t>
      </w:r>
      <w:r w:rsidRPr="00DC24C0">
        <w:rPr>
          <w:rFonts w:ascii="Times New Roman" w:eastAsia="Times New Roman" w:hAnsi="Times New Roman" w:cs="Times New Roman"/>
          <w:sz w:val="24"/>
          <w:szCs w:val="24"/>
        </w:rPr>
        <w:t xml:space="preserve"> Converted in to a Public Limited Company.</w:t>
      </w:r>
    </w:p>
    <w:p w:rsidR="00DC24C0" w:rsidRPr="00DC24C0" w:rsidRDefault="00DC24C0" w:rsidP="00DC24C0">
      <w:pPr>
        <w:numPr>
          <w:ilvl w:val="0"/>
          <w:numId w:val="4"/>
        </w:num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b/>
          <w:sz w:val="24"/>
          <w:szCs w:val="24"/>
        </w:rPr>
        <w:t>1991:</w:t>
      </w:r>
      <w:r w:rsidRPr="00DC24C0">
        <w:rPr>
          <w:rFonts w:ascii="Times New Roman" w:eastAsia="Times New Roman" w:hAnsi="Times New Roman" w:cs="Times New Roman"/>
          <w:sz w:val="24"/>
          <w:szCs w:val="24"/>
        </w:rPr>
        <w:t xml:space="preserve"> Initial Public Offering of Square Pharmaceutical Shares.</w:t>
      </w:r>
    </w:p>
    <w:p w:rsidR="00DC24C0" w:rsidRPr="00DC24C0" w:rsidRDefault="00DC24C0" w:rsidP="00DC24C0">
      <w:pPr>
        <w:numPr>
          <w:ilvl w:val="0"/>
          <w:numId w:val="4"/>
        </w:num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b/>
          <w:sz w:val="24"/>
          <w:szCs w:val="24"/>
        </w:rPr>
        <w:t>1992:</w:t>
      </w:r>
      <w:r w:rsidRPr="00DC24C0">
        <w:rPr>
          <w:rFonts w:ascii="Times New Roman" w:eastAsia="Times New Roman" w:hAnsi="Times New Roman" w:cs="Times New Roman"/>
          <w:sz w:val="24"/>
          <w:szCs w:val="24"/>
        </w:rPr>
        <w:t xml:space="preserve"> Chemical Division of Square Pharmaceuticals Ltd. starts production of pharmaceutical bulk products (API).</w:t>
      </w:r>
    </w:p>
    <w:p w:rsidR="00DC24C0" w:rsidRPr="00DC24C0" w:rsidRDefault="00DC24C0" w:rsidP="00DC24C0">
      <w:pPr>
        <w:numPr>
          <w:ilvl w:val="0"/>
          <w:numId w:val="4"/>
        </w:num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b/>
          <w:sz w:val="24"/>
          <w:szCs w:val="24"/>
        </w:rPr>
        <w:t>1997:</w:t>
      </w:r>
      <w:r w:rsidRPr="00DC24C0">
        <w:rPr>
          <w:rFonts w:ascii="Times New Roman" w:eastAsia="Times New Roman" w:hAnsi="Times New Roman" w:cs="Times New Roman"/>
          <w:sz w:val="24"/>
          <w:szCs w:val="24"/>
        </w:rPr>
        <w:t xml:space="preserve"> Won the National Export trophy for exporting pharmaceuticals.</w:t>
      </w:r>
    </w:p>
    <w:p w:rsidR="00DC24C0" w:rsidRPr="00DC24C0" w:rsidRDefault="00DC24C0" w:rsidP="00DC24C0">
      <w:pPr>
        <w:numPr>
          <w:ilvl w:val="0"/>
          <w:numId w:val="4"/>
        </w:num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b/>
          <w:sz w:val="24"/>
          <w:szCs w:val="24"/>
        </w:rPr>
        <w:t>1998:</w:t>
      </w:r>
      <w:r w:rsidRPr="00DC24C0">
        <w:rPr>
          <w:rFonts w:ascii="Times New Roman" w:eastAsia="Times New Roman" w:hAnsi="Times New Roman" w:cs="Times New Roman"/>
          <w:sz w:val="24"/>
          <w:szCs w:val="24"/>
        </w:rPr>
        <w:t xml:space="preserve"> Agro-chemicals &amp; Veterinary Products Division of Square </w:t>
      </w:r>
      <w:proofErr w:type="spellStart"/>
      <w:r w:rsidRPr="00DC24C0">
        <w:rPr>
          <w:rFonts w:ascii="Times New Roman" w:eastAsia="Times New Roman" w:hAnsi="Times New Roman" w:cs="Times New Roman"/>
          <w:sz w:val="24"/>
          <w:szCs w:val="24"/>
        </w:rPr>
        <w:t>Pharma</w:t>
      </w:r>
      <w:proofErr w:type="spellEnd"/>
      <w:r w:rsidRPr="00DC24C0">
        <w:rPr>
          <w:rFonts w:ascii="Times New Roman" w:eastAsia="Times New Roman" w:hAnsi="Times New Roman" w:cs="Times New Roman"/>
          <w:sz w:val="24"/>
          <w:szCs w:val="24"/>
        </w:rPr>
        <w:t xml:space="preserve"> starts its operation.</w:t>
      </w:r>
    </w:p>
    <w:p w:rsidR="00DC24C0" w:rsidRPr="00DC24C0" w:rsidRDefault="00DC24C0" w:rsidP="00DC24C0">
      <w:pPr>
        <w:numPr>
          <w:ilvl w:val="0"/>
          <w:numId w:val="4"/>
        </w:num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b/>
          <w:sz w:val="24"/>
          <w:szCs w:val="24"/>
        </w:rPr>
        <w:t>2010:</w:t>
      </w:r>
      <w:r w:rsidRPr="00DC24C0">
        <w:rPr>
          <w:rFonts w:ascii="Times New Roman" w:eastAsia="Times New Roman" w:hAnsi="Times New Roman" w:cs="Times New Roman"/>
          <w:sz w:val="24"/>
          <w:szCs w:val="24"/>
        </w:rPr>
        <w:t xml:space="preserve"> US FDA/UK MCA standard new Pharmaceutical factory goes into operation built under the supervision of </w:t>
      </w:r>
      <w:proofErr w:type="spellStart"/>
      <w:r w:rsidRPr="00DC24C0">
        <w:rPr>
          <w:rFonts w:ascii="Times New Roman" w:eastAsia="Times New Roman" w:hAnsi="Times New Roman" w:cs="Times New Roman"/>
          <w:sz w:val="24"/>
          <w:szCs w:val="24"/>
        </w:rPr>
        <w:t>Bovis</w:t>
      </w:r>
      <w:proofErr w:type="spellEnd"/>
      <w:r w:rsidRPr="00DC24C0">
        <w:rPr>
          <w:rFonts w:ascii="Times New Roman" w:eastAsia="Times New Roman" w:hAnsi="Times New Roman" w:cs="Times New Roman"/>
          <w:sz w:val="24"/>
          <w:szCs w:val="24"/>
        </w:rPr>
        <w:t xml:space="preserve"> Lend Lease, UK.</w:t>
      </w:r>
    </w:p>
    <w:p w:rsidR="00DC24C0" w:rsidRPr="00DC24C0" w:rsidRDefault="00DC24C0" w:rsidP="00DC24C0">
      <w:pPr>
        <w:numPr>
          <w:ilvl w:val="0"/>
          <w:numId w:val="4"/>
        </w:num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sz w:val="24"/>
          <w:szCs w:val="24"/>
        </w:rPr>
        <w:t> </w:t>
      </w:r>
      <w:r w:rsidRPr="00DC24C0">
        <w:rPr>
          <w:rFonts w:ascii="Times New Roman" w:eastAsia="Times New Roman" w:hAnsi="Times New Roman" w:cs="Times New Roman"/>
          <w:b/>
          <w:sz w:val="24"/>
          <w:szCs w:val="24"/>
        </w:rPr>
        <w:t>2011:</w:t>
      </w:r>
      <w:r w:rsidRPr="00DC24C0">
        <w:rPr>
          <w:rFonts w:ascii="Times New Roman" w:eastAsia="Times New Roman" w:hAnsi="Times New Roman" w:cs="Times New Roman"/>
          <w:sz w:val="24"/>
          <w:szCs w:val="24"/>
        </w:rPr>
        <w:t xml:space="preserve"> Signing of agreement with ROVIPHARM, Vietnam to manufacture and market Square products under license in Vietnam.</w:t>
      </w:r>
    </w:p>
    <w:p w:rsidR="00DC24C0" w:rsidRPr="00DC24C0" w:rsidRDefault="00DC24C0" w:rsidP="00DC24C0">
      <w:pPr>
        <w:numPr>
          <w:ilvl w:val="0"/>
          <w:numId w:val="4"/>
        </w:num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b/>
          <w:sz w:val="24"/>
          <w:szCs w:val="24"/>
        </w:rPr>
        <w:t>2012:</w:t>
      </w:r>
      <w:r w:rsidRPr="00DC24C0">
        <w:rPr>
          <w:rFonts w:ascii="Times New Roman" w:eastAsia="Times New Roman" w:hAnsi="Times New Roman" w:cs="Times New Roman"/>
          <w:sz w:val="24"/>
          <w:szCs w:val="24"/>
        </w:rPr>
        <w:t xml:space="preserve"> Secured the top position for the best published accounts and report for 2011 in the manufacturing category for transparency and excellence in corporate reporting</w:t>
      </w:r>
    </w:p>
    <w:p w:rsidR="00DC24C0" w:rsidRPr="00DC24C0" w:rsidRDefault="00DC24C0" w:rsidP="00DC24C0">
      <w:pPr>
        <w:numPr>
          <w:ilvl w:val="0"/>
          <w:numId w:val="4"/>
        </w:num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b/>
          <w:sz w:val="24"/>
          <w:szCs w:val="24"/>
        </w:rPr>
        <w:t>2013:</w:t>
      </w:r>
      <w:r w:rsidRPr="00DC24C0">
        <w:rPr>
          <w:rFonts w:ascii="Times New Roman" w:eastAsia="Times New Roman" w:hAnsi="Times New Roman" w:cs="Times New Roman"/>
          <w:sz w:val="24"/>
          <w:szCs w:val="24"/>
        </w:rPr>
        <w:t xml:space="preserve"> New State-of- the-Art Square </w:t>
      </w:r>
      <w:proofErr w:type="spellStart"/>
      <w:r w:rsidRPr="00DC24C0">
        <w:rPr>
          <w:rFonts w:ascii="Times New Roman" w:eastAsia="Times New Roman" w:hAnsi="Times New Roman" w:cs="Times New Roman"/>
          <w:sz w:val="24"/>
          <w:szCs w:val="24"/>
        </w:rPr>
        <w:t>Cephlosporins</w:t>
      </w:r>
      <w:proofErr w:type="spellEnd"/>
      <w:r w:rsidRPr="00DC24C0">
        <w:rPr>
          <w:rFonts w:ascii="Times New Roman" w:eastAsia="Times New Roman" w:hAnsi="Times New Roman" w:cs="Times New Roman"/>
          <w:sz w:val="24"/>
          <w:szCs w:val="24"/>
        </w:rPr>
        <w:t xml:space="preserve"> Ltd. goes into operation; built under the supervision of TELSTAR S.A. of Spain as per US FDA/ UK MHRA requirements.</w:t>
      </w:r>
    </w:p>
    <w:p w:rsidR="00DC24C0" w:rsidRPr="00DC24C0" w:rsidRDefault="00DC24C0" w:rsidP="00DC24C0">
      <w:pPr>
        <w:numPr>
          <w:ilvl w:val="0"/>
          <w:numId w:val="4"/>
        </w:num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b/>
          <w:sz w:val="24"/>
          <w:szCs w:val="24"/>
        </w:rPr>
        <w:t>2014:</w:t>
      </w:r>
      <w:r w:rsidRPr="00DC24C0">
        <w:rPr>
          <w:rFonts w:ascii="Times New Roman" w:eastAsia="Times New Roman" w:hAnsi="Times New Roman" w:cs="Times New Roman"/>
          <w:sz w:val="24"/>
          <w:szCs w:val="24"/>
        </w:rPr>
        <w:t xml:space="preserve"> Square Pharmaceuticals Ltd., Dhaka Unit gets the UK MHRA approval.</w:t>
      </w:r>
    </w:p>
    <w:p w:rsidR="00DC24C0" w:rsidRPr="00DC24C0" w:rsidRDefault="00DC24C0" w:rsidP="00DC24C0">
      <w:pPr>
        <w:numPr>
          <w:ilvl w:val="0"/>
          <w:numId w:val="4"/>
        </w:numPr>
        <w:spacing w:after="0" w:line="360" w:lineRule="auto"/>
        <w:jc w:val="both"/>
        <w:rPr>
          <w:rFonts w:ascii="Times New Roman" w:eastAsia="Times New Roman" w:hAnsi="Times New Roman" w:cs="Times New Roman"/>
          <w:sz w:val="24"/>
          <w:szCs w:val="24"/>
        </w:rPr>
      </w:pPr>
      <w:r w:rsidRPr="00DC24C0">
        <w:rPr>
          <w:rFonts w:ascii="Times New Roman" w:eastAsia="Times New Roman" w:hAnsi="Times New Roman" w:cs="Times New Roman"/>
          <w:b/>
          <w:sz w:val="24"/>
          <w:szCs w:val="24"/>
        </w:rPr>
        <w:t>2014:</w:t>
      </w:r>
      <w:r w:rsidRPr="00DC24C0">
        <w:rPr>
          <w:rFonts w:ascii="Times New Roman" w:eastAsia="Times New Roman" w:hAnsi="Times New Roman" w:cs="Times New Roman"/>
          <w:sz w:val="24"/>
          <w:szCs w:val="24"/>
        </w:rPr>
        <w:t xml:space="preserve"> New SVPO (Small Volume </w:t>
      </w:r>
      <w:proofErr w:type="spellStart"/>
      <w:r w:rsidRPr="00DC24C0">
        <w:rPr>
          <w:rFonts w:ascii="Times New Roman" w:eastAsia="Times New Roman" w:hAnsi="Times New Roman" w:cs="Times New Roman"/>
          <w:sz w:val="24"/>
          <w:szCs w:val="24"/>
        </w:rPr>
        <w:t>Parenteralandi</w:t>
      </w:r>
      <w:proofErr w:type="spellEnd"/>
      <w:r w:rsidRPr="00DC24C0">
        <w:rPr>
          <w:rFonts w:ascii="Times New Roman" w:eastAsia="Times New Roman" w:hAnsi="Times New Roman" w:cs="Times New Roman"/>
          <w:sz w:val="24"/>
          <w:szCs w:val="24"/>
        </w:rPr>
        <w:t>:</w:t>
      </w:r>
      <w:r w:rsidR="00DA58C2">
        <w:rPr>
          <w:rFonts w:ascii="Times New Roman" w:eastAsia="Times New Roman" w:hAnsi="Times New Roman" w:cs="Times New Roman"/>
          <w:sz w:val="24"/>
          <w:szCs w:val="24"/>
        </w:rPr>
        <w:t xml:space="preserve"> </w:t>
      </w:r>
      <w:proofErr w:type="spellStart"/>
      <w:r w:rsidRPr="00DC24C0">
        <w:rPr>
          <w:rFonts w:ascii="Times New Roman" w:eastAsia="Times New Roman" w:hAnsi="Times New Roman" w:cs="Times New Roman"/>
          <w:sz w:val="24"/>
          <w:szCs w:val="24"/>
        </w:rPr>
        <w:t>Ophthalmics</w:t>
      </w:r>
      <w:proofErr w:type="spellEnd"/>
      <w:r w:rsidRPr="00DC24C0">
        <w:rPr>
          <w:rFonts w:ascii="Times New Roman" w:eastAsia="Times New Roman" w:hAnsi="Times New Roman" w:cs="Times New Roman"/>
          <w:sz w:val="24"/>
          <w:szCs w:val="24"/>
        </w:rPr>
        <w:t>) plant starts operation in Dhaka Unit.</w:t>
      </w:r>
    </w:p>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Pr="00D461B5" w:rsidRDefault="00750286" w:rsidP="00750286">
      <w:pPr>
        <w:jc w:val="center"/>
        <w:rPr>
          <w:rFonts w:ascii="Times New Roman" w:hAnsi="Times New Roman" w:cs="Times New Roman"/>
          <w:b/>
          <w:color w:val="0070C0"/>
          <w:sz w:val="56"/>
        </w:rPr>
      </w:pPr>
      <w:r w:rsidRPr="00D461B5">
        <w:rPr>
          <w:rFonts w:ascii="Times New Roman" w:hAnsi="Times New Roman" w:cs="Times New Roman"/>
          <w:b/>
          <w:color w:val="0070C0"/>
          <w:sz w:val="56"/>
        </w:rPr>
        <w:t>Chapter – 03</w:t>
      </w:r>
    </w:p>
    <w:p w:rsidR="00750286" w:rsidRPr="00D461B5" w:rsidRDefault="00750286" w:rsidP="00750286">
      <w:pPr>
        <w:jc w:val="center"/>
        <w:rPr>
          <w:rFonts w:ascii="Times New Roman" w:hAnsi="Times New Roman" w:cs="Times New Roman"/>
          <w:b/>
          <w:color w:val="0070C0"/>
          <w:sz w:val="56"/>
        </w:rPr>
      </w:pPr>
      <w:r w:rsidRPr="00D461B5">
        <w:rPr>
          <w:rFonts w:ascii="Times New Roman" w:hAnsi="Times New Roman" w:cs="Times New Roman"/>
          <w:b/>
          <w:color w:val="0070C0"/>
          <w:sz w:val="56"/>
        </w:rPr>
        <w:t>Conceptual Framework</w:t>
      </w:r>
    </w:p>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750286" w:rsidRDefault="00750286" w:rsidP="004026A5"/>
    <w:p w:rsidR="00203679" w:rsidRDefault="00203679" w:rsidP="004026A5"/>
    <w:p w:rsidR="00183ACE" w:rsidRDefault="00183ACE" w:rsidP="00360544">
      <w:pPr>
        <w:jc w:val="both"/>
        <w:rPr>
          <w:rFonts w:ascii="Times New Roman" w:hAnsi="Times New Roman" w:cs="Times New Roman"/>
          <w:b/>
          <w:sz w:val="28"/>
        </w:rPr>
      </w:pPr>
    </w:p>
    <w:p w:rsidR="00183ACE" w:rsidRDefault="00183ACE" w:rsidP="00360544">
      <w:pPr>
        <w:jc w:val="both"/>
        <w:rPr>
          <w:rFonts w:ascii="Times New Roman" w:hAnsi="Times New Roman" w:cs="Times New Roman"/>
          <w:b/>
          <w:sz w:val="28"/>
        </w:rPr>
      </w:pPr>
    </w:p>
    <w:p w:rsidR="00183ACE" w:rsidRDefault="00183ACE" w:rsidP="00360544">
      <w:pPr>
        <w:jc w:val="both"/>
        <w:rPr>
          <w:rFonts w:ascii="Times New Roman" w:hAnsi="Times New Roman" w:cs="Times New Roman"/>
          <w:b/>
          <w:sz w:val="28"/>
        </w:rPr>
      </w:pPr>
    </w:p>
    <w:p w:rsidR="00750286" w:rsidRPr="00183ACE" w:rsidRDefault="00183ACE" w:rsidP="00360544">
      <w:pPr>
        <w:jc w:val="both"/>
        <w:rPr>
          <w:rFonts w:ascii="Times New Roman" w:hAnsi="Times New Roman" w:cs="Times New Roman"/>
          <w:b/>
          <w:color w:val="00B050"/>
          <w:sz w:val="28"/>
        </w:rPr>
      </w:pPr>
      <w:r w:rsidRPr="00183ACE">
        <w:rPr>
          <w:rFonts w:ascii="Times New Roman" w:hAnsi="Times New Roman" w:cs="Times New Roman"/>
          <w:b/>
          <w:color w:val="00B050"/>
          <w:sz w:val="28"/>
        </w:rPr>
        <w:lastRenderedPageBreak/>
        <w:t xml:space="preserve">3.1 </w:t>
      </w:r>
      <w:r w:rsidR="00750286" w:rsidRPr="00183ACE">
        <w:rPr>
          <w:rFonts w:ascii="Times New Roman" w:hAnsi="Times New Roman" w:cs="Times New Roman"/>
          <w:b/>
          <w:color w:val="00B050"/>
          <w:sz w:val="28"/>
        </w:rPr>
        <w:t>Working Capital Position</w:t>
      </w:r>
    </w:p>
    <w:p w:rsidR="00750286" w:rsidRDefault="00750286" w:rsidP="00360544">
      <w:pPr>
        <w:spacing w:line="360" w:lineRule="auto"/>
        <w:jc w:val="both"/>
        <w:rPr>
          <w:rFonts w:ascii="Times New Roman" w:hAnsi="Times New Roman" w:cs="Times New Roman"/>
          <w:sz w:val="24"/>
        </w:rPr>
      </w:pPr>
      <w:r w:rsidRPr="00750286">
        <w:rPr>
          <w:rFonts w:ascii="Times New Roman" w:hAnsi="Times New Roman" w:cs="Times New Roman"/>
          <w:sz w:val="24"/>
        </w:rPr>
        <w:t>The two concept of working capital are Gross Working Capital and Net Working Capital. The former means the firm’s investment in current assets and later the excess of current assets over the current liabilities. The excess of current assets over the current liabilities provides measures of safety margin available against uncertainty in realization of current assets and flow of funds.</w:t>
      </w:r>
    </w:p>
    <w:p w:rsidR="00750286" w:rsidRPr="00750286" w:rsidRDefault="000C5680" w:rsidP="00360544">
      <w:pPr>
        <w:jc w:val="both"/>
        <w:rPr>
          <w:rFonts w:ascii="Times New Roman" w:hAnsi="Times New Roman" w:cs="Times New Roman"/>
          <w:b/>
          <w:sz w:val="28"/>
        </w:rPr>
      </w:pPr>
      <w:r>
        <w:rPr>
          <w:rFonts w:ascii="Times New Roman" w:hAnsi="Times New Roman" w:cs="Times New Roman"/>
          <w:b/>
          <w:sz w:val="28"/>
        </w:rPr>
        <w:t xml:space="preserve">3.1.1 </w:t>
      </w:r>
      <w:r w:rsidR="00750286" w:rsidRPr="00750286">
        <w:rPr>
          <w:rFonts w:ascii="Times New Roman" w:hAnsi="Times New Roman" w:cs="Times New Roman"/>
          <w:b/>
          <w:sz w:val="28"/>
        </w:rPr>
        <w:t>Current Ratio</w:t>
      </w:r>
    </w:p>
    <w:p w:rsidR="00750286" w:rsidRPr="00750286" w:rsidRDefault="00750286" w:rsidP="00360544">
      <w:pPr>
        <w:jc w:val="both"/>
        <w:rPr>
          <w:rFonts w:ascii="Times New Roman" w:hAnsi="Times New Roman" w:cs="Times New Roman"/>
          <w:sz w:val="24"/>
        </w:rPr>
      </w:pPr>
      <w:r w:rsidRPr="00750286">
        <w:rPr>
          <w:rFonts w:ascii="Times New Roman" w:hAnsi="Times New Roman" w:cs="Times New Roman"/>
          <w:sz w:val="24"/>
        </w:rPr>
        <w:t>Current ratio is defined as the ratio of current assets to current liabilities. It is an index of technical solvency and an index of the strength of the working capital.</w:t>
      </w:r>
    </w:p>
    <w:p w:rsidR="00750286" w:rsidRPr="00750286" w:rsidRDefault="00750286" w:rsidP="00360544">
      <w:pPr>
        <w:jc w:val="both"/>
        <w:rPr>
          <w:rFonts w:ascii="Times New Roman" w:hAnsi="Times New Roman" w:cs="Times New Roman"/>
          <w:sz w:val="24"/>
        </w:rPr>
      </w:pPr>
      <w:r w:rsidRPr="00750286">
        <w:rPr>
          <w:rFonts w:ascii="Times New Roman" w:hAnsi="Times New Roman" w:cs="Times New Roman"/>
          <w:sz w:val="24"/>
        </w:rPr>
        <w:t>A high current ratio is an assurance that a firm will have adequate funds to pay current liabilities and other current payments. It can be calculated as follows:</w:t>
      </w:r>
    </w:p>
    <w:p w:rsidR="00750286" w:rsidRDefault="00750286" w:rsidP="00750286">
      <w:pPr>
        <w:jc w:val="center"/>
        <w:rPr>
          <w:rFonts w:ascii="Times New Roman" w:hAnsi="Times New Roman" w:cs="Times New Roman"/>
          <w:b/>
          <w:sz w:val="24"/>
        </w:rPr>
      </w:pPr>
      <w:r w:rsidRPr="00750286">
        <w:rPr>
          <w:rFonts w:ascii="Times New Roman" w:hAnsi="Times New Roman" w:cs="Times New Roman"/>
          <w:b/>
          <w:sz w:val="24"/>
        </w:rPr>
        <w:t>Current ratio (CR</w:t>
      </w:r>
      <w:proofErr w:type="gramStart"/>
      <w:r w:rsidRPr="00750286">
        <w:rPr>
          <w:rFonts w:ascii="Times New Roman" w:hAnsi="Times New Roman" w:cs="Times New Roman"/>
          <w:b/>
          <w:sz w:val="24"/>
        </w:rPr>
        <w:t>)=</w:t>
      </w:r>
      <w:proofErr w:type="gramEnd"/>
      <w:r w:rsidRPr="00750286">
        <w:rPr>
          <w:rFonts w:ascii="Times New Roman" w:hAnsi="Times New Roman" w:cs="Times New Roman"/>
          <w:b/>
          <w:sz w:val="24"/>
        </w:rPr>
        <w:t xml:space="preserve"> Current Assets/ Current liabilities</w:t>
      </w:r>
    </w:p>
    <w:p w:rsidR="00750286" w:rsidRPr="00750286" w:rsidRDefault="00750286" w:rsidP="00750286">
      <w:pPr>
        <w:rPr>
          <w:rFonts w:ascii="Times New Roman" w:hAnsi="Times New Roman" w:cs="Times New Roman"/>
          <w:sz w:val="6"/>
        </w:rPr>
      </w:pPr>
    </w:p>
    <w:p w:rsidR="00750286" w:rsidRPr="00750286" w:rsidRDefault="000C5680" w:rsidP="00360544">
      <w:pPr>
        <w:spacing w:line="360" w:lineRule="auto"/>
        <w:jc w:val="both"/>
        <w:rPr>
          <w:rFonts w:ascii="Times New Roman" w:hAnsi="Times New Roman" w:cs="Times New Roman"/>
          <w:b/>
          <w:sz w:val="28"/>
        </w:rPr>
      </w:pPr>
      <w:r>
        <w:rPr>
          <w:rFonts w:ascii="Times New Roman" w:hAnsi="Times New Roman" w:cs="Times New Roman"/>
          <w:b/>
          <w:sz w:val="28"/>
        </w:rPr>
        <w:t xml:space="preserve">3.1.2 </w:t>
      </w:r>
      <w:r w:rsidR="00750286" w:rsidRPr="00750286">
        <w:rPr>
          <w:rFonts w:ascii="Times New Roman" w:hAnsi="Times New Roman" w:cs="Times New Roman"/>
          <w:b/>
          <w:sz w:val="28"/>
        </w:rPr>
        <w:t>Liquid or Quick Ratio</w:t>
      </w:r>
    </w:p>
    <w:p w:rsidR="00750286" w:rsidRPr="00750286" w:rsidRDefault="00750286" w:rsidP="00360544">
      <w:pPr>
        <w:spacing w:line="360" w:lineRule="auto"/>
        <w:jc w:val="both"/>
        <w:rPr>
          <w:rFonts w:ascii="Times New Roman" w:hAnsi="Times New Roman" w:cs="Times New Roman"/>
          <w:sz w:val="24"/>
        </w:rPr>
      </w:pPr>
      <w:r w:rsidRPr="00750286">
        <w:rPr>
          <w:rFonts w:ascii="Times New Roman" w:hAnsi="Times New Roman" w:cs="Times New Roman"/>
          <w:sz w:val="24"/>
        </w:rPr>
        <w:t>Liquidity ratio shows the relationship between liquid assets and current liabilities. It is the firm’s capacity to pay its obligation at time of emergency situation.</w:t>
      </w:r>
    </w:p>
    <w:p w:rsidR="00750286" w:rsidRPr="00750286" w:rsidRDefault="00750286" w:rsidP="00360544">
      <w:pPr>
        <w:spacing w:line="360" w:lineRule="auto"/>
        <w:jc w:val="both"/>
        <w:rPr>
          <w:rFonts w:ascii="Times New Roman" w:hAnsi="Times New Roman" w:cs="Times New Roman"/>
          <w:sz w:val="24"/>
        </w:rPr>
      </w:pPr>
      <w:r w:rsidRPr="00750286">
        <w:rPr>
          <w:rFonts w:ascii="Times New Roman" w:hAnsi="Times New Roman" w:cs="Times New Roman"/>
          <w:sz w:val="24"/>
        </w:rPr>
        <w:t>The ideal ratio is 1:1 Times. The ratio can be expressed as given below:</w:t>
      </w:r>
    </w:p>
    <w:p w:rsidR="00750286" w:rsidRPr="00750286" w:rsidRDefault="00750286" w:rsidP="00750286">
      <w:pPr>
        <w:jc w:val="center"/>
        <w:rPr>
          <w:rFonts w:ascii="Times New Roman" w:hAnsi="Times New Roman" w:cs="Times New Roman"/>
          <w:b/>
          <w:sz w:val="24"/>
        </w:rPr>
      </w:pPr>
      <w:r w:rsidRPr="00750286">
        <w:rPr>
          <w:rFonts w:ascii="Times New Roman" w:hAnsi="Times New Roman" w:cs="Times New Roman"/>
          <w:b/>
          <w:sz w:val="24"/>
        </w:rPr>
        <w:t>Quick Ratio (QR) = Liquid Assets/Current liabilities</w:t>
      </w:r>
    </w:p>
    <w:p w:rsidR="00503AAA" w:rsidRDefault="00750286" w:rsidP="00750286">
      <w:pPr>
        <w:ind w:left="1440" w:firstLine="720"/>
        <w:rPr>
          <w:rFonts w:ascii="Times New Roman" w:hAnsi="Times New Roman" w:cs="Times New Roman"/>
          <w:sz w:val="24"/>
        </w:rPr>
      </w:pPr>
      <w:r w:rsidRPr="00750286">
        <w:rPr>
          <w:rFonts w:ascii="Times New Roman" w:hAnsi="Times New Roman" w:cs="Times New Roman"/>
          <w:sz w:val="24"/>
        </w:rPr>
        <w:t>Where Liquid Assets= Current Assets - (Stock +Prepaid Expenses)</w:t>
      </w:r>
    </w:p>
    <w:p w:rsidR="00503AAA" w:rsidRPr="00503AAA" w:rsidRDefault="000C5680" w:rsidP="00360544">
      <w:pPr>
        <w:jc w:val="both"/>
        <w:rPr>
          <w:rFonts w:ascii="Times New Roman" w:hAnsi="Times New Roman" w:cs="Times New Roman"/>
          <w:b/>
          <w:sz w:val="28"/>
        </w:rPr>
      </w:pPr>
      <w:r>
        <w:rPr>
          <w:rFonts w:ascii="Times New Roman" w:hAnsi="Times New Roman" w:cs="Times New Roman"/>
          <w:b/>
          <w:sz w:val="28"/>
        </w:rPr>
        <w:t xml:space="preserve">3.1.3 </w:t>
      </w:r>
      <w:r w:rsidR="00503AAA" w:rsidRPr="00503AAA">
        <w:rPr>
          <w:rFonts w:ascii="Times New Roman" w:hAnsi="Times New Roman" w:cs="Times New Roman"/>
          <w:b/>
          <w:sz w:val="28"/>
        </w:rPr>
        <w:t xml:space="preserve">Cash Position Ratio </w:t>
      </w:r>
    </w:p>
    <w:p w:rsidR="00503AAA" w:rsidRPr="00503AAA" w:rsidRDefault="00503AAA" w:rsidP="00360544">
      <w:pPr>
        <w:spacing w:line="360" w:lineRule="auto"/>
        <w:jc w:val="both"/>
        <w:rPr>
          <w:rFonts w:ascii="Times New Roman" w:hAnsi="Times New Roman" w:cs="Times New Roman"/>
          <w:sz w:val="24"/>
        </w:rPr>
      </w:pPr>
      <w:r w:rsidRPr="00503AAA">
        <w:rPr>
          <w:rFonts w:ascii="Times New Roman" w:hAnsi="Times New Roman" w:cs="Times New Roman"/>
          <w:sz w:val="24"/>
        </w:rPr>
        <w:t>It shows how much of total assets is kept in the form of cash is revealed through this ratio. How much per rupee of total assets is kept in the form of cash. Higherthe ratio shows less risk, but lower rate of return as cash by itself does not earn profit. The ratio can be denoted as given below:</w:t>
      </w:r>
    </w:p>
    <w:p w:rsidR="00503AAA" w:rsidRPr="00503AAA" w:rsidRDefault="00503AAA" w:rsidP="00503AAA">
      <w:pPr>
        <w:jc w:val="center"/>
        <w:rPr>
          <w:rFonts w:ascii="Times New Roman" w:hAnsi="Times New Roman" w:cs="Times New Roman"/>
          <w:b/>
          <w:sz w:val="24"/>
        </w:rPr>
      </w:pPr>
      <w:r w:rsidRPr="00503AAA">
        <w:rPr>
          <w:rFonts w:ascii="Times New Roman" w:hAnsi="Times New Roman" w:cs="Times New Roman"/>
          <w:b/>
          <w:sz w:val="24"/>
        </w:rPr>
        <w:t>Cash Position Ratio (CPR) = (Cash + Cash Equivalents)/Total Assets</w:t>
      </w:r>
    </w:p>
    <w:p w:rsidR="00750286" w:rsidRPr="00503AAA" w:rsidRDefault="00750286" w:rsidP="00503AAA">
      <w:pPr>
        <w:rPr>
          <w:rFonts w:ascii="Times New Roman" w:hAnsi="Times New Roman" w:cs="Times New Roman"/>
          <w:sz w:val="2"/>
        </w:rPr>
      </w:pPr>
    </w:p>
    <w:p w:rsidR="00360544" w:rsidRDefault="00360544" w:rsidP="00360544">
      <w:pPr>
        <w:spacing w:line="360" w:lineRule="auto"/>
        <w:jc w:val="both"/>
        <w:rPr>
          <w:rFonts w:ascii="Times New Roman" w:hAnsi="Times New Roman" w:cs="Times New Roman"/>
          <w:b/>
          <w:sz w:val="28"/>
        </w:rPr>
      </w:pPr>
    </w:p>
    <w:p w:rsidR="00183ACE" w:rsidRDefault="00183ACE" w:rsidP="00360544">
      <w:pPr>
        <w:spacing w:line="360" w:lineRule="auto"/>
        <w:jc w:val="both"/>
        <w:rPr>
          <w:rFonts w:ascii="Times New Roman" w:hAnsi="Times New Roman" w:cs="Times New Roman"/>
          <w:b/>
          <w:sz w:val="28"/>
        </w:rPr>
      </w:pPr>
    </w:p>
    <w:p w:rsidR="00503AAA" w:rsidRPr="00503AAA" w:rsidRDefault="000C5680" w:rsidP="00360544">
      <w:pPr>
        <w:spacing w:line="360" w:lineRule="auto"/>
        <w:jc w:val="both"/>
        <w:rPr>
          <w:rFonts w:ascii="Times New Roman" w:hAnsi="Times New Roman" w:cs="Times New Roman"/>
          <w:b/>
          <w:sz w:val="28"/>
        </w:rPr>
      </w:pPr>
      <w:r>
        <w:rPr>
          <w:rFonts w:ascii="Times New Roman" w:hAnsi="Times New Roman" w:cs="Times New Roman"/>
          <w:b/>
          <w:sz w:val="28"/>
        </w:rPr>
        <w:lastRenderedPageBreak/>
        <w:t xml:space="preserve">3.1.4 </w:t>
      </w:r>
      <w:r w:rsidR="00503AAA" w:rsidRPr="00503AAA">
        <w:rPr>
          <w:rFonts w:ascii="Times New Roman" w:hAnsi="Times New Roman" w:cs="Times New Roman"/>
          <w:b/>
          <w:sz w:val="28"/>
        </w:rPr>
        <w:t>Working Capital Turnover Ratio</w:t>
      </w:r>
    </w:p>
    <w:p w:rsidR="00503AAA" w:rsidRPr="00503AAA" w:rsidRDefault="00503AAA" w:rsidP="00360544">
      <w:pPr>
        <w:spacing w:line="360" w:lineRule="auto"/>
        <w:jc w:val="both"/>
        <w:rPr>
          <w:rFonts w:ascii="Times New Roman" w:hAnsi="Times New Roman" w:cs="Times New Roman"/>
          <w:sz w:val="24"/>
        </w:rPr>
      </w:pPr>
      <w:r w:rsidRPr="00503AAA">
        <w:rPr>
          <w:rFonts w:ascii="Times New Roman" w:hAnsi="Times New Roman" w:cs="Times New Roman"/>
          <w:sz w:val="24"/>
        </w:rPr>
        <w:t>Working capital turnover ratio reveals the overall picture of the operational capital necessary for maintaining a level of its sales. Higher ratio indicates quickconversion of working capital into sales. Also greater the ratio, shorter is the working capital cycle and better is working capital management. It can be expressedas follows:</w:t>
      </w:r>
    </w:p>
    <w:p w:rsidR="00503AAA" w:rsidRDefault="00503AAA" w:rsidP="00503AAA">
      <w:pPr>
        <w:jc w:val="center"/>
        <w:rPr>
          <w:rFonts w:ascii="Times New Roman" w:hAnsi="Times New Roman" w:cs="Times New Roman"/>
          <w:b/>
          <w:sz w:val="24"/>
        </w:rPr>
      </w:pPr>
      <w:r w:rsidRPr="00503AAA">
        <w:rPr>
          <w:rFonts w:ascii="Times New Roman" w:hAnsi="Times New Roman" w:cs="Times New Roman"/>
          <w:b/>
          <w:sz w:val="24"/>
        </w:rPr>
        <w:t>Working capital turnover ratio (WCTR) = Annual Sales/ Average Working Capital</w:t>
      </w:r>
    </w:p>
    <w:p w:rsidR="00360544" w:rsidRPr="00360544" w:rsidRDefault="00360544" w:rsidP="00503AAA">
      <w:pPr>
        <w:rPr>
          <w:rFonts w:ascii="Times New Roman" w:hAnsi="Times New Roman" w:cs="Times New Roman"/>
          <w:b/>
          <w:sz w:val="2"/>
        </w:rPr>
      </w:pPr>
    </w:p>
    <w:p w:rsidR="00503AAA" w:rsidRPr="00360544" w:rsidRDefault="000C5680" w:rsidP="00360544">
      <w:pPr>
        <w:jc w:val="both"/>
        <w:rPr>
          <w:rFonts w:ascii="Times New Roman" w:hAnsi="Times New Roman" w:cs="Times New Roman"/>
          <w:b/>
          <w:sz w:val="28"/>
        </w:rPr>
      </w:pPr>
      <w:r>
        <w:rPr>
          <w:rFonts w:ascii="Times New Roman" w:hAnsi="Times New Roman" w:cs="Times New Roman"/>
          <w:b/>
          <w:sz w:val="28"/>
        </w:rPr>
        <w:t xml:space="preserve">3.1.5 </w:t>
      </w:r>
      <w:r w:rsidR="00503AAA" w:rsidRPr="00360544">
        <w:rPr>
          <w:rFonts w:ascii="Times New Roman" w:hAnsi="Times New Roman" w:cs="Times New Roman"/>
          <w:b/>
          <w:sz w:val="28"/>
        </w:rPr>
        <w:t>Profitability ratio</w:t>
      </w:r>
    </w:p>
    <w:p w:rsidR="00503AAA" w:rsidRPr="00503AAA" w:rsidRDefault="00503AAA" w:rsidP="00360544">
      <w:pPr>
        <w:spacing w:line="360" w:lineRule="auto"/>
        <w:jc w:val="both"/>
        <w:rPr>
          <w:rFonts w:ascii="Times New Roman" w:hAnsi="Times New Roman" w:cs="Times New Roman"/>
          <w:sz w:val="24"/>
        </w:rPr>
      </w:pPr>
      <w:r w:rsidRPr="00503AAA">
        <w:rPr>
          <w:rFonts w:ascii="Times New Roman" w:hAnsi="Times New Roman" w:cs="Times New Roman"/>
          <w:sz w:val="24"/>
        </w:rPr>
        <w:t>It indicates the percentage of return in the business. A high Return on Investment shows the company is having a higher rate of profit as percentage of capitalemployed. It is calculated as follows:</w:t>
      </w:r>
    </w:p>
    <w:p w:rsidR="00DC24C0" w:rsidRDefault="00360544" w:rsidP="00360544">
      <w:pPr>
        <w:jc w:val="center"/>
        <w:rPr>
          <w:rFonts w:ascii="Times New Roman" w:hAnsi="Times New Roman" w:cs="Times New Roman"/>
          <w:b/>
          <w:sz w:val="24"/>
        </w:rPr>
      </w:pPr>
      <w:r w:rsidRPr="00360544">
        <w:rPr>
          <w:rFonts w:ascii="Times New Roman" w:hAnsi="Times New Roman" w:cs="Times New Roman"/>
          <w:b/>
          <w:sz w:val="24"/>
        </w:rPr>
        <w:t xml:space="preserve">Profitability ratio (PR) = (Operating Profit / Capital Employed) </w:t>
      </w:r>
      <w:r w:rsidR="00503AAA" w:rsidRPr="00360544">
        <w:rPr>
          <w:rFonts w:ascii="Times New Roman" w:hAnsi="Times New Roman" w:cs="Times New Roman"/>
          <w:b/>
          <w:sz w:val="24"/>
        </w:rPr>
        <w:t>x 100</w:t>
      </w:r>
    </w:p>
    <w:p w:rsidR="00DC24C0" w:rsidRPr="00DC24C0" w:rsidRDefault="00DC24C0" w:rsidP="00DC24C0">
      <w:pPr>
        <w:rPr>
          <w:rFonts w:ascii="Times New Roman" w:hAnsi="Times New Roman" w:cs="Times New Roman"/>
          <w:sz w:val="24"/>
        </w:rPr>
      </w:pPr>
    </w:p>
    <w:p w:rsidR="00DC24C0" w:rsidRPr="00DC24C0" w:rsidRDefault="00DC24C0" w:rsidP="00DC24C0">
      <w:pPr>
        <w:rPr>
          <w:rFonts w:ascii="Times New Roman" w:hAnsi="Times New Roman" w:cs="Times New Roman"/>
          <w:sz w:val="24"/>
        </w:rPr>
      </w:pPr>
    </w:p>
    <w:p w:rsidR="00DC24C0" w:rsidRPr="00DC24C0" w:rsidRDefault="00DC24C0" w:rsidP="00DC24C0">
      <w:pPr>
        <w:rPr>
          <w:rFonts w:ascii="Times New Roman" w:hAnsi="Times New Roman" w:cs="Times New Roman"/>
          <w:sz w:val="24"/>
        </w:rPr>
      </w:pPr>
    </w:p>
    <w:p w:rsidR="00DC24C0" w:rsidRPr="00DC24C0" w:rsidRDefault="00DC24C0" w:rsidP="00DC24C0">
      <w:pPr>
        <w:rPr>
          <w:rFonts w:ascii="Times New Roman" w:hAnsi="Times New Roman" w:cs="Times New Roman"/>
          <w:sz w:val="24"/>
        </w:rPr>
      </w:pPr>
    </w:p>
    <w:p w:rsidR="00DC24C0" w:rsidRPr="00DC24C0" w:rsidRDefault="00DC24C0" w:rsidP="00DC24C0">
      <w:pPr>
        <w:rPr>
          <w:rFonts w:ascii="Times New Roman" w:hAnsi="Times New Roman" w:cs="Times New Roman"/>
          <w:sz w:val="24"/>
        </w:rPr>
      </w:pPr>
    </w:p>
    <w:p w:rsidR="00DC24C0" w:rsidRPr="00DC24C0" w:rsidRDefault="00DC24C0" w:rsidP="00DC24C0">
      <w:pPr>
        <w:rPr>
          <w:rFonts w:ascii="Times New Roman" w:hAnsi="Times New Roman" w:cs="Times New Roman"/>
          <w:sz w:val="24"/>
        </w:rPr>
      </w:pPr>
    </w:p>
    <w:p w:rsidR="00DC24C0" w:rsidRPr="00DC24C0" w:rsidRDefault="00DC24C0" w:rsidP="00DC24C0">
      <w:pPr>
        <w:rPr>
          <w:rFonts w:ascii="Times New Roman" w:hAnsi="Times New Roman" w:cs="Times New Roman"/>
          <w:sz w:val="24"/>
        </w:rPr>
      </w:pPr>
    </w:p>
    <w:p w:rsidR="00DC24C0" w:rsidRDefault="00DC24C0" w:rsidP="00DC24C0">
      <w:pPr>
        <w:rPr>
          <w:rFonts w:ascii="Times New Roman" w:hAnsi="Times New Roman" w:cs="Times New Roman"/>
          <w:sz w:val="24"/>
        </w:rPr>
      </w:pPr>
    </w:p>
    <w:p w:rsidR="00DC24C0" w:rsidRDefault="00DC24C0" w:rsidP="00DC24C0">
      <w:pPr>
        <w:rPr>
          <w:rFonts w:ascii="Times New Roman" w:hAnsi="Times New Roman" w:cs="Times New Roman"/>
          <w:sz w:val="24"/>
        </w:rPr>
      </w:pPr>
    </w:p>
    <w:p w:rsidR="00503AAA" w:rsidRDefault="00503AAA" w:rsidP="00DC24C0">
      <w:pPr>
        <w:ind w:firstLine="720"/>
        <w:rPr>
          <w:rFonts w:ascii="Times New Roman" w:hAnsi="Times New Roman" w:cs="Times New Roman"/>
          <w:sz w:val="24"/>
        </w:rPr>
      </w:pPr>
    </w:p>
    <w:p w:rsidR="00DC24C0" w:rsidRDefault="00DC24C0" w:rsidP="00DC24C0">
      <w:pPr>
        <w:ind w:firstLine="720"/>
        <w:rPr>
          <w:rFonts w:ascii="Times New Roman" w:hAnsi="Times New Roman" w:cs="Times New Roman"/>
          <w:sz w:val="24"/>
        </w:rPr>
      </w:pPr>
    </w:p>
    <w:p w:rsidR="00DC24C0" w:rsidRDefault="00DC24C0" w:rsidP="00DC24C0">
      <w:pPr>
        <w:ind w:firstLine="720"/>
        <w:rPr>
          <w:rFonts w:ascii="Times New Roman" w:hAnsi="Times New Roman" w:cs="Times New Roman"/>
          <w:sz w:val="24"/>
        </w:rPr>
      </w:pPr>
    </w:p>
    <w:p w:rsidR="00DC24C0" w:rsidRDefault="00DC24C0" w:rsidP="00DC24C0">
      <w:pPr>
        <w:ind w:firstLine="720"/>
        <w:rPr>
          <w:rFonts w:ascii="Times New Roman" w:hAnsi="Times New Roman" w:cs="Times New Roman"/>
          <w:sz w:val="24"/>
        </w:rPr>
      </w:pPr>
    </w:p>
    <w:p w:rsidR="00DC24C0" w:rsidRDefault="00DC24C0" w:rsidP="00DC24C0">
      <w:pPr>
        <w:ind w:firstLine="720"/>
        <w:rPr>
          <w:rFonts w:ascii="Times New Roman" w:hAnsi="Times New Roman" w:cs="Times New Roman"/>
          <w:sz w:val="24"/>
        </w:rPr>
      </w:pPr>
    </w:p>
    <w:p w:rsidR="00DC24C0" w:rsidRDefault="00DC24C0" w:rsidP="00DC24C0">
      <w:pPr>
        <w:ind w:firstLine="720"/>
        <w:rPr>
          <w:rFonts w:ascii="Times New Roman" w:hAnsi="Times New Roman" w:cs="Times New Roman"/>
          <w:sz w:val="24"/>
        </w:rPr>
      </w:pPr>
    </w:p>
    <w:p w:rsidR="00DC24C0" w:rsidRDefault="00DC24C0" w:rsidP="00DC24C0">
      <w:pPr>
        <w:ind w:firstLine="720"/>
        <w:jc w:val="center"/>
        <w:rPr>
          <w:rFonts w:ascii="Times New Roman" w:hAnsi="Times New Roman" w:cs="Times New Roman"/>
          <w:b/>
          <w:sz w:val="56"/>
        </w:rPr>
      </w:pPr>
    </w:p>
    <w:p w:rsidR="00DC24C0" w:rsidRDefault="00DC24C0" w:rsidP="00DC24C0">
      <w:pPr>
        <w:ind w:firstLine="720"/>
        <w:jc w:val="center"/>
        <w:rPr>
          <w:rFonts w:ascii="Times New Roman" w:hAnsi="Times New Roman" w:cs="Times New Roman"/>
          <w:b/>
          <w:sz w:val="56"/>
        </w:rPr>
      </w:pPr>
    </w:p>
    <w:p w:rsidR="00DC24C0" w:rsidRDefault="00DC24C0" w:rsidP="00DC24C0">
      <w:pPr>
        <w:ind w:firstLine="720"/>
        <w:jc w:val="center"/>
        <w:rPr>
          <w:rFonts w:ascii="Times New Roman" w:hAnsi="Times New Roman" w:cs="Times New Roman"/>
          <w:b/>
          <w:sz w:val="56"/>
        </w:rPr>
      </w:pPr>
    </w:p>
    <w:p w:rsidR="00DC24C0" w:rsidRDefault="00DC24C0" w:rsidP="00DC24C0">
      <w:pPr>
        <w:ind w:firstLine="720"/>
        <w:jc w:val="center"/>
        <w:rPr>
          <w:rFonts w:ascii="Times New Roman" w:hAnsi="Times New Roman" w:cs="Times New Roman"/>
          <w:b/>
          <w:sz w:val="56"/>
        </w:rPr>
      </w:pPr>
    </w:p>
    <w:p w:rsidR="00D461B5" w:rsidRDefault="00D461B5" w:rsidP="00DC24C0">
      <w:pPr>
        <w:ind w:firstLine="720"/>
        <w:jc w:val="center"/>
        <w:rPr>
          <w:rFonts w:ascii="Times New Roman" w:hAnsi="Times New Roman" w:cs="Times New Roman"/>
          <w:b/>
          <w:color w:val="0070C0"/>
          <w:sz w:val="56"/>
        </w:rPr>
      </w:pPr>
    </w:p>
    <w:p w:rsidR="00D461B5" w:rsidRDefault="00D461B5" w:rsidP="00DC24C0">
      <w:pPr>
        <w:ind w:firstLine="720"/>
        <w:jc w:val="center"/>
        <w:rPr>
          <w:rFonts w:ascii="Times New Roman" w:hAnsi="Times New Roman" w:cs="Times New Roman"/>
          <w:b/>
          <w:color w:val="0070C0"/>
          <w:sz w:val="56"/>
        </w:rPr>
      </w:pPr>
    </w:p>
    <w:p w:rsidR="00D461B5" w:rsidRDefault="00D461B5" w:rsidP="00DC24C0">
      <w:pPr>
        <w:ind w:firstLine="720"/>
        <w:jc w:val="center"/>
        <w:rPr>
          <w:rFonts w:ascii="Times New Roman" w:hAnsi="Times New Roman" w:cs="Times New Roman"/>
          <w:b/>
          <w:color w:val="0070C0"/>
          <w:sz w:val="56"/>
        </w:rPr>
      </w:pPr>
    </w:p>
    <w:p w:rsidR="00D461B5" w:rsidRDefault="00D461B5" w:rsidP="00DC24C0">
      <w:pPr>
        <w:ind w:firstLine="720"/>
        <w:jc w:val="center"/>
        <w:rPr>
          <w:rFonts w:ascii="Times New Roman" w:hAnsi="Times New Roman" w:cs="Times New Roman"/>
          <w:b/>
          <w:color w:val="0070C0"/>
          <w:sz w:val="56"/>
        </w:rPr>
      </w:pPr>
    </w:p>
    <w:p w:rsidR="00D461B5" w:rsidRDefault="00D461B5" w:rsidP="00DC24C0">
      <w:pPr>
        <w:ind w:firstLine="720"/>
        <w:jc w:val="center"/>
        <w:rPr>
          <w:rFonts w:ascii="Times New Roman" w:hAnsi="Times New Roman" w:cs="Times New Roman"/>
          <w:b/>
          <w:color w:val="0070C0"/>
          <w:sz w:val="56"/>
        </w:rPr>
      </w:pPr>
    </w:p>
    <w:p w:rsidR="00DC24C0" w:rsidRPr="00D461B5" w:rsidRDefault="00DC24C0" w:rsidP="00DC24C0">
      <w:pPr>
        <w:ind w:firstLine="720"/>
        <w:jc w:val="center"/>
        <w:rPr>
          <w:rFonts w:ascii="Times New Roman" w:hAnsi="Times New Roman" w:cs="Times New Roman"/>
          <w:b/>
          <w:color w:val="0070C0"/>
          <w:sz w:val="56"/>
        </w:rPr>
      </w:pPr>
      <w:r w:rsidRPr="00D461B5">
        <w:rPr>
          <w:rFonts w:ascii="Times New Roman" w:hAnsi="Times New Roman" w:cs="Times New Roman"/>
          <w:b/>
          <w:color w:val="0070C0"/>
          <w:sz w:val="56"/>
        </w:rPr>
        <w:t>Chapter – 04</w:t>
      </w:r>
    </w:p>
    <w:p w:rsidR="00DC24C0" w:rsidRPr="00D461B5" w:rsidRDefault="00DC24C0" w:rsidP="00DC24C0">
      <w:pPr>
        <w:ind w:firstLine="720"/>
        <w:jc w:val="center"/>
        <w:rPr>
          <w:rFonts w:ascii="Times New Roman" w:hAnsi="Times New Roman" w:cs="Times New Roman"/>
          <w:b/>
          <w:color w:val="0070C0"/>
          <w:sz w:val="56"/>
        </w:rPr>
      </w:pPr>
      <w:r w:rsidRPr="00D461B5">
        <w:rPr>
          <w:rFonts w:ascii="Times New Roman" w:hAnsi="Times New Roman" w:cs="Times New Roman"/>
          <w:b/>
          <w:color w:val="0070C0"/>
          <w:sz w:val="56"/>
        </w:rPr>
        <w:t>Analysis and Discussion</w:t>
      </w:r>
    </w:p>
    <w:p w:rsidR="00DC24C0" w:rsidRPr="00D461B5" w:rsidRDefault="00DC24C0" w:rsidP="00DC24C0">
      <w:pPr>
        <w:rPr>
          <w:rFonts w:ascii="Times New Roman" w:hAnsi="Times New Roman" w:cs="Times New Roman"/>
          <w:color w:val="0070C0"/>
          <w:sz w:val="56"/>
        </w:rPr>
      </w:pPr>
    </w:p>
    <w:p w:rsidR="00DC24C0" w:rsidRPr="00D461B5" w:rsidRDefault="00DC24C0" w:rsidP="00DC24C0">
      <w:pPr>
        <w:rPr>
          <w:rFonts w:ascii="Times New Roman" w:hAnsi="Times New Roman" w:cs="Times New Roman"/>
          <w:color w:val="0070C0"/>
          <w:sz w:val="56"/>
        </w:rPr>
      </w:pPr>
    </w:p>
    <w:p w:rsidR="00DC24C0" w:rsidRPr="00DC24C0" w:rsidRDefault="00DC24C0" w:rsidP="00DC24C0">
      <w:pPr>
        <w:rPr>
          <w:rFonts w:ascii="Times New Roman" w:hAnsi="Times New Roman" w:cs="Times New Roman"/>
          <w:sz w:val="56"/>
        </w:rPr>
      </w:pPr>
    </w:p>
    <w:p w:rsidR="00E1725E" w:rsidRDefault="00E1725E" w:rsidP="009C02F0">
      <w:pPr>
        <w:tabs>
          <w:tab w:val="left" w:pos="1980"/>
        </w:tabs>
        <w:rPr>
          <w:rFonts w:ascii="Times New Roman" w:hAnsi="Times New Roman" w:cs="Times New Roman"/>
          <w:sz w:val="56"/>
        </w:rPr>
      </w:pPr>
    </w:p>
    <w:p w:rsidR="00D461B5" w:rsidRDefault="00D461B5" w:rsidP="00FC0BBB">
      <w:pPr>
        <w:pStyle w:val="ListParagraph"/>
        <w:numPr>
          <w:ilvl w:val="1"/>
          <w:numId w:val="1"/>
        </w:numPr>
        <w:tabs>
          <w:tab w:val="left" w:pos="1980"/>
        </w:tabs>
        <w:rPr>
          <w:rFonts w:ascii="Times New Roman" w:hAnsi="Times New Roman" w:cs="Times New Roman"/>
          <w:b/>
          <w:color w:val="00B050"/>
          <w:sz w:val="28"/>
          <w:szCs w:val="28"/>
        </w:rPr>
      </w:pPr>
      <w:r w:rsidRPr="00FC0BBB">
        <w:rPr>
          <w:rFonts w:ascii="Times New Roman" w:hAnsi="Times New Roman" w:cs="Times New Roman"/>
          <w:b/>
          <w:color w:val="00B050"/>
          <w:sz w:val="28"/>
          <w:szCs w:val="28"/>
        </w:rPr>
        <w:lastRenderedPageBreak/>
        <w:t xml:space="preserve">Working capital position </w:t>
      </w:r>
    </w:p>
    <w:p w:rsidR="00FC0BBB" w:rsidRPr="00FC0BBB" w:rsidRDefault="00FC0BBB" w:rsidP="00FC0BBB">
      <w:pPr>
        <w:pStyle w:val="ListParagraph"/>
        <w:tabs>
          <w:tab w:val="left" w:pos="1980"/>
        </w:tabs>
        <w:ind w:left="420"/>
        <w:rPr>
          <w:rFonts w:ascii="Times New Roman" w:hAnsi="Times New Roman" w:cs="Times New Roman"/>
          <w:b/>
          <w:color w:val="00B050"/>
          <w:szCs w:val="28"/>
        </w:rPr>
      </w:pPr>
    </w:p>
    <w:p w:rsidR="00FC0BBB" w:rsidRPr="0036186A" w:rsidRDefault="00FC0BBB" w:rsidP="00FC0BBB">
      <w:pPr>
        <w:pStyle w:val="ListParagraph"/>
        <w:tabs>
          <w:tab w:val="left" w:pos="1980"/>
        </w:tabs>
        <w:ind w:left="780"/>
        <w:rPr>
          <w:rFonts w:ascii="Times New Roman" w:hAnsi="Times New Roman" w:cs="Times New Roman"/>
          <w:b/>
          <w:szCs w:val="28"/>
        </w:rPr>
      </w:pPr>
      <w:r w:rsidRPr="0036186A">
        <w:rPr>
          <w:rFonts w:ascii="Times New Roman" w:hAnsi="Times New Roman" w:cs="Times New Roman"/>
          <w:b/>
          <w:szCs w:val="28"/>
        </w:rPr>
        <w:t>Table - I: Statement Showing Net Working Capital Position (Tk. in Millions)</w:t>
      </w:r>
    </w:p>
    <w:tbl>
      <w:tblPr>
        <w:tblStyle w:val="TableGrid"/>
        <w:tblW w:w="0" w:type="auto"/>
        <w:jc w:val="center"/>
        <w:tblInd w:w="828" w:type="dxa"/>
        <w:tblLook w:val="04A0" w:firstRow="1" w:lastRow="0" w:firstColumn="1" w:lastColumn="0" w:noHBand="0" w:noVBand="1"/>
      </w:tblPr>
      <w:tblGrid>
        <w:gridCol w:w="2430"/>
        <w:gridCol w:w="1800"/>
        <w:gridCol w:w="1710"/>
        <w:gridCol w:w="1710"/>
      </w:tblGrid>
      <w:tr w:rsidR="00F87B82" w:rsidRPr="00F87B82" w:rsidTr="005A465F">
        <w:trPr>
          <w:jc w:val="center"/>
        </w:trPr>
        <w:tc>
          <w:tcPr>
            <w:tcW w:w="2430" w:type="dxa"/>
          </w:tcPr>
          <w:p w:rsidR="00F87B82" w:rsidRPr="00F87B82" w:rsidRDefault="00F87B82" w:rsidP="00F87B82">
            <w:pPr>
              <w:spacing w:line="360" w:lineRule="auto"/>
              <w:jc w:val="center"/>
              <w:rPr>
                <w:rFonts w:ascii="Times New Roman" w:eastAsia="Calibri" w:hAnsi="Times New Roman" w:cs="Times New Roman"/>
                <w:b/>
                <w:sz w:val="24"/>
                <w:szCs w:val="24"/>
              </w:rPr>
            </w:pPr>
            <w:r w:rsidRPr="00F87B82">
              <w:rPr>
                <w:rFonts w:ascii="Times New Roman" w:eastAsia="Calibri" w:hAnsi="Times New Roman" w:cs="Times New Roman"/>
                <w:b/>
                <w:sz w:val="24"/>
                <w:szCs w:val="24"/>
              </w:rPr>
              <w:t>Years</w:t>
            </w:r>
          </w:p>
        </w:tc>
        <w:tc>
          <w:tcPr>
            <w:tcW w:w="1800" w:type="dxa"/>
          </w:tcPr>
          <w:p w:rsidR="00F87B82" w:rsidRPr="00F87B82" w:rsidRDefault="00F87B82" w:rsidP="00F87B82">
            <w:pPr>
              <w:spacing w:line="360" w:lineRule="auto"/>
              <w:jc w:val="center"/>
              <w:rPr>
                <w:rFonts w:ascii="Times New Roman" w:eastAsia="Calibri" w:hAnsi="Times New Roman" w:cs="Times New Roman"/>
                <w:b/>
                <w:sz w:val="24"/>
                <w:szCs w:val="24"/>
              </w:rPr>
            </w:pPr>
            <w:r w:rsidRPr="00F87B82">
              <w:rPr>
                <w:rFonts w:ascii="Times New Roman" w:eastAsia="Calibri" w:hAnsi="Times New Roman" w:cs="Times New Roman"/>
                <w:b/>
                <w:sz w:val="24"/>
                <w:szCs w:val="24"/>
              </w:rPr>
              <w:t>Current  Assets</w:t>
            </w:r>
          </w:p>
        </w:tc>
        <w:tc>
          <w:tcPr>
            <w:tcW w:w="1710" w:type="dxa"/>
          </w:tcPr>
          <w:p w:rsidR="00F87B82" w:rsidRPr="00F87B82" w:rsidRDefault="00F87B82" w:rsidP="00F87B82">
            <w:pPr>
              <w:spacing w:line="360" w:lineRule="auto"/>
              <w:jc w:val="center"/>
              <w:rPr>
                <w:rFonts w:ascii="Times New Roman" w:eastAsia="Calibri" w:hAnsi="Times New Roman" w:cs="Times New Roman"/>
                <w:b/>
                <w:sz w:val="24"/>
                <w:szCs w:val="24"/>
              </w:rPr>
            </w:pPr>
            <w:r w:rsidRPr="00F87B82">
              <w:rPr>
                <w:rFonts w:ascii="Times New Roman" w:eastAsia="Calibri" w:hAnsi="Times New Roman" w:cs="Times New Roman"/>
                <w:b/>
                <w:sz w:val="24"/>
                <w:szCs w:val="24"/>
              </w:rPr>
              <w:t>Current Liabilities</w:t>
            </w:r>
          </w:p>
        </w:tc>
        <w:tc>
          <w:tcPr>
            <w:tcW w:w="1710" w:type="dxa"/>
          </w:tcPr>
          <w:p w:rsidR="00F87B82" w:rsidRPr="00F87B82" w:rsidRDefault="00F87B82" w:rsidP="00F87B82">
            <w:pPr>
              <w:spacing w:line="360" w:lineRule="auto"/>
              <w:jc w:val="center"/>
              <w:rPr>
                <w:rFonts w:ascii="Times New Roman" w:eastAsia="Calibri" w:hAnsi="Times New Roman" w:cs="Times New Roman"/>
                <w:b/>
                <w:sz w:val="24"/>
                <w:szCs w:val="24"/>
              </w:rPr>
            </w:pPr>
            <w:r w:rsidRPr="00F87B82">
              <w:rPr>
                <w:rFonts w:ascii="Times New Roman" w:eastAsia="Calibri" w:hAnsi="Times New Roman" w:cs="Times New Roman"/>
                <w:b/>
                <w:sz w:val="24"/>
                <w:szCs w:val="24"/>
              </w:rPr>
              <w:t>Net Working Capital</w:t>
            </w:r>
          </w:p>
        </w:tc>
      </w:tr>
      <w:tr w:rsidR="00F87B82" w:rsidRPr="00F87B82" w:rsidTr="005A465F">
        <w:trPr>
          <w:jc w:val="center"/>
        </w:trPr>
        <w:tc>
          <w:tcPr>
            <w:tcW w:w="243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2005</w:t>
            </w:r>
          </w:p>
        </w:tc>
        <w:tc>
          <w:tcPr>
            <w:tcW w:w="180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14,636.67</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8,327.02</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6,309.65</w:t>
            </w:r>
          </w:p>
        </w:tc>
      </w:tr>
      <w:tr w:rsidR="00F87B82" w:rsidRPr="00F87B82" w:rsidTr="005A465F">
        <w:trPr>
          <w:jc w:val="center"/>
        </w:trPr>
        <w:tc>
          <w:tcPr>
            <w:tcW w:w="243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2006</w:t>
            </w:r>
          </w:p>
        </w:tc>
        <w:tc>
          <w:tcPr>
            <w:tcW w:w="180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21,572.63</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11,656.67</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9,915.96</w:t>
            </w:r>
          </w:p>
        </w:tc>
      </w:tr>
      <w:tr w:rsidR="00F87B82" w:rsidRPr="00F87B82" w:rsidTr="005A465F">
        <w:trPr>
          <w:jc w:val="center"/>
        </w:trPr>
        <w:tc>
          <w:tcPr>
            <w:tcW w:w="243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2007</w:t>
            </w:r>
          </w:p>
        </w:tc>
        <w:tc>
          <w:tcPr>
            <w:tcW w:w="180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22,324.13</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14,085.16</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8,238.97</w:t>
            </w:r>
          </w:p>
        </w:tc>
      </w:tr>
      <w:tr w:rsidR="00F87B82" w:rsidRPr="00F87B82" w:rsidTr="005A465F">
        <w:trPr>
          <w:jc w:val="center"/>
        </w:trPr>
        <w:tc>
          <w:tcPr>
            <w:tcW w:w="243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2008</w:t>
            </w:r>
          </w:p>
        </w:tc>
        <w:tc>
          <w:tcPr>
            <w:tcW w:w="180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26,977.14</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17,558.55</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9,418.59</w:t>
            </w:r>
          </w:p>
        </w:tc>
      </w:tr>
      <w:tr w:rsidR="00F87B82" w:rsidRPr="00F87B82" w:rsidTr="005A465F">
        <w:trPr>
          <w:jc w:val="center"/>
        </w:trPr>
        <w:tc>
          <w:tcPr>
            <w:tcW w:w="243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2009</w:t>
            </w:r>
          </w:p>
        </w:tc>
        <w:tc>
          <w:tcPr>
            <w:tcW w:w="180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28,752.58</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22,719.39</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6,033.19</w:t>
            </w:r>
          </w:p>
        </w:tc>
      </w:tr>
      <w:tr w:rsidR="00F87B82" w:rsidRPr="00F87B82" w:rsidTr="005A465F">
        <w:trPr>
          <w:jc w:val="center"/>
        </w:trPr>
        <w:tc>
          <w:tcPr>
            <w:tcW w:w="243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2010</w:t>
            </w:r>
          </w:p>
        </w:tc>
        <w:tc>
          <w:tcPr>
            <w:tcW w:w="180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31,656.16</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21,369.46</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10,286.70</w:t>
            </w:r>
          </w:p>
        </w:tc>
      </w:tr>
      <w:tr w:rsidR="00F87B82" w:rsidRPr="00F87B82" w:rsidTr="005A465F">
        <w:trPr>
          <w:jc w:val="center"/>
        </w:trPr>
        <w:tc>
          <w:tcPr>
            <w:tcW w:w="243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2011</w:t>
            </w:r>
          </w:p>
        </w:tc>
        <w:tc>
          <w:tcPr>
            <w:tcW w:w="180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41,396.84</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29,607.57</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11,789.27</w:t>
            </w:r>
          </w:p>
        </w:tc>
      </w:tr>
      <w:tr w:rsidR="00F87B82" w:rsidRPr="00F87B82" w:rsidTr="005A465F">
        <w:trPr>
          <w:jc w:val="center"/>
        </w:trPr>
        <w:tc>
          <w:tcPr>
            <w:tcW w:w="243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2012</w:t>
            </w:r>
          </w:p>
        </w:tc>
        <w:tc>
          <w:tcPr>
            <w:tcW w:w="180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43,672.45</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35,282.74</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8,389.71</w:t>
            </w:r>
          </w:p>
        </w:tc>
      </w:tr>
      <w:tr w:rsidR="00F87B82" w:rsidRPr="00F87B82" w:rsidTr="005A465F">
        <w:trPr>
          <w:jc w:val="center"/>
        </w:trPr>
        <w:tc>
          <w:tcPr>
            <w:tcW w:w="243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2013</w:t>
            </w:r>
          </w:p>
        </w:tc>
        <w:tc>
          <w:tcPr>
            <w:tcW w:w="180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43,038.86</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48,431.40</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5,392.54</w:t>
            </w:r>
          </w:p>
        </w:tc>
      </w:tr>
      <w:tr w:rsidR="00F87B82" w:rsidRPr="00F87B82" w:rsidTr="005A465F">
        <w:trPr>
          <w:jc w:val="center"/>
        </w:trPr>
        <w:tc>
          <w:tcPr>
            <w:tcW w:w="243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2014</w:t>
            </w:r>
          </w:p>
        </w:tc>
        <w:tc>
          <w:tcPr>
            <w:tcW w:w="180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42,965.32</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52,960.98</w:t>
            </w:r>
          </w:p>
        </w:tc>
        <w:tc>
          <w:tcPr>
            <w:tcW w:w="1710" w:type="dxa"/>
          </w:tcPr>
          <w:p w:rsidR="00F87B82" w:rsidRPr="00F87B82" w:rsidRDefault="00F87B82" w:rsidP="00F87B82">
            <w:pPr>
              <w:spacing w:line="360" w:lineRule="auto"/>
              <w:jc w:val="center"/>
              <w:rPr>
                <w:rFonts w:ascii="Times New Roman" w:eastAsia="Calibri" w:hAnsi="Times New Roman" w:cs="Times New Roman"/>
                <w:sz w:val="24"/>
                <w:szCs w:val="24"/>
              </w:rPr>
            </w:pPr>
            <w:r w:rsidRPr="00F87B82">
              <w:rPr>
                <w:rFonts w:ascii="Times New Roman" w:eastAsia="Calibri" w:hAnsi="Times New Roman" w:cs="Times New Roman"/>
                <w:sz w:val="24"/>
                <w:szCs w:val="24"/>
              </w:rPr>
              <w:t>9,995.65</w:t>
            </w:r>
          </w:p>
        </w:tc>
      </w:tr>
      <w:tr w:rsidR="00F87B82" w:rsidRPr="00F87B82" w:rsidTr="005A465F">
        <w:trPr>
          <w:jc w:val="center"/>
        </w:trPr>
        <w:tc>
          <w:tcPr>
            <w:tcW w:w="2430" w:type="dxa"/>
          </w:tcPr>
          <w:p w:rsidR="00F87B82" w:rsidRPr="00F87B82" w:rsidRDefault="00F87B82" w:rsidP="00F87B82">
            <w:pPr>
              <w:spacing w:line="360" w:lineRule="auto"/>
              <w:rPr>
                <w:rFonts w:ascii="Times New Roman" w:eastAsia="Calibri" w:hAnsi="Times New Roman" w:cs="Times New Roman"/>
                <w:b/>
                <w:sz w:val="24"/>
                <w:szCs w:val="24"/>
              </w:rPr>
            </w:pPr>
            <w:r w:rsidRPr="00F87B82">
              <w:rPr>
                <w:rFonts w:ascii="Times New Roman" w:eastAsia="Calibri" w:hAnsi="Times New Roman" w:cs="Times New Roman"/>
                <w:b/>
                <w:sz w:val="24"/>
                <w:szCs w:val="24"/>
              </w:rPr>
              <w:t>A.M. (X)</w:t>
            </w:r>
          </w:p>
        </w:tc>
        <w:tc>
          <w:tcPr>
            <w:tcW w:w="1800" w:type="dxa"/>
          </w:tcPr>
          <w:p w:rsidR="00F87B82" w:rsidRPr="00F87B82" w:rsidRDefault="00F87B82" w:rsidP="00F87B82">
            <w:pPr>
              <w:spacing w:line="360" w:lineRule="auto"/>
              <w:jc w:val="center"/>
              <w:rPr>
                <w:rFonts w:ascii="Times New Roman" w:eastAsia="Calibri" w:hAnsi="Times New Roman" w:cs="Times New Roman"/>
                <w:b/>
                <w:sz w:val="24"/>
                <w:szCs w:val="24"/>
              </w:rPr>
            </w:pPr>
            <w:r w:rsidRPr="00F87B82">
              <w:rPr>
                <w:rFonts w:ascii="Times New Roman" w:eastAsia="Calibri" w:hAnsi="Times New Roman" w:cs="Times New Roman"/>
                <w:b/>
                <w:sz w:val="24"/>
                <w:szCs w:val="24"/>
              </w:rPr>
              <w:t>31,699.28</w:t>
            </w:r>
          </w:p>
        </w:tc>
        <w:tc>
          <w:tcPr>
            <w:tcW w:w="1710" w:type="dxa"/>
          </w:tcPr>
          <w:p w:rsidR="00F87B82" w:rsidRPr="00F87B82" w:rsidRDefault="00F87B82" w:rsidP="00F87B82">
            <w:pPr>
              <w:spacing w:line="360" w:lineRule="auto"/>
              <w:jc w:val="center"/>
              <w:rPr>
                <w:rFonts w:ascii="Times New Roman" w:eastAsia="Calibri" w:hAnsi="Times New Roman" w:cs="Times New Roman"/>
                <w:b/>
                <w:sz w:val="24"/>
                <w:szCs w:val="24"/>
              </w:rPr>
            </w:pPr>
            <w:r w:rsidRPr="00F87B82">
              <w:rPr>
                <w:rFonts w:ascii="Times New Roman" w:eastAsia="Calibri" w:hAnsi="Times New Roman" w:cs="Times New Roman"/>
                <w:b/>
                <w:sz w:val="24"/>
                <w:szCs w:val="24"/>
              </w:rPr>
              <w:t>26,199.89</w:t>
            </w:r>
          </w:p>
        </w:tc>
        <w:tc>
          <w:tcPr>
            <w:tcW w:w="1710" w:type="dxa"/>
          </w:tcPr>
          <w:p w:rsidR="00F87B82" w:rsidRPr="00F87B82" w:rsidRDefault="00F87B82" w:rsidP="00F87B82">
            <w:pPr>
              <w:spacing w:line="360" w:lineRule="auto"/>
              <w:jc w:val="center"/>
              <w:rPr>
                <w:rFonts w:ascii="Times New Roman" w:eastAsia="Calibri" w:hAnsi="Times New Roman" w:cs="Times New Roman"/>
                <w:b/>
                <w:sz w:val="24"/>
                <w:szCs w:val="24"/>
              </w:rPr>
            </w:pPr>
            <w:r w:rsidRPr="00F87B82">
              <w:rPr>
                <w:rFonts w:ascii="Times New Roman" w:eastAsia="Calibri" w:hAnsi="Times New Roman" w:cs="Times New Roman"/>
                <w:b/>
                <w:sz w:val="24"/>
                <w:szCs w:val="24"/>
              </w:rPr>
              <w:t>5,499.39</w:t>
            </w:r>
          </w:p>
        </w:tc>
      </w:tr>
      <w:tr w:rsidR="00F87B82" w:rsidRPr="00F87B82" w:rsidTr="005A465F">
        <w:trPr>
          <w:jc w:val="center"/>
        </w:trPr>
        <w:tc>
          <w:tcPr>
            <w:tcW w:w="2430" w:type="dxa"/>
          </w:tcPr>
          <w:p w:rsidR="00F87B82" w:rsidRPr="00F87B82" w:rsidRDefault="00F87B82" w:rsidP="00F87B82">
            <w:pPr>
              <w:spacing w:line="360" w:lineRule="auto"/>
              <w:rPr>
                <w:rFonts w:ascii="Times New Roman" w:eastAsia="Calibri" w:hAnsi="Times New Roman" w:cs="Times New Roman"/>
                <w:b/>
                <w:sz w:val="24"/>
                <w:szCs w:val="24"/>
              </w:rPr>
            </w:pPr>
            <w:r w:rsidRPr="00F87B82">
              <w:rPr>
                <w:rFonts w:ascii="Times New Roman" w:eastAsia="Calibri" w:hAnsi="Times New Roman" w:cs="Times New Roman"/>
                <w:b/>
                <w:sz w:val="24"/>
                <w:szCs w:val="24"/>
              </w:rPr>
              <w:t>Avg. Annual Growth Rate</w:t>
            </w:r>
          </w:p>
        </w:tc>
        <w:tc>
          <w:tcPr>
            <w:tcW w:w="1800" w:type="dxa"/>
          </w:tcPr>
          <w:p w:rsidR="00F87B82" w:rsidRPr="00F87B82" w:rsidRDefault="00F87B82" w:rsidP="00F87B82">
            <w:pPr>
              <w:spacing w:line="360" w:lineRule="auto"/>
              <w:jc w:val="center"/>
              <w:rPr>
                <w:rFonts w:ascii="Times New Roman" w:eastAsia="Calibri" w:hAnsi="Times New Roman" w:cs="Times New Roman"/>
                <w:b/>
                <w:sz w:val="24"/>
                <w:szCs w:val="24"/>
              </w:rPr>
            </w:pPr>
            <w:r w:rsidRPr="00F87B82">
              <w:rPr>
                <w:rFonts w:ascii="Times New Roman" w:eastAsia="Calibri" w:hAnsi="Times New Roman" w:cs="Times New Roman"/>
                <w:b/>
                <w:sz w:val="24"/>
                <w:szCs w:val="24"/>
              </w:rPr>
              <w:t>19.35</w:t>
            </w:r>
          </w:p>
        </w:tc>
        <w:tc>
          <w:tcPr>
            <w:tcW w:w="1710" w:type="dxa"/>
          </w:tcPr>
          <w:p w:rsidR="00F87B82" w:rsidRPr="00F87B82" w:rsidRDefault="00F87B82" w:rsidP="00F87B82">
            <w:pPr>
              <w:spacing w:line="360" w:lineRule="auto"/>
              <w:jc w:val="center"/>
              <w:rPr>
                <w:rFonts w:ascii="Times New Roman" w:eastAsia="Calibri" w:hAnsi="Times New Roman" w:cs="Times New Roman"/>
                <w:b/>
                <w:sz w:val="24"/>
                <w:szCs w:val="24"/>
              </w:rPr>
            </w:pPr>
            <w:r w:rsidRPr="00F87B82">
              <w:rPr>
                <w:rFonts w:ascii="Times New Roman" w:eastAsia="Calibri" w:hAnsi="Times New Roman" w:cs="Times New Roman"/>
                <w:b/>
                <w:sz w:val="24"/>
                <w:szCs w:val="24"/>
              </w:rPr>
              <w:t>53.60</w:t>
            </w:r>
          </w:p>
        </w:tc>
        <w:tc>
          <w:tcPr>
            <w:tcW w:w="1710" w:type="dxa"/>
          </w:tcPr>
          <w:p w:rsidR="00F87B82" w:rsidRPr="00F87B82" w:rsidRDefault="00F87B82" w:rsidP="00F87B82">
            <w:pPr>
              <w:spacing w:line="360" w:lineRule="auto"/>
              <w:jc w:val="center"/>
              <w:rPr>
                <w:rFonts w:ascii="Times New Roman" w:eastAsia="Calibri" w:hAnsi="Times New Roman" w:cs="Times New Roman"/>
                <w:b/>
                <w:sz w:val="24"/>
                <w:szCs w:val="24"/>
              </w:rPr>
            </w:pPr>
            <w:r w:rsidRPr="00F87B82">
              <w:rPr>
                <w:rFonts w:ascii="Times New Roman" w:eastAsia="Calibri" w:hAnsi="Times New Roman" w:cs="Times New Roman"/>
                <w:b/>
                <w:sz w:val="24"/>
                <w:szCs w:val="24"/>
              </w:rPr>
              <w:t>-25.84</w:t>
            </w:r>
          </w:p>
        </w:tc>
      </w:tr>
      <w:tr w:rsidR="00F87B82" w:rsidRPr="00F87B82" w:rsidTr="005A465F">
        <w:trPr>
          <w:jc w:val="center"/>
        </w:trPr>
        <w:tc>
          <w:tcPr>
            <w:tcW w:w="2430" w:type="dxa"/>
          </w:tcPr>
          <w:p w:rsidR="00F87B82" w:rsidRPr="00F87B82" w:rsidRDefault="00F87B82" w:rsidP="00F87B82">
            <w:pPr>
              <w:spacing w:line="360" w:lineRule="auto"/>
              <w:rPr>
                <w:rFonts w:ascii="Times New Roman" w:eastAsia="Calibri" w:hAnsi="Times New Roman" w:cs="Times New Roman"/>
                <w:b/>
                <w:sz w:val="24"/>
                <w:szCs w:val="24"/>
              </w:rPr>
            </w:pPr>
            <w:r w:rsidRPr="00F87B82">
              <w:rPr>
                <w:rFonts w:ascii="Times New Roman" w:eastAsia="Calibri" w:hAnsi="Times New Roman" w:cs="Times New Roman"/>
                <w:b/>
                <w:sz w:val="24"/>
                <w:szCs w:val="24"/>
              </w:rPr>
              <w:t>Standard Deviation</w:t>
            </w:r>
          </w:p>
        </w:tc>
        <w:tc>
          <w:tcPr>
            <w:tcW w:w="1800" w:type="dxa"/>
          </w:tcPr>
          <w:p w:rsidR="00F87B82" w:rsidRPr="00F87B82" w:rsidRDefault="00F87B82" w:rsidP="00F87B82">
            <w:pPr>
              <w:spacing w:line="360" w:lineRule="auto"/>
              <w:jc w:val="center"/>
              <w:rPr>
                <w:rFonts w:ascii="Times New Roman" w:eastAsia="Calibri" w:hAnsi="Times New Roman" w:cs="Times New Roman"/>
                <w:b/>
                <w:sz w:val="24"/>
                <w:szCs w:val="24"/>
              </w:rPr>
            </w:pPr>
            <w:r w:rsidRPr="00F87B82">
              <w:rPr>
                <w:rFonts w:ascii="Times New Roman" w:eastAsia="Calibri" w:hAnsi="Times New Roman" w:cs="Times New Roman"/>
                <w:b/>
                <w:sz w:val="24"/>
                <w:szCs w:val="24"/>
              </w:rPr>
              <w:t>10569.71</w:t>
            </w:r>
          </w:p>
        </w:tc>
        <w:tc>
          <w:tcPr>
            <w:tcW w:w="1710" w:type="dxa"/>
          </w:tcPr>
          <w:p w:rsidR="00F87B82" w:rsidRPr="00F87B82" w:rsidRDefault="00F87B82" w:rsidP="00F87B82">
            <w:pPr>
              <w:spacing w:line="360" w:lineRule="auto"/>
              <w:jc w:val="center"/>
              <w:rPr>
                <w:rFonts w:ascii="Times New Roman" w:eastAsia="Calibri" w:hAnsi="Times New Roman" w:cs="Times New Roman"/>
                <w:b/>
                <w:sz w:val="24"/>
                <w:szCs w:val="24"/>
              </w:rPr>
            </w:pPr>
            <w:r w:rsidRPr="00F87B82">
              <w:rPr>
                <w:rFonts w:ascii="Times New Roman" w:eastAsia="Calibri" w:hAnsi="Times New Roman" w:cs="Times New Roman"/>
                <w:b/>
                <w:sz w:val="24"/>
                <w:szCs w:val="24"/>
              </w:rPr>
              <w:t>15247.36</w:t>
            </w:r>
          </w:p>
        </w:tc>
        <w:tc>
          <w:tcPr>
            <w:tcW w:w="1710" w:type="dxa"/>
          </w:tcPr>
          <w:p w:rsidR="00F87B82" w:rsidRPr="00F87B82" w:rsidRDefault="00F87B82" w:rsidP="00F87B82">
            <w:pPr>
              <w:spacing w:line="360" w:lineRule="auto"/>
              <w:jc w:val="center"/>
              <w:rPr>
                <w:rFonts w:ascii="Times New Roman" w:eastAsia="Calibri" w:hAnsi="Times New Roman" w:cs="Times New Roman"/>
                <w:b/>
                <w:sz w:val="24"/>
                <w:szCs w:val="24"/>
              </w:rPr>
            </w:pPr>
            <w:r w:rsidRPr="00F87B82">
              <w:rPr>
                <w:rFonts w:ascii="Times New Roman" w:eastAsia="Calibri" w:hAnsi="Times New Roman" w:cs="Times New Roman"/>
                <w:b/>
                <w:sz w:val="24"/>
                <w:szCs w:val="24"/>
              </w:rPr>
              <w:t>7248.59</w:t>
            </w:r>
          </w:p>
        </w:tc>
      </w:tr>
    </w:tbl>
    <w:p w:rsidR="00E1725E" w:rsidRPr="00F87B82" w:rsidRDefault="00F87B82" w:rsidP="00F87B82">
      <w:pPr>
        <w:jc w:val="center"/>
        <w:rPr>
          <w:rFonts w:ascii="Times New Roman" w:hAnsi="Times New Roman" w:cs="Times New Roman"/>
          <w:b/>
          <w:sz w:val="20"/>
          <w:szCs w:val="24"/>
        </w:rPr>
      </w:pPr>
      <w:r w:rsidRPr="00F87B82">
        <w:rPr>
          <w:rFonts w:ascii="Times New Roman" w:hAnsi="Times New Roman" w:cs="Times New Roman"/>
          <w:b/>
          <w:sz w:val="20"/>
          <w:szCs w:val="24"/>
        </w:rPr>
        <w:t>Source: Annual report of Square Pharmaceuticals (2005 to 2014)</w:t>
      </w:r>
    </w:p>
    <w:p w:rsidR="00E1725E" w:rsidRDefault="00FC0BBB" w:rsidP="00AD5B3A">
      <w:pPr>
        <w:spacing w:line="360" w:lineRule="auto"/>
        <w:jc w:val="both"/>
        <w:rPr>
          <w:rFonts w:ascii="Times New Roman" w:hAnsi="Times New Roman" w:cs="Times New Roman"/>
          <w:sz w:val="24"/>
          <w:szCs w:val="32"/>
        </w:rPr>
      </w:pPr>
      <w:r w:rsidRPr="00FC0BBB">
        <w:rPr>
          <w:rFonts w:ascii="Times New Roman" w:hAnsi="Times New Roman" w:cs="Times New Roman"/>
          <w:b/>
          <w:sz w:val="24"/>
          <w:szCs w:val="32"/>
        </w:rPr>
        <w:t>Interpretation:</w:t>
      </w:r>
      <w:r>
        <w:rPr>
          <w:rFonts w:ascii="Times New Roman" w:hAnsi="Times New Roman" w:cs="Times New Roman"/>
          <w:sz w:val="24"/>
          <w:szCs w:val="32"/>
        </w:rPr>
        <w:t xml:space="preserve"> </w:t>
      </w:r>
      <w:r w:rsidR="00E72E63" w:rsidRPr="00E72E63">
        <w:rPr>
          <w:rFonts w:ascii="Times New Roman" w:hAnsi="Times New Roman" w:cs="Times New Roman"/>
          <w:sz w:val="24"/>
          <w:szCs w:val="32"/>
        </w:rPr>
        <w:t xml:space="preserve">Table </w:t>
      </w:r>
      <w:r>
        <w:rPr>
          <w:rFonts w:ascii="Times New Roman" w:hAnsi="Times New Roman" w:cs="Times New Roman"/>
          <w:sz w:val="24"/>
          <w:szCs w:val="32"/>
        </w:rPr>
        <w:t>I</w:t>
      </w:r>
      <w:r w:rsidR="00E72E63" w:rsidRPr="00E72E63">
        <w:rPr>
          <w:rFonts w:ascii="Times New Roman" w:hAnsi="Times New Roman" w:cs="Times New Roman"/>
          <w:sz w:val="24"/>
          <w:szCs w:val="32"/>
        </w:rPr>
        <w:t xml:space="preserve">: Shows the working capital position of the concern. During the period of study working capital showed a fluctuating tendency. The highest value of </w:t>
      </w:r>
      <w:r w:rsidR="00E72E63">
        <w:rPr>
          <w:rFonts w:ascii="Times New Roman" w:hAnsi="Times New Roman" w:cs="Times New Roman"/>
          <w:sz w:val="24"/>
          <w:szCs w:val="32"/>
        </w:rPr>
        <w:t>working capital Tk.</w:t>
      </w:r>
      <w:r w:rsidR="00E72E63" w:rsidRPr="00E72E63">
        <w:rPr>
          <w:rFonts w:ascii="Times New Roman" w:hAnsi="Times New Roman" w:cs="Times New Roman"/>
          <w:sz w:val="24"/>
          <w:szCs w:val="32"/>
        </w:rPr>
        <w:t>11</w:t>
      </w:r>
      <w:proofErr w:type="gramStart"/>
      <w:r w:rsidR="00E72E63" w:rsidRPr="00E72E63">
        <w:rPr>
          <w:rFonts w:ascii="Times New Roman" w:hAnsi="Times New Roman" w:cs="Times New Roman"/>
          <w:sz w:val="24"/>
          <w:szCs w:val="32"/>
        </w:rPr>
        <w:t>,789.27</w:t>
      </w:r>
      <w:proofErr w:type="gramEnd"/>
      <w:r w:rsidR="00E72E63" w:rsidRPr="00E72E63">
        <w:rPr>
          <w:rFonts w:ascii="Times New Roman" w:hAnsi="Times New Roman" w:cs="Times New Roman"/>
          <w:sz w:val="24"/>
          <w:szCs w:val="32"/>
        </w:rPr>
        <w:t xml:space="preserve"> million</w:t>
      </w:r>
      <w:r w:rsidR="00E72E63">
        <w:rPr>
          <w:rFonts w:ascii="Times New Roman" w:hAnsi="Times New Roman" w:cs="Times New Roman"/>
          <w:sz w:val="24"/>
          <w:szCs w:val="32"/>
        </w:rPr>
        <w:t xml:space="preserve"> was in 2009-2010 and least of Tk.</w:t>
      </w:r>
      <w:r w:rsidR="00E72E63" w:rsidRPr="00E72E63">
        <w:rPr>
          <w:rFonts w:ascii="Times New Roman" w:hAnsi="Times New Roman" w:cs="Times New Roman"/>
          <w:sz w:val="24"/>
          <w:szCs w:val="32"/>
        </w:rPr>
        <w:t xml:space="preserve"> -9,995.65 million in last year 2012-2013. The net working capital had an average value of </w:t>
      </w:r>
      <w:r w:rsidR="00E72E63">
        <w:rPr>
          <w:rFonts w:ascii="Times New Roman" w:hAnsi="Times New Roman" w:cs="Times New Roman"/>
          <w:sz w:val="24"/>
          <w:szCs w:val="32"/>
        </w:rPr>
        <w:t>Tk.</w:t>
      </w:r>
      <w:r w:rsidR="00E72E63" w:rsidRPr="00E72E63">
        <w:rPr>
          <w:rFonts w:ascii="Times New Roman" w:hAnsi="Times New Roman" w:cs="Times New Roman"/>
          <w:sz w:val="24"/>
          <w:szCs w:val="32"/>
        </w:rPr>
        <w:t>54</w:t>
      </w:r>
      <w:proofErr w:type="gramStart"/>
      <w:r w:rsidR="00E72E63" w:rsidRPr="00E72E63">
        <w:rPr>
          <w:rFonts w:ascii="Times New Roman" w:hAnsi="Times New Roman" w:cs="Times New Roman"/>
          <w:sz w:val="24"/>
          <w:szCs w:val="32"/>
        </w:rPr>
        <w:t>,99.38</w:t>
      </w:r>
      <w:proofErr w:type="gramEnd"/>
      <w:r w:rsidR="00E72E63" w:rsidRPr="00E72E63">
        <w:rPr>
          <w:rFonts w:ascii="Times New Roman" w:hAnsi="Times New Roman" w:cs="Times New Roman"/>
          <w:sz w:val="24"/>
          <w:szCs w:val="32"/>
        </w:rPr>
        <w:t xml:space="preserve"> million. The Gross Working capital of the firm had a</w:t>
      </w:r>
      <w:r w:rsidR="00E72E63">
        <w:rPr>
          <w:rFonts w:ascii="Times New Roman" w:hAnsi="Times New Roman" w:cs="Times New Roman"/>
          <w:sz w:val="24"/>
          <w:szCs w:val="32"/>
        </w:rPr>
        <w:t xml:space="preserve"> mean value of Tk.</w:t>
      </w:r>
      <w:r w:rsidR="00E72E63" w:rsidRPr="00E72E63">
        <w:rPr>
          <w:rFonts w:ascii="Times New Roman" w:hAnsi="Times New Roman" w:cs="Times New Roman"/>
          <w:sz w:val="24"/>
          <w:szCs w:val="32"/>
        </w:rPr>
        <w:t>31</w:t>
      </w:r>
      <w:proofErr w:type="gramStart"/>
      <w:r w:rsidR="00E72E63" w:rsidRPr="00E72E63">
        <w:rPr>
          <w:rFonts w:ascii="Times New Roman" w:hAnsi="Times New Roman" w:cs="Times New Roman"/>
          <w:sz w:val="24"/>
          <w:szCs w:val="32"/>
        </w:rPr>
        <w:t>,699.28</w:t>
      </w:r>
      <w:proofErr w:type="gramEnd"/>
      <w:r w:rsidR="00E72E63" w:rsidRPr="00E72E63">
        <w:rPr>
          <w:rFonts w:ascii="Times New Roman" w:hAnsi="Times New Roman" w:cs="Times New Roman"/>
          <w:sz w:val="24"/>
          <w:szCs w:val="32"/>
        </w:rPr>
        <w:t xml:space="preserve"> million. Gross Working Capital was highest in 2010-11 and least in 2003-04 with values of </w:t>
      </w:r>
      <w:r w:rsidR="00E72E63">
        <w:rPr>
          <w:rFonts w:ascii="Times New Roman" w:hAnsi="Times New Roman" w:cs="Times New Roman"/>
          <w:sz w:val="24"/>
          <w:szCs w:val="32"/>
        </w:rPr>
        <w:t>Tk.14</w:t>
      </w:r>
      <w:proofErr w:type="gramStart"/>
      <w:r w:rsidR="00E72E63">
        <w:rPr>
          <w:rFonts w:ascii="Times New Roman" w:hAnsi="Times New Roman" w:cs="Times New Roman"/>
          <w:sz w:val="24"/>
          <w:szCs w:val="32"/>
        </w:rPr>
        <w:t>,636.67</w:t>
      </w:r>
      <w:proofErr w:type="gramEnd"/>
      <w:r w:rsidR="00E72E63">
        <w:rPr>
          <w:rFonts w:ascii="Times New Roman" w:hAnsi="Times New Roman" w:cs="Times New Roman"/>
          <w:sz w:val="24"/>
          <w:szCs w:val="32"/>
        </w:rPr>
        <w:t xml:space="preserve"> </w:t>
      </w:r>
      <w:r w:rsidR="00C832D5">
        <w:rPr>
          <w:rFonts w:ascii="Times New Roman" w:hAnsi="Times New Roman" w:cs="Times New Roman"/>
          <w:sz w:val="24"/>
          <w:szCs w:val="32"/>
        </w:rPr>
        <w:t>Cores</w:t>
      </w:r>
      <w:r w:rsidR="00E72E63">
        <w:rPr>
          <w:rFonts w:ascii="Times New Roman" w:hAnsi="Times New Roman" w:cs="Times New Roman"/>
          <w:sz w:val="24"/>
          <w:szCs w:val="32"/>
        </w:rPr>
        <w:t xml:space="preserve"> and Tk.</w:t>
      </w:r>
      <w:r w:rsidR="00E72E63" w:rsidRPr="00E72E63">
        <w:rPr>
          <w:rFonts w:ascii="Times New Roman" w:hAnsi="Times New Roman" w:cs="Times New Roman"/>
          <w:sz w:val="24"/>
          <w:szCs w:val="32"/>
        </w:rPr>
        <w:t>9995.58 million respectively. The Current liability of the firm</w:t>
      </w:r>
      <w:r w:rsidR="00E72E63">
        <w:rPr>
          <w:rFonts w:ascii="Times New Roman" w:hAnsi="Times New Roman" w:cs="Times New Roman"/>
          <w:sz w:val="24"/>
          <w:szCs w:val="32"/>
        </w:rPr>
        <w:t xml:space="preserve"> was highest in 2012-2013 with Tk.</w:t>
      </w:r>
      <w:r w:rsidR="00E72E63" w:rsidRPr="00E72E63">
        <w:rPr>
          <w:rFonts w:ascii="Times New Roman" w:hAnsi="Times New Roman" w:cs="Times New Roman"/>
          <w:sz w:val="24"/>
          <w:szCs w:val="32"/>
        </w:rPr>
        <w:t>52</w:t>
      </w:r>
      <w:proofErr w:type="gramStart"/>
      <w:r w:rsidR="00E72E63" w:rsidRPr="00E72E63">
        <w:rPr>
          <w:rFonts w:ascii="Times New Roman" w:hAnsi="Times New Roman" w:cs="Times New Roman"/>
          <w:sz w:val="24"/>
          <w:szCs w:val="32"/>
        </w:rPr>
        <w:t>,960.98</w:t>
      </w:r>
      <w:proofErr w:type="gramEnd"/>
      <w:r w:rsidR="00E72E63" w:rsidRPr="00E72E63">
        <w:rPr>
          <w:rFonts w:ascii="Times New Roman" w:hAnsi="Times New Roman" w:cs="Times New Roman"/>
          <w:sz w:val="24"/>
          <w:szCs w:val="32"/>
        </w:rPr>
        <w:t xml:space="preserve"> million and </w:t>
      </w:r>
      <w:r w:rsidR="00E72E63">
        <w:rPr>
          <w:rFonts w:ascii="Times New Roman" w:hAnsi="Times New Roman" w:cs="Times New Roman"/>
          <w:sz w:val="24"/>
          <w:szCs w:val="32"/>
        </w:rPr>
        <w:t>least in 2003-04 with Tk.</w:t>
      </w:r>
      <w:r w:rsidR="00E72E63" w:rsidRPr="00E72E63">
        <w:rPr>
          <w:rFonts w:ascii="Times New Roman" w:hAnsi="Times New Roman" w:cs="Times New Roman"/>
          <w:sz w:val="24"/>
          <w:szCs w:val="32"/>
        </w:rPr>
        <w:t>8,327.02 million. The Gross working capital had an average annual growth rate of 19</w:t>
      </w:r>
      <w:r w:rsidR="00E72E63">
        <w:rPr>
          <w:rFonts w:ascii="Times New Roman" w:hAnsi="Times New Roman" w:cs="Times New Roman"/>
          <w:sz w:val="24"/>
          <w:szCs w:val="32"/>
        </w:rPr>
        <w:t>.35% and standard deviation of Tk.</w:t>
      </w:r>
      <w:r w:rsidR="00E72E63" w:rsidRPr="00E72E63">
        <w:rPr>
          <w:rFonts w:ascii="Times New Roman" w:hAnsi="Times New Roman" w:cs="Times New Roman"/>
          <w:sz w:val="24"/>
          <w:szCs w:val="32"/>
        </w:rPr>
        <w:t>10569.71 million. The Net working capital of the firm had a negative average annual growth rate of -25.84% and a standard deviation of 7248.59.</w:t>
      </w:r>
    </w:p>
    <w:p w:rsidR="005D255C" w:rsidRDefault="005D255C" w:rsidP="00E72E63">
      <w:pPr>
        <w:jc w:val="both"/>
        <w:rPr>
          <w:rFonts w:ascii="Times New Roman" w:hAnsi="Times New Roman" w:cs="Times New Roman"/>
          <w:sz w:val="24"/>
          <w:szCs w:val="32"/>
        </w:rPr>
      </w:pPr>
    </w:p>
    <w:p w:rsidR="005D255C" w:rsidRDefault="005D255C" w:rsidP="00E72E63">
      <w:pPr>
        <w:jc w:val="both"/>
        <w:rPr>
          <w:rFonts w:ascii="Times New Roman" w:hAnsi="Times New Roman" w:cs="Times New Roman"/>
          <w:sz w:val="24"/>
          <w:szCs w:val="32"/>
        </w:rPr>
      </w:pPr>
    </w:p>
    <w:p w:rsidR="00D461B5" w:rsidRDefault="00D461B5" w:rsidP="00FC0BBB">
      <w:pPr>
        <w:pStyle w:val="ListParagraph"/>
        <w:numPr>
          <w:ilvl w:val="1"/>
          <w:numId w:val="1"/>
        </w:numPr>
        <w:rPr>
          <w:rFonts w:ascii="Times New Roman" w:hAnsi="Times New Roman" w:cs="Times New Roman"/>
          <w:b/>
          <w:color w:val="00B050"/>
          <w:sz w:val="28"/>
          <w:szCs w:val="28"/>
        </w:rPr>
      </w:pPr>
      <w:r w:rsidRPr="00FC0BBB">
        <w:rPr>
          <w:rFonts w:ascii="Times New Roman" w:hAnsi="Times New Roman" w:cs="Times New Roman"/>
          <w:b/>
          <w:color w:val="00B050"/>
          <w:sz w:val="28"/>
          <w:szCs w:val="28"/>
        </w:rPr>
        <w:lastRenderedPageBreak/>
        <w:t xml:space="preserve">Current Ratio </w:t>
      </w:r>
    </w:p>
    <w:p w:rsidR="00FC0BBB" w:rsidRPr="00FC0BBB" w:rsidRDefault="00FC0BBB" w:rsidP="00FC0BBB">
      <w:pPr>
        <w:pStyle w:val="ListParagraph"/>
        <w:ind w:left="420"/>
        <w:rPr>
          <w:rFonts w:ascii="Times New Roman" w:hAnsi="Times New Roman" w:cs="Times New Roman"/>
          <w:b/>
          <w:color w:val="00B050"/>
          <w:sz w:val="28"/>
          <w:szCs w:val="28"/>
        </w:rPr>
      </w:pPr>
    </w:p>
    <w:p w:rsidR="00FC0BBB" w:rsidRPr="0036186A" w:rsidRDefault="00FC0BBB" w:rsidP="00FC0BBB">
      <w:pPr>
        <w:pStyle w:val="ListParagraph"/>
        <w:ind w:left="420"/>
        <w:jc w:val="center"/>
        <w:rPr>
          <w:rFonts w:ascii="Times New Roman" w:hAnsi="Times New Roman" w:cs="Times New Roman"/>
          <w:b/>
          <w:szCs w:val="28"/>
        </w:rPr>
      </w:pPr>
      <w:r w:rsidRPr="0036186A">
        <w:rPr>
          <w:rFonts w:ascii="Times New Roman" w:hAnsi="Times New Roman" w:cs="Times New Roman"/>
          <w:b/>
          <w:szCs w:val="28"/>
        </w:rPr>
        <w:t>Table - II: Statement Showing Current Ratio (Tk. in Millions)</w:t>
      </w:r>
    </w:p>
    <w:tbl>
      <w:tblPr>
        <w:tblStyle w:val="TableGrid"/>
        <w:tblW w:w="0" w:type="auto"/>
        <w:tblInd w:w="918" w:type="dxa"/>
        <w:tblLook w:val="04A0" w:firstRow="1" w:lastRow="0" w:firstColumn="1" w:lastColumn="0" w:noHBand="0" w:noVBand="1"/>
      </w:tblPr>
      <w:tblGrid>
        <w:gridCol w:w="2880"/>
        <w:gridCol w:w="1620"/>
        <w:gridCol w:w="1764"/>
        <w:gridCol w:w="1476"/>
      </w:tblGrid>
      <w:tr w:rsidR="00AD5B3A" w:rsidRPr="00AD5B3A" w:rsidTr="005A465F">
        <w:tc>
          <w:tcPr>
            <w:tcW w:w="2880"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Years</w:t>
            </w:r>
          </w:p>
        </w:tc>
        <w:tc>
          <w:tcPr>
            <w:tcW w:w="1620"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Current  Assets</w:t>
            </w:r>
          </w:p>
        </w:tc>
        <w:tc>
          <w:tcPr>
            <w:tcW w:w="1764"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Current Liabilities</w:t>
            </w:r>
          </w:p>
        </w:tc>
        <w:tc>
          <w:tcPr>
            <w:tcW w:w="1476"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Current Ratio</w:t>
            </w:r>
          </w:p>
        </w:tc>
      </w:tr>
      <w:tr w:rsidR="00AD5B3A" w:rsidRPr="00AD5B3A" w:rsidTr="005A465F">
        <w:tc>
          <w:tcPr>
            <w:tcW w:w="28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2005</w:t>
            </w:r>
          </w:p>
        </w:tc>
        <w:tc>
          <w:tcPr>
            <w:tcW w:w="162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14,636.67</w:t>
            </w:r>
          </w:p>
        </w:tc>
        <w:tc>
          <w:tcPr>
            <w:tcW w:w="1764"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8,327.02</w:t>
            </w:r>
          </w:p>
        </w:tc>
        <w:tc>
          <w:tcPr>
            <w:tcW w:w="1476"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1.76</w:t>
            </w:r>
          </w:p>
        </w:tc>
      </w:tr>
      <w:tr w:rsidR="00AD5B3A" w:rsidRPr="00AD5B3A" w:rsidTr="005A465F">
        <w:tc>
          <w:tcPr>
            <w:tcW w:w="28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2006</w:t>
            </w:r>
          </w:p>
        </w:tc>
        <w:tc>
          <w:tcPr>
            <w:tcW w:w="162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21,572.63</w:t>
            </w:r>
          </w:p>
        </w:tc>
        <w:tc>
          <w:tcPr>
            <w:tcW w:w="1764"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11,656.67</w:t>
            </w:r>
          </w:p>
        </w:tc>
        <w:tc>
          <w:tcPr>
            <w:tcW w:w="1476"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1.96</w:t>
            </w:r>
          </w:p>
        </w:tc>
      </w:tr>
      <w:tr w:rsidR="00AD5B3A" w:rsidRPr="00AD5B3A" w:rsidTr="005A465F">
        <w:tc>
          <w:tcPr>
            <w:tcW w:w="28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2007</w:t>
            </w:r>
          </w:p>
        </w:tc>
        <w:tc>
          <w:tcPr>
            <w:tcW w:w="162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22,324.13</w:t>
            </w:r>
          </w:p>
        </w:tc>
        <w:tc>
          <w:tcPr>
            <w:tcW w:w="1764"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14,085.16</w:t>
            </w:r>
          </w:p>
        </w:tc>
        <w:tc>
          <w:tcPr>
            <w:tcW w:w="1476"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1.58</w:t>
            </w:r>
          </w:p>
        </w:tc>
      </w:tr>
      <w:tr w:rsidR="00AD5B3A" w:rsidRPr="00AD5B3A" w:rsidTr="005A465F">
        <w:tc>
          <w:tcPr>
            <w:tcW w:w="28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2008</w:t>
            </w:r>
          </w:p>
        </w:tc>
        <w:tc>
          <w:tcPr>
            <w:tcW w:w="162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26,977.14</w:t>
            </w:r>
          </w:p>
        </w:tc>
        <w:tc>
          <w:tcPr>
            <w:tcW w:w="1764"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17,558.55</w:t>
            </w:r>
          </w:p>
        </w:tc>
        <w:tc>
          <w:tcPr>
            <w:tcW w:w="1476"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1.54</w:t>
            </w:r>
          </w:p>
        </w:tc>
      </w:tr>
      <w:tr w:rsidR="00AD5B3A" w:rsidRPr="00AD5B3A" w:rsidTr="005A465F">
        <w:tc>
          <w:tcPr>
            <w:tcW w:w="28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2009</w:t>
            </w:r>
          </w:p>
        </w:tc>
        <w:tc>
          <w:tcPr>
            <w:tcW w:w="162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28,752.58</w:t>
            </w:r>
          </w:p>
        </w:tc>
        <w:tc>
          <w:tcPr>
            <w:tcW w:w="1764"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22,719.39</w:t>
            </w:r>
          </w:p>
        </w:tc>
        <w:tc>
          <w:tcPr>
            <w:tcW w:w="1476"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1.27</w:t>
            </w:r>
          </w:p>
        </w:tc>
      </w:tr>
      <w:tr w:rsidR="00AD5B3A" w:rsidRPr="00AD5B3A" w:rsidTr="005A465F">
        <w:tc>
          <w:tcPr>
            <w:tcW w:w="28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2010</w:t>
            </w:r>
          </w:p>
        </w:tc>
        <w:tc>
          <w:tcPr>
            <w:tcW w:w="162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31,656.16</w:t>
            </w:r>
          </w:p>
        </w:tc>
        <w:tc>
          <w:tcPr>
            <w:tcW w:w="1764"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21,369.46</w:t>
            </w:r>
          </w:p>
        </w:tc>
        <w:tc>
          <w:tcPr>
            <w:tcW w:w="1476"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1.48</w:t>
            </w:r>
          </w:p>
        </w:tc>
      </w:tr>
      <w:tr w:rsidR="00AD5B3A" w:rsidRPr="00AD5B3A" w:rsidTr="005A465F">
        <w:tc>
          <w:tcPr>
            <w:tcW w:w="28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2011</w:t>
            </w:r>
          </w:p>
        </w:tc>
        <w:tc>
          <w:tcPr>
            <w:tcW w:w="162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41,396.84</w:t>
            </w:r>
          </w:p>
        </w:tc>
        <w:tc>
          <w:tcPr>
            <w:tcW w:w="1764"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29,607.57</w:t>
            </w:r>
          </w:p>
        </w:tc>
        <w:tc>
          <w:tcPr>
            <w:tcW w:w="1476"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1.40</w:t>
            </w:r>
          </w:p>
        </w:tc>
      </w:tr>
      <w:tr w:rsidR="00AD5B3A" w:rsidRPr="00AD5B3A" w:rsidTr="005A465F">
        <w:tc>
          <w:tcPr>
            <w:tcW w:w="28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2012</w:t>
            </w:r>
          </w:p>
        </w:tc>
        <w:tc>
          <w:tcPr>
            <w:tcW w:w="162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43,672.45</w:t>
            </w:r>
          </w:p>
        </w:tc>
        <w:tc>
          <w:tcPr>
            <w:tcW w:w="1764"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35,282.74</w:t>
            </w:r>
          </w:p>
        </w:tc>
        <w:tc>
          <w:tcPr>
            <w:tcW w:w="1476"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1.24</w:t>
            </w:r>
          </w:p>
        </w:tc>
      </w:tr>
      <w:tr w:rsidR="00AD5B3A" w:rsidRPr="00AD5B3A" w:rsidTr="005A465F">
        <w:tc>
          <w:tcPr>
            <w:tcW w:w="28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2013</w:t>
            </w:r>
          </w:p>
        </w:tc>
        <w:tc>
          <w:tcPr>
            <w:tcW w:w="162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43,038.86</w:t>
            </w:r>
          </w:p>
        </w:tc>
        <w:tc>
          <w:tcPr>
            <w:tcW w:w="1764"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48,431.40</w:t>
            </w:r>
          </w:p>
        </w:tc>
        <w:tc>
          <w:tcPr>
            <w:tcW w:w="1476"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0.89</w:t>
            </w:r>
          </w:p>
        </w:tc>
      </w:tr>
      <w:tr w:rsidR="00AD5B3A" w:rsidRPr="00AD5B3A" w:rsidTr="005A465F">
        <w:tc>
          <w:tcPr>
            <w:tcW w:w="28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2014</w:t>
            </w:r>
          </w:p>
        </w:tc>
        <w:tc>
          <w:tcPr>
            <w:tcW w:w="162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42,965.32</w:t>
            </w:r>
          </w:p>
        </w:tc>
        <w:tc>
          <w:tcPr>
            <w:tcW w:w="1764"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52,960.98</w:t>
            </w:r>
          </w:p>
        </w:tc>
        <w:tc>
          <w:tcPr>
            <w:tcW w:w="1476"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0.81</w:t>
            </w:r>
          </w:p>
        </w:tc>
      </w:tr>
      <w:tr w:rsidR="00AD5B3A" w:rsidRPr="00AD5B3A" w:rsidTr="005A465F">
        <w:tc>
          <w:tcPr>
            <w:tcW w:w="2880" w:type="dxa"/>
          </w:tcPr>
          <w:p w:rsidR="00AD5B3A" w:rsidRPr="00AD5B3A" w:rsidRDefault="00AD5B3A" w:rsidP="00AD5B3A">
            <w:pPr>
              <w:spacing w:line="360" w:lineRule="auto"/>
              <w:rPr>
                <w:rFonts w:ascii="Times New Roman" w:eastAsia="Calibri" w:hAnsi="Times New Roman" w:cs="Times New Roman"/>
                <w:b/>
                <w:sz w:val="24"/>
                <w:szCs w:val="24"/>
              </w:rPr>
            </w:pPr>
            <w:r w:rsidRPr="00AD5B3A">
              <w:rPr>
                <w:rFonts w:ascii="Times New Roman" w:eastAsia="Calibri" w:hAnsi="Times New Roman" w:cs="Times New Roman"/>
                <w:b/>
                <w:sz w:val="24"/>
                <w:szCs w:val="24"/>
              </w:rPr>
              <w:t>A.M. (X)</w:t>
            </w:r>
          </w:p>
        </w:tc>
        <w:tc>
          <w:tcPr>
            <w:tcW w:w="1620"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31,699.28</w:t>
            </w:r>
          </w:p>
        </w:tc>
        <w:tc>
          <w:tcPr>
            <w:tcW w:w="1764"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26,199.89</w:t>
            </w:r>
          </w:p>
        </w:tc>
        <w:tc>
          <w:tcPr>
            <w:tcW w:w="1476"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1.38</w:t>
            </w:r>
          </w:p>
        </w:tc>
      </w:tr>
      <w:tr w:rsidR="00AD5B3A" w:rsidRPr="00AD5B3A" w:rsidTr="005A465F">
        <w:tc>
          <w:tcPr>
            <w:tcW w:w="2880" w:type="dxa"/>
          </w:tcPr>
          <w:p w:rsidR="00AD5B3A" w:rsidRPr="00AD5B3A" w:rsidRDefault="00AD5B3A" w:rsidP="00AD5B3A">
            <w:pPr>
              <w:spacing w:line="360" w:lineRule="auto"/>
              <w:rPr>
                <w:rFonts w:ascii="Times New Roman" w:eastAsia="Calibri" w:hAnsi="Times New Roman" w:cs="Times New Roman"/>
                <w:b/>
                <w:sz w:val="24"/>
                <w:szCs w:val="24"/>
              </w:rPr>
            </w:pPr>
            <w:r w:rsidRPr="00AD5B3A">
              <w:rPr>
                <w:rFonts w:ascii="Times New Roman" w:eastAsia="Calibri" w:hAnsi="Times New Roman" w:cs="Times New Roman"/>
                <w:b/>
                <w:sz w:val="24"/>
                <w:szCs w:val="24"/>
              </w:rPr>
              <w:t>Avg. Annual Growth Rate</w:t>
            </w:r>
          </w:p>
        </w:tc>
        <w:tc>
          <w:tcPr>
            <w:tcW w:w="1620"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19.35</w:t>
            </w:r>
          </w:p>
        </w:tc>
        <w:tc>
          <w:tcPr>
            <w:tcW w:w="1764"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53.60</w:t>
            </w:r>
          </w:p>
        </w:tc>
        <w:tc>
          <w:tcPr>
            <w:tcW w:w="1476"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-5.39</w:t>
            </w:r>
          </w:p>
        </w:tc>
      </w:tr>
      <w:tr w:rsidR="00AD5B3A" w:rsidRPr="00AD5B3A" w:rsidTr="005A465F">
        <w:tc>
          <w:tcPr>
            <w:tcW w:w="2880" w:type="dxa"/>
          </w:tcPr>
          <w:p w:rsidR="00AD5B3A" w:rsidRPr="00AD5B3A" w:rsidRDefault="00AD5B3A" w:rsidP="00AD5B3A">
            <w:pPr>
              <w:spacing w:line="360" w:lineRule="auto"/>
              <w:rPr>
                <w:rFonts w:ascii="Times New Roman" w:eastAsia="Calibri" w:hAnsi="Times New Roman" w:cs="Times New Roman"/>
                <w:sz w:val="24"/>
                <w:szCs w:val="24"/>
              </w:rPr>
            </w:pPr>
            <w:r w:rsidRPr="00AD5B3A">
              <w:rPr>
                <w:rFonts w:ascii="Times New Roman" w:eastAsia="Calibri" w:hAnsi="Times New Roman" w:cs="Times New Roman"/>
                <w:b/>
                <w:sz w:val="24"/>
                <w:szCs w:val="24"/>
              </w:rPr>
              <w:t>Standard Deviation</w:t>
            </w:r>
          </w:p>
        </w:tc>
        <w:tc>
          <w:tcPr>
            <w:tcW w:w="1620"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10569.71</w:t>
            </w:r>
          </w:p>
        </w:tc>
        <w:tc>
          <w:tcPr>
            <w:tcW w:w="1764"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15247.36</w:t>
            </w:r>
          </w:p>
        </w:tc>
        <w:tc>
          <w:tcPr>
            <w:tcW w:w="1476"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0.34</w:t>
            </w:r>
          </w:p>
        </w:tc>
      </w:tr>
    </w:tbl>
    <w:p w:rsidR="00AD5B3A" w:rsidRPr="00F87B82" w:rsidRDefault="00AD5B3A" w:rsidP="00AD5B3A">
      <w:pPr>
        <w:jc w:val="center"/>
        <w:rPr>
          <w:rFonts w:ascii="Times New Roman" w:hAnsi="Times New Roman" w:cs="Times New Roman"/>
          <w:b/>
          <w:sz w:val="20"/>
          <w:szCs w:val="24"/>
        </w:rPr>
      </w:pPr>
      <w:r w:rsidRPr="00F87B82">
        <w:rPr>
          <w:rFonts w:ascii="Times New Roman" w:hAnsi="Times New Roman" w:cs="Times New Roman"/>
          <w:b/>
          <w:sz w:val="20"/>
          <w:szCs w:val="24"/>
        </w:rPr>
        <w:t>Source: Annual report of Square Pharmaceuticals (2005 to 2014)</w:t>
      </w:r>
    </w:p>
    <w:p w:rsidR="00AD5B3A" w:rsidRPr="00AD5B3A" w:rsidRDefault="00AD5B3A" w:rsidP="00AD5B3A">
      <w:pPr>
        <w:spacing w:line="360" w:lineRule="auto"/>
        <w:jc w:val="both"/>
        <w:rPr>
          <w:rFonts w:ascii="Times New Roman" w:hAnsi="Times New Roman" w:cs="Times New Roman"/>
          <w:b/>
          <w:sz w:val="2"/>
        </w:rPr>
      </w:pPr>
    </w:p>
    <w:p w:rsidR="00FD6CDF" w:rsidRDefault="00FC0BBB" w:rsidP="00AD5B3A">
      <w:pPr>
        <w:spacing w:line="360" w:lineRule="auto"/>
        <w:jc w:val="both"/>
        <w:rPr>
          <w:rFonts w:ascii="Times New Roman" w:hAnsi="Times New Roman" w:cs="Times New Roman"/>
          <w:sz w:val="24"/>
        </w:rPr>
      </w:pPr>
      <w:r w:rsidRPr="00CD0393">
        <w:rPr>
          <w:rFonts w:ascii="Times New Roman" w:hAnsi="Times New Roman" w:cs="Times New Roman"/>
          <w:b/>
          <w:sz w:val="24"/>
        </w:rPr>
        <w:t>Interpretation:</w:t>
      </w:r>
      <w:r w:rsidRPr="00FC0BBB">
        <w:rPr>
          <w:rFonts w:ascii="Times New Roman" w:hAnsi="Times New Roman" w:cs="Times New Roman"/>
          <w:sz w:val="24"/>
        </w:rPr>
        <w:t xml:space="preserve"> </w:t>
      </w:r>
      <w:r w:rsidR="00E72E63" w:rsidRPr="00FC0BBB">
        <w:rPr>
          <w:rFonts w:ascii="Times New Roman" w:hAnsi="Times New Roman" w:cs="Times New Roman"/>
          <w:sz w:val="24"/>
        </w:rPr>
        <w:t>Table II: Shows the current ratio as a measure of liquidity position.</w:t>
      </w:r>
      <w:r w:rsidRPr="00FC0BBB">
        <w:rPr>
          <w:sz w:val="24"/>
        </w:rPr>
        <w:t xml:space="preserve"> </w:t>
      </w:r>
      <w:r w:rsidR="00E72E63" w:rsidRPr="00E72E63">
        <w:rPr>
          <w:rFonts w:ascii="Times New Roman" w:hAnsi="Times New Roman" w:cs="Times New Roman"/>
          <w:sz w:val="24"/>
        </w:rPr>
        <w:t>During the period of study it was observed that current ratio was above 1, exce</w:t>
      </w:r>
      <w:r w:rsidR="00E72E63">
        <w:rPr>
          <w:rFonts w:ascii="Times New Roman" w:hAnsi="Times New Roman" w:cs="Times New Roman"/>
          <w:sz w:val="24"/>
        </w:rPr>
        <w:t>pt for the last two years. The h</w:t>
      </w:r>
      <w:r w:rsidR="00E72E63" w:rsidRPr="00E72E63">
        <w:rPr>
          <w:rFonts w:ascii="Times New Roman" w:hAnsi="Times New Roman" w:cs="Times New Roman"/>
          <w:sz w:val="24"/>
        </w:rPr>
        <w:t>ighest ratio 1.85 times was observed in the year 2004-2005 and the least of 0.81 in the 2012-2013. The current assets and current liabilities showed a fluctuating trend throughout the study. The Average annual Growth rate of Current assets and Current liabilities was 19.35% and -5.39% respectively. The Current Ratio showed a varying trend with an average ratio of 13.81 times with an average annual growth rate of -5.39%. The standard deviation of the ratio was low with a value of 0.34.</w:t>
      </w:r>
    </w:p>
    <w:p w:rsidR="00AD5B3A" w:rsidRDefault="00AD5B3A" w:rsidP="00FC0BBB">
      <w:pPr>
        <w:jc w:val="both"/>
        <w:rPr>
          <w:rFonts w:ascii="Times New Roman" w:hAnsi="Times New Roman" w:cs="Times New Roman"/>
          <w:sz w:val="24"/>
        </w:rPr>
      </w:pPr>
    </w:p>
    <w:p w:rsidR="00AD5B3A" w:rsidRDefault="00AD5B3A" w:rsidP="00FC0BBB">
      <w:pPr>
        <w:jc w:val="both"/>
        <w:rPr>
          <w:rFonts w:ascii="Times New Roman" w:hAnsi="Times New Roman" w:cs="Times New Roman"/>
          <w:sz w:val="24"/>
        </w:rPr>
      </w:pPr>
    </w:p>
    <w:p w:rsidR="00AD5B3A" w:rsidRDefault="00AD5B3A" w:rsidP="00FC0BBB">
      <w:pPr>
        <w:jc w:val="both"/>
        <w:rPr>
          <w:rFonts w:ascii="Times New Roman" w:hAnsi="Times New Roman" w:cs="Times New Roman"/>
          <w:sz w:val="24"/>
        </w:rPr>
      </w:pPr>
    </w:p>
    <w:p w:rsidR="00D461B5" w:rsidRPr="0036186A" w:rsidRDefault="00CD0393" w:rsidP="00CD0393">
      <w:pPr>
        <w:pStyle w:val="ListParagraph"/>
        <w:numPr>
          <w:ilvl w:val="1"/>
          <w:numId w:val="1"/>
        </w:numPr>
        <w:rPr>
          <w:rFonts w:ascii="Times New Roman" w:hAnsi="Times New Roman" w:cs="Times New Roman"/>
          <w:b/>
          <w:color w:val="00B050"/>
          <w:sz w:val="28"/>
          <w:szCs w:val="32"/>
        </w:rPr>
      </w:pPr>
      <w:r w:rsidRPr="0036186A">
        <w:rPr>
          <w:rFonts w:ascii="Times New Roman" w:hAnsi="Times New Roman" w:cs="Times New Roman"/>
          <w:b/>
          <w:color w:val="00B050"/>
          <w:sz w:val="28"/>
          <w:szCs w:val="32"/>
        </w:rPr>
        <w:lastRenderedPageBreak/>
        <w:t xml:space="preserve">Liquid or </w:t>
      </w:r>
      <w:r w:rsidR="00D461B5" w:rsidRPr="0036186A">
        <w:rPr>
          <w:rFonts w:ascii="Times New Roman" w:hAnsi="Times New Roman" w:cs="Times New Roman"/>
          <w:b/>
          <w:color w:val="00B050"/>
          <w:sz w:val="28"/>
          <w:szCs w:val="32"/>
        </w:rPr>
        <w:t>Quick Ratio</w:t>
      </w:r>
    </w:p>
    <w:p w:rsidR="00CD0393" w:rsidRDefault="00CD0393" w:rsidP="00CD0393">
      <w:pPr>
        <w:pStyle w:val="ListParagraph"/>
        <w:ind w:left="420"/>
        <w:rPr>
          <w:rFonts w:ascii="Times New Roman" w:hAnsi="Times New Roman" w:cs="Times New Roman"/>
          <w:b/>
          <w:color w:val="00B050"/>
          <w:sz w:val="24"/>
          <w:szCs w:val="32"/>
        </w:rPr>
      </w:pPr>
    </w:p>
    <w:p w:rsidR="00CD0393" w:rsidRPr="00CD0393" w:rsidRDefault="00CD0393" w:rsidP="00CD0393">
      <w:pPr>
        <w:pStyle w:val="ListParagraph"/>
        <w:ind w:left="420"/>
        <w:jc w:val="center"/>
        <w:rPr>
          <w:rFonts w:ascii="Times New Roman" w:hAnsi="Times New Roman" w:cs="Times New Roman"/>
          <w:b/>
          <w:szCs w:val="32"/>
        </w:rPr>
      </w:pPr>
      <w:r w:rsidRPr="00CD0393">
        <w:rPr>
          <w:rFonts w:ascii="Times New Roman" w:hAnsi="Times New Roman" w:cs="Times New Roman"/>
          <w:b/>
          <w:szCs w:val="32"/>
        </w:rPr>
        <w:t>Table - III: Statement of Liquid Assets to Current Liabilities (Tk. in millions)</w:t>
      </w:r>
    </w:p>
    <w:tbl>
      <w:tblPr>
        <w:tblStyle w:val="TableGrid"/>
        <w:tblW w:w="0" w:type="auto"/>
        <w:jc w:val="center"/>
        <w:tblInd w:w="378" w:type="dxa"/>
        <w:tblLook w:val="04A0" w:firstRow="1" w:lastRow="0" w:firstColumn="1" w:lastColumn="0" w:noHBand="0" w:noVBand="1"/>
      </w:tblPr>
      <w:tblGrid>
        <w:gridCol w:w="2970"/>
        <w:gridCol w:w="1530"/>
        <w:gridCol w:w="1350"/>
        <w:gridCol w:w="1080"/>
      </w:tblGrid>
      <w:tr w:rsidR="00AD5B3A" w:rsidRPr="00AD5B3A" w:rsidTr="00AD5B3A">
        <w:trPr>
          <w:jc w:val="center"/>
        </w:trPr>
        <w:tc>
          <w:tcPr>
            <w:tcW w:w="2970"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Years</w:t>
            </w:r>
          </w:p>
        </w:tc>
        <w:tc>
          <w:tcPr>
            <w:tcW w:w="1530"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Liquid Assets</w:t>
            </w:r>
          </w:p>
        </w:tc>
        <w:tc>
          <w:tcPr>
            <w:tcW w:w="1350"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Current Liabilities</w:t>
            </w:r>
          </w:p>
        </w:tc>
        <w:tc>
          <w:tcPr>
            <w:tcW w:w="1080"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Liquid Ratio</w:t>
            </w:r>
          </w:p>
        </w:tc>
      </w:tr>
      <w:tr w:rsidR="00AD5B3A" w:rsidRPr="00AD5B3A" w:rsidTr="00AD5B3A">
        <w:trPr>
          <w:jc w:val="center"/>
        </w:trPr>
        <w:tc>
          <w:tcPr>
            <w:tcW w:w="297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2005</w:t>
            </w:r>
          </w:p>
        </w:tc>
        <w:tc>
          <w:tcPr>
            <w:tcW w:w="153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9,568.00</w:t>
            </w:r>
          </w:p>
        </w:tc>
        <w:tc>
          <w:tcPr>
            <w:tcW w:w="135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8,327.02</w:t>
            </w:r>
          </w:p>
        </w:tc>
        <w:tc>
          <w:tcPr>
            <w:tcW w:w="10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1.15</w:t>
            </w:r>
          </w:p>
        </w:tc>
      </w:tr>
      <w:tr w:rsidR="00AD5B3A" w:rsidRPr="00AD5B3A" w:rsidTr="00AD5B3A">
        <w:trPr>
          <w:jc w:val="center"/>
        </w:trPr>
        <w:tc>
          <w:tcPr>
            <w:tcW w:w="297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2006</w:t>
            </w:r>
          </w:p>
        </w:tc>
        <w:tc>
          <w:tcPr>
            <w:tcW w:w="153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15,892.00</w:t>
            </w:r>
          </w:p>
        </w:tc>
        <w:tc>
          <w:tcPr>
            <w:tcW w:w="135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11,656.67</w:t>
            </w:r>
          </w:p>
        </w:tc>
        <w:tc>
          <w:tcPr>
            <w:tcW w:w="10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1.36</w:t>
            </w:r>
          </w:p>
        </w:tc>
      </w:tr>
      <w:tr w:rsidR="00AD5B3A" w:rsidRPr="00AD5B3A" w:rsidTr="00AD5B3A">
        <w:trPr>
          <w:jc w:val="center"/>
        </w:trPr>
        <w:tc>
          <w:tcPr>
            <w:tcW w:w="297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2007</w:t>
            </w:r>
          </w:p>
        </w:tc>
        <w:tc>
          <w:tcPr>
            <w:tcW w:w="153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13,299.00</w:t>
            </w:r>
          </w:p>
        </w:tc>
        <w:tc>
          <w:tcPr>
            <w:tcW w:w="135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14,085.16</w:t>
            </w:r>
          </w:p>
        </w:tc>
        <w:tc>
          <w:tcPr>
            <w:tcW w:w="10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0.94</w:t>
            </w:r>
          </w:p>
        </w:tc>
      </w:tr>
      <w:tr w:rsidR="00AD5B3A" w:rsidRPr="00AD5B3A" w:rsidTr="00AD5B3A">
        <w:trPr>
          <w:jc w:val="center"/>
        </w:trPr>
        <w:tc>
          <w:tcPr>
            <w:tcW w:w="297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2008</w:t>
            </w:r>
          </w:p>
        </w:tc>
        <w:tc>
          <w:tcPr>
            <w:tcW w:w="153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16,274.00</w:t>
            </w:r>
          </w:p>
        </w:tc>
        <w:tc>
          <w:tcPr>
            <w:tcW w:w="135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17,558.55</w:t>
            </w:r>
          </w:p>
        </w:tc>
        <w:tc>
          <w:tcPr>
            <w:tcW w:w="10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0.93</w:t>
            </w:r>
          </w:p>
        </w:tc>
      </w:tr>
      <w:tr w:rsidR="00AD5B3A" w:rsidRPr="00AD5B3A" w:rsidTr="00AD5B3A">
        <w:trPr>
          <w:jc w:val="center"/>
        </w:trPr>
        <w:tc>
          <w:tcPr>
            <w:tcW w:w="297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2009</w:t>
            </w:r>
          </w:p>
        </w:tc>
        <w:tc>
          <w:tcPr>
            <w:tcW w:w="153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16,514.00</w:t>
            </w:r>
          </w:p>
        </w:tc>
        <w:tc>
          <w:tcPr>
            <w:tcW w:w="135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22,719.39</w:t>
            </w:r>
          </w:p>
        </w:tc>
        <w:tc>
          <w:tcPr>
            <w:tcW w:w="10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0.73</w:t>
            </w:r>
          </w:p>
        </w:tc>
      </w:tr>
      <w:tr w:rsidR="00AD5B3A" w:rsidRPr="00AD5B3A" w:rsidTr="00AD5B3A">
        <w:trPr>
          <w:jc w:val="center"/>
        </w:trPr>
        <w:tc>
          <w:tcPr>
            <w:tcW w:w="297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2010</w:t>
            </w:r>
          </w:p>
        </w:tc>
        <w:tc>
          <w:tcPr>
            <w:tcW w:w="153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18,356.00</w:t>
            </w:r>
          </w:p>
        </w:tc>
        <w:tc>
          <w:tcPr>
            <w:tcW w:w="135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21,369.46</w:t>
            </w:r>
          </w:p>
        </w:tc>
        <w:tc>
          <w:tcPr>
            <w:tcW w:w="10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0.86</w:t>
            </w:r>
          </w:p>
        </w:tc>
      </w:tr>
      <w:tr w:rsidR="00AD5B3A" w:rsidRPr="00AD5B3A" w:rsidTr="00AD5B3A">
        <w:trPr>
          <w:jc w:val="center"/>
        </w:trPr>
        <w:tc>
          <w:tcPr>
            <w:tcW w:w="297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2011</w:t>
            </w:r>
          </w:p>
        </w:tc>
        <w:tc>
          <w:tcPr>
            <w:tcW w:w="153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25,015.00</w:t>
            </w:r>
          </w:p>
        </w:tc>
        <w:tc>
          <w:tcPr>
            <w:tcW w:w="135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29,607.57</w:t>
            </w:r>
          </w:p>
        </w:tc>
        <w:tc>
          <w:tcPr>
            <w:tcW w:w="10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0.84</w:t>
            </w:r>
          </w:p>
        </w:tc>
      </w:tr>
      <w:tr w:rsidR="00AD5B3A" w:rsidRPr="00AD5B3A" w:rsidTr="00AD5B3A">
        <w:trPr>
          <w:jc w:val="center"/>
        </w:trPr>
        <w:tc>
          <w:tcPr>
            <w:tcW w:w="297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2012</w:t>
            </w:r>
          </w:p>
        </w:tc>
        <w:tc>
          <w:tcPr>
            <w:tcW w:w="153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21,584.00</w:t>
            </w:r>
          </w:p>
        </w:tc>
        <w:tc>
          <w:tcPr>
            <w:tcW w:w="135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35,282.74</w:t>
            </w:r>
          </w:p>
        </w:tc>
        <w:tc>
          <w:tcPr>
            <w:tcW w:w="10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0.61</w:t>
            </w:r>
          </w:p>
        </w:tc>
      </w:tr>
      <w:tr w:rsidR="00AD5B3A" w:rsidRPr="00AD5B3A" w:rsidTr="00AD5B3A">
        <w:trPr>
          <w:jc w:val="center"/>
        </w:trPr>
        <w:tc>
          <w:tcPr>
            <w:tcW w:w="297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2013</w:t>
            </w:r>
          </w:p>
        </w:tc>
        <w:tc>
          <w:tcPr>
            <w:tcW w:w="153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20,733.00</w:t>
            </w:r>
          </w:p>
        </w:tc>
        <w:tc>
          <w:tcPr>
            <w:tcW w:w="135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48,431.40</w:t>
            </w:r>
          </w:p>
        </w:tc>
        <w:tc>
          <w:tcPr>
            <w:tcW w:w="10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0.43</w:t>
            </w:r>
          </w:p>
        </w:tc>
      </w:tr>
      <w:tr w:rsidR="00AD5B3A" w:rsidRPr="00AD5B3A" w:rsidTr="00AD5B3A">
        <w:trPr>
          <w:jc w:val="center"/>
        </w:trPr>
        <w:tc>
          <w:tcPr>
            <w:tcW w:w="297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2014</w:t>
            </w:r>
          </w:p>
        </w:tc>
        <w:tc>
          <w:tcPr>
            <w:tcW w:w="153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24,006.00</w:t>
            </w:r>
          </w:p>
        </w:tc>
        <w:tc>
          <w:tcPr>
            <w:tcW w:w="135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52,960.98</w:t>
            </w:r>
          </w:p>
        </w:tc>
        <w:tc>
          <w:tcPr>
            <w:tcW w:w="1080" w:type="dxa"/>
          </w:tcPr>
          <w:p w:rsidR="00AD5B3A" w:rsidRPr="00AD5B3A" w:rsidRDefault="00AD5B3A" w:rsidP="00AD5B3A">
            <w:pPr>
              <w:spacing w:line="360" w:lineRule="auto"/>
              <w:jc w:val="center"/>
              <w:rPr>
                <w:rFonts w:ascii="Times New Roman" w:eastAsia="Calibri" w:hAnsi="Times New Roman" w:cs="Times New Roman"/>
                <w:sz w:val="24"/>
                <w:szCs w:val="24"/>
              </w:rPr>
            </w:pPr>
            <w:r w:rsidRPr="00AD5B3A">
              <w:rPr>
                <w:rFonts w:ascii="Times New Roman" w:eastAsia="Calibri" w:hAnsi="Times New Roman" w:cs="Times New Roman"/>
                <w:sz w:val="24"/>
                <w:szCs w:val="24"/>
              </w:rPr>
              <w:t>0.45</w:t>
            </w:r>
          </w:p>
        </w:tc>
      </w:tr>
      <w:tr w:rsidR="00AD5B3A" w:rsidRPr="00AD5B3A" w:rsidTr="00AD5B3A">
        <w:trPr>
          <w:jc w:val="center"/>
        </w:trPr>
        <w:tc>
          <w:tcPr>
            <w:tcW w:w="2970" w:type="dxa"/>
          </w:tcPr>
          <w:p w:rsidR="00AD5B3A" w:rsidRPr="00AD5B3A" w:rsidRDefault="00AD5B3A" w:rsidP="00AD5B3A">
            <w:pPr>
              <w:spacing w:line="360" w:lineRule="auto"/>
              <w:rPr>
                <w:rFonts w:ascii="Times New Roman" w:eastAsia="Calibri" w:hAnsi="Times New Roman" w:cs="Times New Roman"/>
                <w:b/>
                <w:sz w:val="24"/>
                <w:szCs w:val="24"/>
              </w:rPr>
            </w:pPr>
            <w:r w:rsidRPr="00AD5B3A">
              <w:rPr>
                <w:rFonts w:ascii="Times New Roman" w:eastAsia="Calibri" w:hAnsi="Times New Roman" w:cs="Times New Roman"/>
                <w:b/>
                <w:sz w:val="24"/>
                <w:szCs w:val="24"/>
              </w:rPr>
              <w:t>A.M. (X)</w:t>
            </w:r>
          </w:p>
        </w:tc>
        <w:tc>
          <w:tcPr>
            <w:tcW w:w="1530"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18,124.10</w:t>
            </w:r>
          </w:p>
        </w:tc>
        <w:tc>
          <w:tcPr>
            <w:tcW w:w="1350"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26,199.89</w:t>
            </w:r>
          </w:p>
        </w:tc>
        <w:tc>
          <w:tcPr>
            <w:tcW w:w="1080"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0.83</w:t>
            </w:r>
          </w:p>
        </w:tc>
      </w:tr>
      <w:tr w:rsidR="00AD5B3A" w:rsidRPr="00AD5B3A" w:rsidTr="00AD5B3A">
        <w:trPr>
          <w:jc w:val="center"/>
        </w:trPr>
        <w:tc>
          <w:tcPr>
            <w:tcW w:w="2970" w:type="dxa"/>
          </w:tcPr>
          <w:p w:rsidR="00AD5B3A" w:rsidRPr="00AD5B3A" w:rsidRDefault="00AD5B3A" w:rsidP="00AD5B3A">
            <w:pPr>
              <w:spacing w:line="360" w:lineRule="auto"/>
              <w:rPr>
                <w:rFonts w:ascii="Times New Roman" w:eastAsia="Calibri" w:hAnsi="Times New Roman" w:cs="Times New Roman"/>
                <w:b/>
                <w:sz w:val="24"/>
                <w:szCs w:val="24"/>
              </w:rPr>
            </w:pPr>
            <w:r w:rsidRPr="00AD5B3A">
              <w:rPr>
                <w:rFonts w:ascii="Times New Roman" w:eastAsia="Calibri" w:hAnsi="Times New Roman" w:cs="Times New Roman"/>
                <w:b/>
                <w:sz w:val="24"/>
                <w:szCs w:val="24"/>
              </w:rPr>
              <w:t>Avg. Annual Growth Rate</w:t>
            </w:r>
          </w:p>
        </w:tc>
        <w:tc>
          <w:tcPr>
            <w:tcW w:w="1530"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15.08</w:t>
            </w:r>
          </w:p>
        </w:tc>
        <w:tc>
          <w:tcPr>
            <w:tcW w:w="1350"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53.60</w:t>
            </w:r>
          </w:p>
        </w:tc>
        <w:tc>
          <w:tcPr>
            <w:tcW w:w="1080"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62.17</w:t>
            </w:r>
          </w:p>
        </w:tc>
      </w:tr>
      <w:tr w:rsidR="00AD5B3A" w:rsidRPr="00AD5B3A" w:rsidTr="00AD5B3A">
        <w:trPr>
          <w:jc w:val="center"/>
        </w:trPr>
        <w:tc>
          <w:tcPr>
            <w:tcW w:w="2970" w:type="dxa"/>
          </w:tcPr>
          <w:p w:rsidR="00AD5B3A" w:rsidRPr="00AD5B3A" w:rsidRDefault="00AD5B3A" w:rsidP="00AD5B3A">
            <w:pPr>
              <w:spacing w:line="360" w:lineRule="auto"/>
              <w:rPr>
                <w:rFonts w:ascii="Times New Roman" w:eastAsia="Calibri" w:hAnsi="Times New Roman" w:cs="Times New Roman"/>
                <w:b/>
                <w:sz w:val="24"/>
                <w:szCs w:val="24"/>
              </w:rPr>
            </w:pPr>
            <w:r w:rsidRPr="00AD5B3A">
              <w:rPr>
                <w:rFonts w:ascii="Times New Roman" w:eastAsia="Calibri" w:hAnsi="Times New Roman" w:cs="Times New Roman"/>
                <w:b/>
                <w:sz w:val="24"/>
                <w:szCs w:val="24"/>
              </w:rPr>
              <w:t>Standard Deviation</w:t>
            </w:r>
          </w:p>
        </w:tc>
        <w:tc>
          <w:tcPr>
            <w:tcW w:w="1530"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4812.00</w:t>
            </w:r>
          </w:p>
        </w:tc>
        <w:tc>
          <w:tcPr>
            <w:tcW w:w="1350"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15247.36</w:t>
            </w:r>
          </w:p>
        </w:tc>
        <w:tc>
          <w:tcPr>
            <w:tcW w:w="1080" w:type="dxa"/>
          </w:tcPr>
          <w:p w:rsidR="00AD5B3A" w:rsidRPr="00AD5B3A" w:rsidRDefault="00AD5B3A" w:rsidP="00AD5B3A">
            <w:pPr>
              <w:spacing w:line="360" w:lineRule="auto"/>
              <w:jc w:val="center"/>
              <w:rPr>
                <w:rFonts w:ascii="Times New Roman" w:eastAsia="Calibri" w:hAnsi="Times New Roman" w:cs="Times New Roman"/>
                <w:b/>
                <w:sz w:val="24"/>
                <w:szCs w:val="24"/>
              </w:rPr>
            </w:pPr>
            <w:r w:rsidRPr="00AD5B3A">
              <w:rPr>
                <w:rFonts w:ascii="Times New Roman" w:eastAsia="Calibri" w:hAnsi="Times New Roman" w:cs="Times New Roman"/>
                <w:b/>
                <w:sz w:val="24"/>
                <w:szCs w:val="24"/>
              </w:rPr>
              <w:t>0.29</w:t>
            </w:r>
          </w:p>
        </w:tc>
      </w:tr>
    </w:tbl>
    <w:p w:rsidR="00AD5B3A" w:rsidRPr="00F87B82" w:rsidRDefault="00AD5B3A" w:rsidP="00AD5B3A">
      <w:pPr>
        <w:jc w:val="center"/>
        <w:rPr>
          <w:rFonts w:ascii="Times New Roman" w:hAnsi="Times New Roman" w:cs="Times New Roman"/>
          <w:b/>
          <w:sz w:val="20"/>
          <w:szCs w:val="24"/>
        </w:rPr>
      </w:pPr>
      <w:r w:rsidRPr="00F87B82">
        <w:rPr>
          <w:rFonts w:ascii="Times New Roman" w:hAnsi="Times New Roman" w:cs="Times New Roman"/>
          <w:b/>
          <w:sz w:val="20"/>
          <w:szCs w:val="24"/>
        </w:rPr>
        <w:t>Source: Annual report of Square Pharmaceuticals (2005 to 2014)</w:t>
      </w:r>
    </w:p>
    <w:p w:rsidR="00AD5B3A" w:rsidRPr="00AD5B3A" w:rsidRDefault="00AD5B3A" w:rsidP="00AD5B3A">
      <w:pPr>
        <w:spacing w:line="360" w:lineRule="auto"/>
        <w:jc w:val="both"/>
        <w:rPr>
          <w:rFonts w:ascii="Times New Roman" w:hAnsi="Times New Roman" w:cs="Times New Roman"/>
          <w:b/>
          <w:sz w:val="2"/>
        </w:rPr>
      </w:pPr>
    </w:p>
    <w:p w:rsidR="00DF7446" w:rsidRDefault="00CD0393" w:rsidP="00AD5B3A">
      <w:pPr>
        <w:spacing w:line="360" w:lineRule="auto"/>
        <w:jc w:val="both"/>
        <w:rPr>
          <w:rFonts w:ascii="Times New Roman" w:hAnsi="Times New Roman" w:cs="Times New Roman"/>
          <w:sz w:val="24"/>
          <w:szCs w:val="28"/>
        </w:rPr>
      </w:pPr>
      <w:r w:rsidRPr="00CD0393">
        <w:rPr>
          <w:rFonts w:ascii="Times New Roman" w:hAnsi="Times New Roman" w:cs="Times New Roman"/>
          <w:b/>
          <w:sz w:val="24"/>
        </w:rPr>
        <w:t>Interpretation:</w:t>
      </w:r>
      <w:r w:rsidRPr="00FC0BBB">
        <w:rPr>
          <w:rFonts w:ascii="Times New Roman" w:hAnsi="Times New Roman" w:cs="Times New Roman"/>
          <w:sz w:val="24"/>
        </w:rPr>
        <w:t xml:space="preserve"> </w:t>
      </w:r>
      <w:r w:rsidR="00E72E63" w:rsidRPr="00E72E63">
        <w:rPr>
          <w:rFonts w:ascii="Times New Roman" w:hAnsi="Times New Roman" w:cs="Times New Roman"/>
          <w:sz w:val="24"/>
          <w:szCs w:val="28"/>
        </w:rPr>
        <w:t xml:space="preserve">The </w:t>
      </w:r>
      <w:r>
        <w:rPr>
          <w:rFonts w:ascii="Times New Roman" w:hAnsi="Times New Roman" w:cs="Times New Roman"/>
          <w:sz w:val="24"/>
          <w:szCs w:val="28"/>
        </w:rPr>
        <w:t>a</w:t>
      </w:r>
      <w:r w:rsidR="00E72E63" w:rsidRPr="00E72E63">
        <w:rPr>
          <w:rFonts w:ascii="Times New Roman" w:hAnsi="Times New Roman" w:cs="Times New Roman"/>
          <w:sz w:val="24"/>
          <w:szCs w:val="28"/>
        </w:rPr>
        <w:t>bove table III shows the liquidity ratio of the firm during the period of study. The ratio had the highest value of 1.36 times in the year 2004-05 and the least of 0.43 times in 2011-02. During the period of study this ratio also observed a fluctuating tendency. The liquid assets of the firm were highest in 2009-2010 and least in 2003-2004 with values of Tk. 25,015.00 million and `9,568.00 million respectively. The liquid assets had an average value of Tk. 1</w:t>
      </w:r>
      <w:proofErr w:type="gramStart"/>
      <w:r w:rsidR="00E72E63" w:rsidRPr="00E72E63">
        <w:rPr>
          <w:rFonts w:ascii="Times New Roman" w:hAnsi="Times New Roman" w:cs="Times New Roman"/>
          <w:sz w:val="24"/>
          <w:szCs w:val="28"/>
        </w:rPr>
        <w:t>,81,24.10</w:t>
      </w:r>
      <w:proofErr w:type="gramEnd"/>
      <w:r w:rsidR="00E72E63" w:rsidRPr="00E72E63">
        <w:rPr>
          <w:rFonts w:ascii="Times New Roman" w:hAnsi="Times New Roman" w:cs="Times New Roman"/>
          <w:sz w:val="24"/>
          <w:szCs w:val="28"/>
        </w:rPr>
        <w:t xml:space="preserve"> million with an average annual growth rate of 15.08 %. The liquidity ratio had an average value of .83 times with an average annual growth rate of 62.17%. The standard deviation of the ratio was very low with a value of 0.29.</w:t>
      </w:r>
    </w:p>
    <w:p w:rsidR="00AD5B3A" w:rsidRDefault="00AD5B3A" w:rsidP="00AD5B3A">
      <w:pPr>
        <w:spacing w:line="360" w:lineRule="auto"/>
        <w:jc w:val="both"/>
        <w:rPr>
          <w:rFonts w:ascii="Times New Roman" w:hAnsi="Times New Roman" w:cs="Times New Roman"/>
          <w:sz w:val="24"/>
          <w:szCs w:val="28"/>
        </w:rPr>
      </w:pPr>
    </w:p>
    <w:p w:rsidR="00AD5B3A" w:rsidRDefault="00AD5B3A" w:rsidP="00AD5B3A">
      <w:pPr>
        <w:spacing w:line="360" w:lineRule="auto"/>
        <w:jc w:val="both"/>
        <w:rPr>
          <w:rFonts w:ascii="Times New Roman" w:hAnsi="Times New Roman" w:cs="Times New Roman"/>
          <w:sz w:val="24"/>
          <w:szCs w:val="28"/>
        </w:rPr>
      </w:pPr>
    </w:p>
    <w:p w:rsidR="00AD5B3A" w:rsidRDefault="00AD5B3A" w:rsidP="00AD5B3A">
      <w:pPr>
        <w:spacing w:line="360" w:lineRule="auto"/>
        <w:jc w:val="both"/>
        <w:rPr>
          <w:rFonts w:ascii="Times New Roman" w:hAnsi="Times New Roman" w:cs="Times New Roman"/>
          <w:sz w:val="24"/>
          <w:szCs w:val="28"/>
        </w:rPr>
      </w:pPr>
    </w:p>
    <w:p w:rsidR="00AD5B3A" w:rsidRPr="00E72E63" w:rsidRDefault="00AD5B3A" w:rsidP="00AD5B3A">
      <w:pPr>
        <w:spacing w:line="360" w:lineRule="auto"/>
        <w:jc w:val="both"/>
        <w:rPr>
          <w:rFonts w:ascii="Times New Roman" w:hAnsi="Times New Roman" w:cs="Times New Roman"/>
          <w:sz w:val="24"/>
          <w:szCs w:val="28"/>
        </w:rPr>
      </w:pPr>
    </w:p>
    <w:p w:rsidR="00D461B5" w:rsidRPr="00422606" w:rsidRDefault="00D461B5" w:rsidP="00CD0393">
      <w:pPr>
        <w:pStyle w:val="ListParagraph"/>
        <w:numPr>
          <w:ilvl w:val="1"/>
          <w:numId w:val="1"/>
        </w:numPr>
        <w:rPr>
          <w:rFonts w:ascii="Times New Roman" w:hAnsi="Times New Roman" w:cs="Times New Roman"/>
          <w:b/>
          <w:color w:val="00B050"/>
          <w:sz w:val="28"/>
          <w:szCs w:val="32"/>
        </w:rPr>
      </w:pPr>
      <w:r w:rsidRPr="00422606">
        <w:rPr>
          <w:rFonts w:ascii="Times New Roman" w:hAnsi="Times New Roman" w:cs="Times New Roman"/>
          <w:b/>
          <w:color w:val="00B050"/>
          <w:sz w:val="28"/>
          <w:szCs w:val="32"/>
        </w:rPr>
        <w:lastRenderedPageBreak/>
        <w:t>Cash Position Ratio</w:t>
      </w:r>
    </w:p>
    <w:p w:rsidR="00AD5B3A" w:rsidRPr="00AD5B3A" w:rsidRDefault="00AD5B3A" w:rsidP="00CD0393">
      <w:pPr>
        <w:pStyle w:val="ListParagraph"/>
        <w:ind w:left="420"/>
        <w:jc w:val="center"/>
        <w:rPr>
          <w:rFonts w:ascii="Times New Roman" w:hAnsi="Times New Roman" w:cs="Times New Roman"/>
          <w:b/>
          <w:sz w:val="16"/>
          <w:szCs w:val="32"/>
        </w:rPr>
      </w:pPr>
    </w:p>
    <w:p w:rsidR="00CD0393" w:rsidRPr="00CD0393" w:rsidRDefault="00CD0393" w:rsidP="00CD0393">
      <w:pPr>
        <w:pStyle w:val="ListParagraph"/>
        <w:ind w:left="420"/>
        <w:jc w:val="center"/>
        <w:rPr>
          <w:rFonts w:ascii="Times New Roman" w:hAnsi="Times New Roman" w:cs="Times New Roman"/>
          <w:b/>
          <w:szCs w:val="32"/>
        </w:rPr>
      </w:pPr>
      <w:r w:rsidRPr="00CD0393">
        <w:rPr>
          <w:rFonts w:ascii="Times New Roman" w:hAnsi="Times New Roman" w:cs="Times New Roman"/>
          <w:b/>
          <w:szCs w:val="32"/>
        </w:rPr>
        <w:t>Table - IV: Statement of Cash to Total Assets (Tk. in Millions)</w:t>
      </w:r>
    </w:p>
    <w:tbl>
      <w:tblPr>
        <w:tblStyle w:val="TableGrid"/>
        <w:tblW w:w="0" w:type="auto"/>
        <w:jc w:val="center"/>
        <w:tblInd w:w="1548" w:type="dxa"/>
        <w:tblLook w:val="04A0" w:firstRow="1" w:lastRow="0" w:firstColumn="1" w:lastColumn="0" w:noHBand="0" w:noVBand="1"/>
      </w:tblPr>
      <w:tblGrid>
        <w:gridCol w:w="3007"/>
        <w:gridCol w:w="1520"/>
        <w:gridCol w:w="1592"/>
        <w:gridCol w:w="1576"/>
      </w:tblGrid>
      <w:tr w:rsidR="00257966" w:rsidRPr="00257966" w:rsidTr="00257966">
        <w:trPr>
          <w:jc w:val="center"/>
        </w:trPr>
        <w:tc>
          <w:tcPr>
            <w:tcW w:w="3007" w:type="dxa"/>
          </w:tcPr>
          <w:p w:rsidR="00257966" w:rsidRPr="00257966" w:rsidRDefault="00257966" w:rsidP="00257966">
            <w:pPr>
              <w:spacing w:line="360" w:lineRule="auto"/>
              <w:rPr>
                <w:rFonts w:ascii="Times New Roman" w:eastAsia="Calibri" w:hAnsi="Times New Roman" w:cs="Times New Roman"/>
                <w:b/>
                <w:sz w:val="24"/>
                <w:szCs w:val="24"/>
              </w:rPr>
            </w:pPr>
            <w:r w:rsidRPr="00257966">
              <w:rPr>
                <w:rFonts w:ascii="Times New Roman" w:eastAsia="Calibri" w:hAnsi="Times New Roman" w:cs="Times New Roman"/>
                <w:b/>
                <w:sz w:val="24"/>
                <w:szCs w:val="24"/>
              </w:rPr>
              <w:t xml:space="preserve">Years </w:t>
            </w:r>
          </w:p>
        </w:tc>
        <w:tc>
          <w:tcPr>
            <w:tcW w:w="1520"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Cash &amp; Equivalents</w:t>
            </w:r>
          </w:p>
        </w:tc>
        <w:tc>
          <w:tcPr>
            <w:tcW w:w="1592"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Total Asset</w:t>
            </w:r>
          </w:p>
        </w:tc>
        <w:tc>
          <w:tcPr>
            <w:tcW w:w="1576"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Cash Position Ratio (Times)</w:t>
            </w:r>
          </w:p>
        </w:tc>
      </w:tr>
      <w:tr w:rsidR="00257966" w:rsidRPr="00257966" w:rsidTr="00257966">
        <w:trPr>
          <w:jc w:val="center"/>
        </w:trPr>
        <w:tc>
          <w:tcPr>
            <w:tcW w:w="300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2005</w:t>
            </w:r>
          </w:p>
        </w:tc>
        <w:tc>
          <w:tcPr>
            <w:tcW w:w="152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3,249.74</w:t>
            </w:r>
          </w:p>
        </w:tc>
        <w:tc>
          <w:tcPr>
            <w:tcW w:w="1592"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25,313.69</w:t>
            </w:r>
          </w:p>
        </w:tc>
        <w:tc>
          <w:tcPr>
            <w:tcW w:w="1576"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0.128</w:t>
            </w:r>
          </w:p>
        </w:tc>
      </w:tr>
      <w:tr w:rsidR="00257966" w:rsidRPr="00257966" w:rsidTr="00257966">
        <w:trPr>
          <w:jc w:val="center"/>
        </w:trPr>
        <w:tc>
          <w:tcPr>
            <w:tcW w:w="300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2006</w:t>
            </w:r>
          </w:p>
        </w:tc>
        <w:tc>
          <w:tcPr>
            <w:tcW w:w="152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7,966.82</w:t>
            </w:r>
          </w:p>
        </w:tc>
        <w:tc>
          <w:tcPr>
            <w:tcW w:w="1592"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33,654.54</w:t>
            </w:r>
          </w:p>
        </w:tc>
        <w:tc>
          <w:tcPr>
            <w:tcW w:w="1576"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0.237</w:t>
            </w:r>
          </w:p>
        </w:tc>
      </w:tr>
      <w:tr w:rsidR="00257966" w:rsidRPr="00257966" w:rsidTr="00257966">
        <w:trPr>
          <w:jc w:val="center"/>
        </w:trPr>
        <w:tc>
          <w:tcPr>
            <w:tcW w:w="300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2007</w:t>
            </w:r>
          </w:p>
        </w:tc>
        <w:tc>
          <w:tcPr>
            <w:tcW w:w="152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6,028.76</w:t>
            </w:r>
          </w:p>
        </w:tc>
        <w:tc>
          <w:tcPr>
            <w:tcW w:w="1592"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36,852.79</w:t>
            </w:r>
          </w:p>
        </w:tc>
        <w:tc>
          <w:tcPr>
            <w:tcW w:w="1576"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0.164</w:t>
            </w:r>
          </w:p>
        </w:tc>
      </w:tr>
      <w:tr w:rsidR="00257966" w:rsidRPr="00257966" w:rsidTr="00257966">
        <w:trPr>
          <w:jc w:val="center"/>
        </w:trPr>
        <w:tc>
          <w:tcPr>
            <w:tcW w:w="300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2008</w:t>
            </w:r>
          </w:p>
        </w:tc>
        <w:tc>
          <w:tcPr>
            <w:tcW w:w="152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4,349.39</w:t>
            </w:r>
          </w:p>
        </w:tc>
        <w:tc>
          <w:tcPr>
            <w:tcW w:w="1592"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44,633.32</w:t>
            </w:r>
          </w:p>
        </w:tc>
        <w:tc>
          <w:tcPr>
            <w:tcW w:w="1576"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0.097</w:t>
            </w:r>
          </w:p>
        </w:tc>
      </w:tr>
      <w:tr w:rsidR="00257966" w:rsidRPr="00257966" w:rsidTr="00257966">
        <w:trPr>
          <w:jc w:val="center"/>
        </w:trPr>
        <w:tc>
          <w:tcPr>
            <w:tcW w:w="300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2009</w:t>
            </w:r>
          </w:p>
        </w:tc>
        <w:tc>
          <w:tcPr>
            <w:tcW w:w="152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4,513.70</w:t>
            </w:r>
          </w:p>
        </w:tc>
        <w:tc>
          <w:tcPr>
            <w:tcW w:w="1592"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55,399.52</w:t>
            </w:r>
          </w:p>
        </w:tc>
        <w:tc>
          <w:tcPr>
            <w:tcW w:w="1576"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0.081</w:t>
            </w:r>
          </w:p>
        </w:tc>
      </w:tr>
      <w:tr w:rsidR="00257966" w:rsidRPr="00257966" w:rsidTr="00257966">
        <w:trPr>
          <w:jc w:val="center"/>
        </w:trPr>
        <w:tc>
          <w:tcPr>
            <w:tcW w:w="300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2010</w:t>
            </w:r>
          </w:p>
        </w:tc>
        <w:tc>
          <w:tcPr>
            <w:tcW w:w="152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880.84</w:t>
            </w:r>
          </w:p>
        </w:tc>
        <w:tc>
          <w:tcPr>
            <w:tcW w:w="1592"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74,265.79</w:t>
            </w:r>
          </w:p>
        </w:tc>
        <w:tc>
          <w:tcPr>
            <w:tcW w:w="1576"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0.011</w:t>
            </w:r>
          </w:p>
        </w:tc>
      </w:tr>
      <w:tr w:rsidR="00257966" w:rsidRPr="00257966" w:rsidTr="00257966">
        <w:trPr>
          <w:jc w:val="center"/>
        </w:trPr>
        <w:tc>
          <w:tcPr>
            <w:tcW w:w="300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2011</w:t>
            </w:r>
          </w:p>
        </w:tc>
        <w:tc>
          <w:tcPr>
            <w:tcW w:w="152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5,189.21</w:t>
            </w:r>
          </w:p>
        </w:tc>
        <w:tc>
          <w:tcPr>
            <w:tcW w:w="1592"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92,768.68</w:t>
            </w:r>
          </w:p>
        </w:tc>
        <w:tc>
          <w:tcPr>
            <w:tcW w:w="1576"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0.056</w:t>
            </w:r>
          </w:p>
        </w:tc>
      </w:tr>
      <w:tr w:rsidR="00257966" w:rsidRPr="00257966" w:rsidTr="00257966">
        <w:trPr>
          <w:jc w:val="center"/>
        </w:trPr>
        <w:tc>
          <w:tcPr>
            <w:tcW w:w="300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2012</w:t>
            </w:r>
          </w:p>
        </w:tc>
        <w:tc>
          <w:tcPr>
            <w:tcW w:w="152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1,795.27</w:t>
            </w:r>
          </w:p>
        </w:tc>
        <w:tc>
          <w:tcPr>
            <w:tcW w:w="1592"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1,05,890.00</w:t>
            </w:r>
          </w:p>
        </w:tc>
        <w:tc>
          <w:tcPr>
            <w:tcW w:w="1576"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0.017</w:t>
            </w:r>
          </w:p>
        </w:tc>
      </w:tr>
      <w:tr w:rsidR="00257966" w:rsidRPr="00257966" w:rsidTr="00257966">
        <w:trPr>
          <w:jc w:val="center"/>
        </w:trPr>
        <w:tc>
          <w:tcPr>
            <w:tcW w:w="300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2013</w:t>
            </w:r>
          </w:p>
        </w:tc>
        <w:tc>
          <w:tcPr>
            <w:tcW w:w="152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325.56</w:t>
            </w:r>
          </w:p>
        </w:tc>
        <w:tc>
          <w:tcPr>
            <w:tcW w:w="1592"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1,19,157.47</w:t>
            </w:r>
          </w:p>
        </w:tc>
        <w:tc>
          <w:tcPr>
            <w:tcW w:w="1576"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0.003</w:t>
            </w:r>
          </w:p>
        </w:tc>
      </w:tr>
      <w:tr w:rsidR="00257966" w:rsidRPr="00257966" w:rsidTr="00257966">
        <w:trPr>
          <w:jc w:val="center"/>
        </w:trPr>
        <w:tc>
          <w:tcPr>
            <w:tcW w:w="300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2014</w:t>
            </w:r>
          </w:p>
        </w:tc>
        <w:tc>
          <w:tcPr>
            <w:tcW w:w="152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139.42</w:t>
            </w:r>
          </w:p>
        </w:tc>
        <w:tc>
          <w:tcPr>
            <w:tcW w:w="1592"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1,30,967.02</w:t>
            </w:r>
          </w:p>
        </w:tc>
        <w:tc>
          <w:tcPr>
            <w:tcW w:w="1576"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0.001</w:t>
            </w:r>
          </w:p>
        </w:tc>
      </w:tr>
      <w:tr w:rsidR="00257966" w:rsidRPr="00257966" w:rsidTr="00257966">
        <w:trPr>
          <w:jc w:val="center"/>
        </w:trPr>
        <w:tc>
          <w:tcPr>
            <w:tcW w:w="3007" w:type="dxa"/>
          </w:tcPr>
          <w:p w:rsidR="00257966" w:rsidRPr="00257966" w:rsidRDefault="00257966" w:rsidP="00257966">
            <w:pPr>
              <w:spacing w:line="360" w:lineRule="auto"/>
              <w:rPr>
                <w:rFonts w:ascii="Times New Roman" w:eastAsia="Calibri" w:hAnsi="Times New Roman" w:cs="Times New Roman"/>
                <w:b/>
                <w:sz w:val="24"/>
                <w:szCs w:val="24"/>
              </w:rPr>
            </w:pPr>
            <w:r w:rsidRPr="00257966">
              <w:rPr>
                <w:rFonts w:ascii="Times New Roman" w:eastAsia="Calibri" w:hAnsi="Times New Roman" w:cs="Times New Roman"/>
                <w:b/>
                <w:sz w:val="24"/>
                <w:szCs w:val="24"/>
              </w:rPr>
              <w:t>A.M. (X)</w:t>
            </w:r>
          </w:p>
        </w:tc>
        <w:tc>
          <w:tcPr>
            <w:tcW w:w="1520"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3,443.87</w:t>
            </w:r>
          </w:p>
        </w:tc>
        <w:tc>
          <w:tcPr>
            <w:tcW w:w="1592"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72,290.28</w:t>
            </w:r>
          </w:p>
        </w:tc>
        <w:tc>
          <w:tcPr>
            <w:tcW w:w="1576"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0.080</w:t>
            </w:r>
          </w:p>
        </w:tc>
      </w:tr>
      <w:tr w:rsidR="00257966" w:rsidRPr="00257966" w:rsidTr="00257966">
        <w:trPr>
          <w:jc w:val="center"/>
        </w:trPr>
        <w:tc>
          <w:tcPr>
            <w:tcW w:w="3007" w:type="dxa"/>
          </w:tcPr>
          <w:p w:rsidR="00257966" w:rsidRPr="00257966" w:rsidRDefault="00257966" w:rsidP="00257966">
            <w:pPr>
              <w:spacing w:line="360" w:lineRule="auto"/>
              <w:rPr>
                <w:rFonts w:ascii="Times New Roman" w:eastAsia="Calibri" w:hAnsi="Times New Roman" w:cs="Times New Roman"/>
                <w:b/>
                <w:sz w:val="24"/>
                <w:szCs w:val="24"/>
              </w:rPr>
            </w:pPr>
            <w:r w:rsidRPr="00257966">
              <w:rPr>
                <w:rFonts w:ascii="Times New Roman" w:eastAsia="Calibri" w:hAnsi="Times New Roman" w:cs="Times New Roman"/>
                <w:b/>
                <w:sz w:val="24"/>
                <w:szCs w:val="24"/>
              </w:rPr>
              <w:t>Avg. Annual Growth Rate</w:t>
            </w:r>
          </w:p>
        </w:tc>
        <w:tc>
          <w:tcPr>
            <w:tcW w:w="1520"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-9.57</w:t>
            </w:r>
          </w:p>
        </w:tc>
        <w:tc>
          <w:tcPr>
            <w:tcW w:w="1592"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41.73</w:t>
            </w:r>
          </w:p>
        </w:tc>
        <w:tc>
          <w:tcPr>
            <w:tcW w:w="1576"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-9.921</w:t>
            </w:r>
          </w:p>
        </w:tc>
      </w:tr>
      <w:tr w:rsidR="00257966" w:rsidRPr="00257966" w:rsidTr="00257966">
        <w:trPr>
          <w:jc w:val="center"/>
        </w:trPr>
        <w:tc>
          <w:tcPr>
            <w:tcW w:w="3007" w:type="dxa"/>
          </w:tcPr>
          <w:p w:rsidR="00257966" w:rsidRPr="00257966" w:rsidRDefault="00257966" w:rsidP="00257966">
            <w:pPr>
              <w:spacing w:line="360" w:lineRule="auto"/>
              <w:rPr>
                <w:rFonts w:ascii="Times New Roman" w:eastAsia="Calibri" w:hAnsi="Times New Roman" w:cs="Times New Roman"/>
                <w:b/>
                <w:sz w:val="24"/>
                <w:szCs w:val="24"/>
              </w:rPr>
            </w:pPr>
            <w:r w:rsidRPr="00257966">
              <w:rPr>
                <w:rFonts w:ascii="Times New Roman" w:eastAsia="Calibri" w:hAnsi="Times New Roman" w:cs="Times New Roman"/>
                <w:b/>
                <w:sz w:val="24"/>
                <w:szCs w:val="24"/>
              </w:rPr>
              <w:t>Standard Deviation</w:t>
            </w:r>
          </w:p>
        </w:tc>
        <w:tc>
          <w:tcPr>
            <w:tcW w:w="1520"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2627.15</w:t>
            </w:r>
          </w:p>
        </w:tc>
        <w:tc>
          <w:tcPr>
            <w:tcW w:w="1592"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38339.19</w:t>
            </w:r>
          </w:p>
        </w:tc>
        <w:tc>
          <w:tcPr>
            <w:tcW w:w="1576"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0.078</w:t>
            </w:r>
          </w:p>
        </w:tc>
      </w:tr>
    </w:tbl>
    <w:p w:rsidR="00257966" w:rsidRPr="00F87B82" w:rsidRDefault="00257966" w:rsidP="00257966">
      <w:pPr>
        <w:jc w:val="center"/>
        <w:rPr>
          <w:rFonts w:ascii="Times New Roman" w:hAnsi="Times New Roman" w:cs="Times New Roman"/>
          <w:b/>
          <w:sz w:val="20"/>
          <w:szCs w:val="24"/>
        </w:rPr>
      </w:pPr>
      <w:r w:rsidRPr="00F87B82">
        <w:rPr>
          <w:rFonts w:ascii="Times New Roman" w:hAnsi="Times New Roman" w:cs="Times New Roman"/>
          <w:b/>
          <w:sz w:val="20"/>
          <w:szCs w:val="24"/>
        </w:rPr>
        <w:t>Source: Annual report of Square Pharmaceuticals (2005 to 2014)</w:t>
      </w:r>
    </w:p>
    <w:p w:rsidR="00E72E63" w:rsidRPr="00257966" w:rsidRDefault="00E72E63" w:rsidP="00E72E63">
      <w:pPr>
        <w:rPr>
          <w:b/>
          <w:sz w:val="2"/>
          <w:szCs w:val="32"/>
        </w:rPr>
      </w:pPr>
    </w:p>
    <w:p w:rsidR="00E72E63" w:rsidRPr="00E72E63" w:rsidRDefault="00CD0393" w:rsidP="00257966">
      <w:pPr>
        <w:spacing w:line="360" w:lineRule="auto"/>
        <w:jc w:val="both"/>
        <w:rPr>
          <w:rFonts w:ascii="Times New Roman" w:hAnsi="Times New Roman" w:cs="Times New Roman"/>
          <w:sz w:val="24"/>
          <w:szCs w:val="32"/>
        </w:rPr>
      </w:pPr>
      <w:r w:rsidRPr="00CD0393">
        <w:rPr>
          <w:rFonts w:ascii="Times New Roman" w:hAnsi="Times New Roman" w:cs="Times New Roman"/>
          <w:b/>
          <w:sz w:val="24"/>
        </w:rPr>
        <w:t>Interpretation:</w:t>
      </w:r>
      <w:r w:rsidRPr="00FC0BBB">
        <w:rPr>
          <w:rFonts w:ascii="Times New Roman" w:hAnsi="Times New Roman" w:cs="Times New Roman"/>
          <w:sz w:val="24"/>
        </w:rPr>
        <w:t xml:space="preserve"> </w:t>
      </w:r>
      <w:r w:rsidR="00E72E63" w:rsidRPr="00E72E63">
        <w:rPr>
          <w:rFonts w:ascii="Times New Roman" w:hAnsi="Times New Roman" w:cs="Times New Roman"/>
          <w:sz w:val="24"/>
          <w:szCs w:val="32"/>
        </w:rPr>
        <w:t>The above table IV shows the cash generating capacity of the total assets of the firm. Cash position ratio also showed similar fluctuating tendency like the above ratios. It had a mean value of 0.08 times with an average annual growth rate of -9.92%. The highest ratio of 0.237 times was observed in 2004-2005 and least of 0.001 in 2012-2013. The firm maintained the highest cash of Tk. 7,966.82 million in 2004-2005 and the least of 139.42 in 2006-07. Cash had an average value of Tk.3443.87 million with an average annual growth rate of -9.57%. The Total Assets of the firm had a mean value of Tk.72</w:t>
      </w:r>
      <w:proofErr w:type="gramStart"/>
      <w:r w:rsidR="00E72E63" w:rsidRPr="00E72E63">
        <w:rPr>
          <w:rFonts w:ascii="Times New Roman" w:hAnsi="Times New Roman" w:cs="Times New Roman"/>
          <w:sz w:val="24"/>
          <w:szCs w:val="32"/>
        </w:rPr>
        <w:t>,290.28</w:t>
      </w:r>
      <w:proofErr w:type="gramEnd"/>
      <w:r w:rsidR="00E72E63" w:rsidRPr="00E72E63">
        <w:rPr>
          <w:rFonts w:ascii="Times New Roman" w:hAnsi="Times New Roman" w:cs="Times New Roman"/>
          <w:sz w:val="24"/>
          <w:szCs w:val="32"/>
        </w:rPr>
        <w:t xml:space="preserve"> million with an average annual growth rate of 41.73%. Total Assets of the firm was highest in 2012-13 and least in 2012-13 with values of Tk.1</w:t>
      </w:r>
      <w:proofErr w:type="gramStart"/>
      <w:r w:rsidR="00E72E63" w:rsidRPr="00E72E63">
        <w:rPr>
          <w:rFonts w:ascii="Times New Roman" w:hAnsi="Times New Roman" w:cs="Times New Roman"/>
          <w:sz w:val="24"/>
          <w:szCs w:val="32"/>
        </w:rPr>
        <w:t>,30,967.02</w:t>
      </w:r>
      <w:proofErr w:type="gramEnd"/>
      <w:r w:rsidR="00E72E63" w:rsidRPr="00E72E63">
        <w:rPr>
          <w:rFonts w:ascii="Times New Roman" w:hAnsi="Times New Roman" w:cs="Times New Roman"/>
          <w:sz w:val="24"/>
          <w:szCs w:val="32"/>
        </w:rPr>
        <w:t xml:space="preserve"> million and Tk. 25,313.69 million. The ratio had a very low degree of standard deviation with value of 0.14.</w:t>
      </w:r>
    </w:p>
    <w:p w:rsidR="00257966" w:rsidRDefault="00257966" w:rsidP="00CD0393">
      <w:pPr>
        <w:rPr>
          <w:rFonts w:ascii="Times New Roman" w:hAnsi="Times New Roman" w:cs="Times New Roman"/>
          <w:b/>
          <w:color w:val="00B050"/>
          <w:sz w:val="28"/>
          <w:szCs w:val="28"/>
        </w:rPr>
      </w:pPr>
    </w:p>
    <w:p w:rsidR="00CD0393" w:rsidRPr="00422606" w:rsidRDefault="0036186A" w:rsidP="00CD0393">
      <w:pPr>
        <w:rPr>
          <w:rFonts w:ascii="Times New Roman" w:hAnsi="Times New Roman" w:cs="Times New Roman"/>
          <w:b/>
          <w:color w:val="00B050"/>
          <w:sz w:val="28"/>
          <w:szCs w:val="28"/>
        </w:rPr>
      </w:pPr>
      <w:r w:rsidRPr="00422606">
        <w:rPr>
          <w:rFonts w:ascii="Times New Roman" w:hAnsi="Times New Roman" w:cs="Times New Roman"/>
          <w:b/>
          <w:color w:val="00B050"/>
          <w:sz w:val="28"/>
          <w:szCs w:val="28"/>
        </w:rPr>
        <w:lastRenderedPageBreak/>
        <w:t>4.5</w:t>
      </w:r>
      <w:r w:rsidR="00422606">
        <w:rPr>
          <w:rFonts w:ascii="Times New Roman" w:hAnsi="Times New Roman" w:cs="Times New Roman"/>
          <w:b/>
          <w:color w:val="00B050"/>
          <w:sz w:val="28"/>
          <w:szCs w:val="28"/>
        </w:rPr>
        <w:t xml:space="preserve"> </w:t>
      </w:r>
      <w:r w:rsidRPr="00422606">
        <w:rPr>
          <w:rFonts w:ascii="Times New Roman" w:hAnsi="Times New Roman" w:cs="Times New Roman"/>
          <w:b/>
          <w:color w:val="00B050"/>
          <w:sz w:val="28"/>
          <w:szCs w:val="28"/>
        </w:rPr>
        <w:t>Working</w:t>
      </w:r>
      <w:r w:rsidR="00CD0393" w:rsidRPr="00422606">
        <w:rPr>
          <w:rFonts w:ascii="Times New Roman" w:hAnsi="Times New Roman" w:cs="Times New Roman"/>
          <w:b/>
          <w:color w:val="00B050"/>
          <w:sz w:val="28"/>
          <w:szCs w:val="28"/>
        </w:rPr>
        <w:t xml:space="preserve"> capital turnover ratio     </w:t>
      </w:r>
    </w:p>
    <w:p w:rsidR="00CD0393" w:rsidRPr="0036186A" w:rsidRDefault="00CD0393" w:rsidP="0036186A">
      <w:pPr>
        <w:jc w:val="center"/>
        <w:rPr>
          <w:rFonts w:ascii="Times New Roman" w:hAnsi="Times New Roman" w:cs="Times New Roman"/>
          <w:b/>
          <w:szCs w:val="28"/>
        </w:rPr>
      </w:pPr>
      <w:r w:rsidRPr="0036186A">
        <w:rPr>
          <w:rFonts w:ascii="Times New Roman" w:hAnsi="Times New Roman" w:cs="Times New Roman"/>
          <w:b/>
          <w:szCs w:val="28"/>
        </w:rPr>
        <w:t>Table - V: S</w:t>
      </w:r>
      <w:r w:rsidR="0036186A" w:rsidRPr="0036186A">
        <w:rPr>
          <w:rFonts w:ascii="Times New Roman" w:hAnsi="Times New Roman" w:cs="Times New Roman"/>
          <w:b/>
          <w:szCs w:val="28"/>
        </w:rPr>
        <w:t xml:space="preserve">tatements of Annual sales to Working Capital </w:t>
      </w:r>
      <w:r w:rsidRPr="0036186A">
        <w:rPr>
          <w:rFonts w:ascii="Times New Roman" w:hAnsi="Times New Roman" w:cs="Times New Roman"/>
          <w:b/>
          <w:szCs w:val="28"/>
        </w:rPr>
        <w:t>(</w:t>
      </w:r>
      <w:r w:rsidR="0036186A" w:rsidRPr="0036186A">
        <w:rPr>
          <w:rFonts w:ascii="Times New Roman" w:hAnsi="Times New Roman" w:cs="Times New Roman"/>
          <w:b/>
          <w:szCs w:val="28"/>
        </w:rPr>
        <w:t>Tk.</w:t>
      </w:r>
      <w:r w:rsidRPr="0036186A">
        <w:rPr>
          <w:rFonts w:ascii="Times New Roman" w:hAnsi="Times New Roman" w:cs="Times New Roman"/>
          <w:b/>
          <w:szCs w:val="28"/>
        </w:rPr>
        <w:t xml:space="preserve"> in Millions)</w:t>
      </w:r>
    </w:p>
    <w:tbl>
      <w:tblPr>
        <w:tblStyle w:val="TableGrid"/>
        <w:tblW w:w="8429" w:type="dxa"/>
        <w:jc w:val="center"/>
        <w:tblInd w:w="1188" w:type="dxa"/>
        <w:tblLook w:val="04A0" w:firstRow="1" w:lastRow="0" w:firstColumn="1" w:lastColumn="0" w:noHBand="0" w:noVBand="1"/>
      </w:tblPr>
      <w:tblGrid>
        <w:gridCol w:w="2754"/>
        <w:gridCol w:w="1877"/>
        <w:gridCol w:w="1633"/>
        <w:gridCol w:w="2165"/>
      </w:tblGrid>
      <w:tr w:rsidR="00257966" w:rsidRPr="00257966" w:rsidTr="00257966">
        <w:trPr>
          <w:jc w:val="center"/>
        </w:trPr>
        <w:tc>
          <w:tcPr>
            <w:tcW w:w="2754"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Years</w:t>
            </w:r>
          </w:p>
        </w:tc>
        <w:tc>
          <w:tcPr>
            <w:tcW w:w="1877"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Average Annual sales</w:t>
            </w:r>
          </w:p>
        </w:tc>
        <w:tc>
          <w:tcPr>
            <w:tcW w:w="1633"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Working Capital</w:t>
            </w:r>
          </w:p>
        </w:tc>
        <w:tc>
          <w:tcPr>
            <w:tcW w:w="2165"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Working capital turnover  ratio (Times)</w:t>
            </w:r>
          </w:p>
        </w:tc>
      </w:tr>
      <w:tr w:rsidR="00257966" w:rsidRPr="00257966" w:rsidTr="00257966">
        <w:trPr>
          <w:jc w:val="center"/>
        </w:trPr>
        <w:tc>
          <w:tcPr>
            <w:tcW w:w="2754"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2005</w:t>
            </w:r>
          </w:p>
        </w:tc>
        <w:tc>
          <w:tcPr>
            <w:tcW w:w="187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35,006.34</w:t>
            </w:r>
          </w:p>
        </w:tc>
        <w:tc>
          <w:tcPr>
            <w:tcW w:w="1633"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6,309.65</w:t>
            </w:r>
          </w:p>
        </w:tc>
        <w:tc>
          <w:tcPr>
            <w:tcW w:w="216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5.55</w:t>
            </w:r>
          </w:p>
        </w:tc>
      </w:tr>
      <w:tr w:rsidR="00257966" w:rsidRPr="00257966" w:rsidTr="00257966">
        <w:trPr>
          <w:jc w:val="center"/>
        </w:trPr>
        <w:tc>
          <w:tcPr>
            <w:tcW w:w="2754"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2006</w:t>
            </w:r>
          </w:p>
        </w:tc>
        <w:tc>
          <w:tcPr>
            <w:tcW w:w="187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43,692.78</w:t>
            </w:r>
          </w:p>
        </w:tc>
        <w:tc>
          <w:tcPr>
            <w:tcW w:w="1633"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9,915.96</w:t>
            </w:r>
          </w:p>
        </w:tc>
        <w:tc>
          <w:tcPr>
            <w:tcW w:w="216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4.41</w:t>
            </w:r>
          </w:p>
        </w:tc>
      </w:tr>
      <w:tr w:rsidR="00257966" w:rsidRPr="00257966" w:rsidTr="00257966">
        <w:trPr>
          <w:jc w:val="center"/>
        </w:trPr>
        <w:tc>
          <w:tcPr>
            <w:tcW w:w="2754"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2007</w:t>
            </w:r>
          </w:p>
        </w:tc>
        <w:tc>
          <w:tcPr>
            <w:tcW w:w="187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54,321.95</w:t>
            </w:r>
          </w:p>
        </w:tc>
        <w:tc>
          <w:tcPr>
            <w:tcW w:w="1633"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8,238.97</w:t>
            </w:r>
          </w:p>
        </w:tc>
        <w:tc>
          <w:tcPr>
            <w:tcW w:w="216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6.59</w:t>
            </w:r>
          </w:p>
        </w:tc>
      </w:tr>
      <w:tr w:rsidR="00257966" w:rsidRPr="00257966" w:rsidTr="00257966">
        <w:trPr>
          <w:jc w:val="center"/>
        </w:trPr>
        <w:tc>
          <w:tcPr>
            <w:tcW w:w="2754"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2008</w:t>
            </w:r>
          </w:p>
        </w:tc>
        <w:tc>
          <w:tcPr>
            <w:tcW w:w="187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71,789.13</w:t>
            </w:r>
          </w:p>
        </w:tc>
        <w:tc>
          <w:tcPr>
            <w:tcW w:w="1633"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9,418.59</w:t>
            </w:r>
          </w:p>
        </w:tc>
        <w:tc>
          <w:tcPr>
            <w:tcW w:w="216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7.82</w:t>
            </w:r>
          </w:p>
        </w:tc>
      </w:tr>
      <w:tr w:rsidR="00257966" w:rsidRPr="00257966" w:rsidTr="00257966">
        <w:trPr>
          <w:jc w:val="center"/>
        </w:trPr>
        <w:tc>
          <w:tcPr>
            <w:tcW w:w="2754"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2009</w:t>
            </w:r>
          </w:p>
        </w:tc>
        <w:tc>
          <w:tcPr>
            <w:tcW w:w="187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48,888.10</w:t>
            </w:r>
          </w:p>
        </w:tc>
        <w:tc>
          <w:tcPr>
            <w:tcW w:w="1633"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6,033.19</w:t>
            </w:r>
          </w:p>
        </w:tc>
        <w:tc>
          <w:tcPr>
            <w:tcW w:w="216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8.10</w:t>
            </w:r>
          </w:p>
        </w:tc>
      </w:tr>
      <w:tr w:rsidR="00257966" w:rsidRPr="00257966" w:rsidTr="00257966">
        <w:trPr>
          <w:jc w:val="center"/>
        </w:trPr>
        <w:tc>
          <w:tcPr>
            <w:tcW w:w="2754"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2010</w:t>
            </w:r>
          </w:p>
        </w:tc>
        <w:tc>
          <w:tcPr>
            <w:tcW w:w="187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78,068.94</w:t>
            </w:r>
          </w:p>
        </w:tc>
        <w:tc>
          <w:tcPr>
            <w:tcW w:w="1633"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10,286.70</w:t>
            </w:r>
          </w:p>
        </w:tc>
        <w:tc>
          <w:tcPr>
            <w:tcW w:w="216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7.59</w:t>
            </w:r>
          </w:p>
        </w:tc>
      </w:tr>
      <w:tr w:rsidR="00257966" w:rsidRPr="00257966" w:rsidTr="00257966">
        <w:trPr>
          <w:jc w:val="center"/>
        </w:trPr>
        <w:tc>
          <w:tcPr>
            <w:tcW w:w="2754"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2011</w:t>
            </w:r>
          </w:p>
        </w:tc>
        <w:tc>
          <w:tcPr>
            <w:tcW w:w="187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72,696.19</w:t>
            </w:r>
          </w:p>
        </w:tc>
        <w:tc>
          <w:tcPr>
            <w:tcW w:w="1633"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11,789.27</w:t>
            </w:r>
          </w:p>
        </w:tc>
        <w:tc>
          <w:tcPr>
            <w:tcW w:w="216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6.17</w:t>
            </w:r>
          </w:p>
        </w:tc>
      </w:tr>
      <w:tr w:rsidR="00257966" w:rsidRPr="00257966" w:rsidTr="00257966">
        <w:trPr>
          <w:jc w:val="center"/>
        </w:trPr>
        <w:tc>
          <w:tcPr>
            <w:tcW w:w="2754"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2012</w:t>
            </w:r>
          </w:p>
        </w:tc>
        <w:tc>
          <w:tcPr>
            <w:tcW w:w="187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99,831.02</w:t>
            </w:r>
          </w:p>
        </w:tc>
        <w:tc>
          <w:tcPr>
            <w:tcW w:w="1633"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8,389.71</w:t>
            </w:r>
          </w:p>
        </w:tc>
        <w:tc>
          <w:tcPr>
            <w:tcW w:w="216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11.90</w:t>
            </w:r>
          </w:p>
        </w:tc>
      </w:tr>
      <w:tr w:rsidR="00257966" w:rsidRPr="00257966" w:rsidTr="00257966">
        <w:trPr>
          <w:jc w:val="center"/>
        </w:trPr>
        <w:tc>
          <w:tcPr>
            <w:tcW w:w="2754"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2013</w:t>
            </w:r>
          </w:p>
        </w:tc>
        <w:tc>
          <w:tcPr>
            <w:tcW w:w="187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13,720.81</w:t>
            </w:r>
          </w:p>
        </w:tc>
        <w:tc>
          <w:tcPr>
            <w:tcW w:w="1633"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-5,392.54</w:t>
            </w:r>
          </w:p>
        </w:tc>
        <w:tc>
          <w:tcPr>
            <w:tcW w:w="216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-2.54</w:t>
            </w:r>
          </w:p>
        </w:tc>
      </w:tr>
      <w:tr w:rsidR="00257966" w:rsidRPr="00257966" w:rsidTr="00257966">
        <w:trPr>
          <w:jc w:val="center"/>
        </w:trPr>
        <w:tc>
          <w:tcPr>
            <w:tcW w:w="2754"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2014</w:t>
            </w:r>
          </w:p>
        </w:tc>
        <w:tc>
          <w:tcPr>
            <w:tcW w:w="187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13,298.56</w:t>
            </w:r>
          </w:p>
        </w:tc>
        <w:tc>
          <w:tcPr>
            <w:tcW w:w="1633"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-9,995.65</w:t>
            </w:r>
          </w:p>
        </w:tc>
        <w:tc>
          <w:tcPr>
            <w:tcW w:w="216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-1.33</w:t>
            </w:r>
          </w:p>
        </w:tc>
      </w:tr>
      <w:tr w:rsidR="00257966" w:rsidRPr="00257966" w:rsidTr="00257966">
        <w:trPr>
          <w:jc w:val="center"/>
        </w:trPr>
        <w:tc>
          <w:tcPr>
            <w:tcW w:w="2754" w:type="dxa"/>
          </w:tcPr>
          <w:p w:rsidR="00257966" w:rsidRPr="00257966" w:rsidRDefault="00257966" w:rsidP="00257966">
            <w:pPr>
              <w:spacing w:line="360" w:lineRule="auto"/>
              <w:rPr>
                <w:rFonts w:ascii="Times New Roman" w:eastAsia="Calibri" w:hAnsi="Times New Roman" w:cs="Times New Roman"/>
                <w:b/>
                <w:sz w:val="24"/>
                <w:szCs w:val="24"/>
              </w:rPr>
            </w:pPr>
            <w:r w:rsidRPr="00257966">
              <w:rPr>
                <w:rFonts w:ascii="Times New Roman" w:eastAsia="Calibri" w:hAnsi="Times New Roman" w:cs="Times New Roman"/>
                <w:b/>
                <w:sz w:val="24"/>
                <w:szCs w:val="24"/>
              </w:rPr>
              <w:t>A.M. (X)</w:t>
            </w:r>
          </w:p>
        </w:tc>
        <w:tc>
          <w:tcPr>
            <w:tcW w:w="187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53,131.38</w:t>
            </w:r>
          </w:p>
        </w:tc>
        <w:tc>
          <w:tcPr>
            <w:tcW w:w="1633"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5,499.39</w:t>
            </w:r>
          </w:p>
        </w:tc>
        <w:tc>
          <w:tcPr>
            <w:tcW w:w="216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5.41</w:t>
            </w:r>
          </w:p>
        </w:tc>
      </w:tr>
      <w:tr w:rsidR="00257966" w:rsidRPr="00257966" w:rsidTr="00257966">
        <w:trPr>
          <w:jc w:val="center"/>
        </w:trPr>
        <w:tc>
          <w:tcPr>
            <w:tcW w:w="2754" w:type="dxa"/>
          </w:tcPr>
          <w:p w:rsidR="00257966" w:rsidRPr="00257966" w:rsidRDefault="00257966" w:rsidP="00257966">
            <w:pPr>
              <w:spacing w:line="360" w:lineRule="auto"/>
              <w:rPr>
                <w:rFonts w:ascii="Times New Roman" w:eastAsia="Calibri" w:hAnsi="Times New Roman" w:cs="Times New Roman"/>
                <w:b/>
                <w:sz w:val="24"/>
                <w:szCs w:val="24"/>
              </w:rPr>
            </w:pPr>
            <w:r w:rsidRPr="00257966">
              <w:rPr>
                <w:rFonts w:ascii="Times New Roman" w:eastAsia="Calibri" w:hAnsi="Times New Roman" w:cs="Times New Roman"/>
                <w:b/>
                <w:sz w:val="24"/>
                <w:szCs w:val="24"/>
              </w:rPr>
              <w:t>Avg. Annual Growth Rate</w:t>
            </w:r>
          </w:p>
        </w:tc>
        <w:tc>
          <w:tcPr>
            <w:tcW w:w="187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6.2</w:t>
            </w:r>
          </w:p>
        </w:tc>
        <w:tc>
          <w:tcPr>
            <w:tcW w:w="1633"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-25.84</w:t>
            </w:r>
          </w:p>
        </w:tc>
        <w:tc>
          <w:tcPr>
            <w:tcW w:w="216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-12.39</w:t>
            </w:r>
          </w:p>
        </w:tc>
      </w:tr>
      <w:tr w:rsidR="00257966" w:rsidRPr="00257966" w:rsidTr="00257966">
        <w:trPr>
          <w:jc w:val="center"/>
        </w:trPr>
        <w:tc>
          <w:tcPr>
            <w:tcW w:w="2754" w:type="dxa"/>
          </w:tcPr>
          <w:p w:rsidR="00257966" w:rsidRPr="00257966" w:rsidRDefault="00257966" w:rsidP="00257966">
            <w:pPr>
              <w:spacing w:line="360" w:lineRule="auto"/>
              <w:rPr>
                <w:rFonts w:ascii="Times New Roman" w:eastAsia="Calibri" w:hAnsi="Times New Roman" w:cs="Times New Roman"/>
                <w:sz w:val="24"/>
                <w:szCs w:val="24"/>
              </w:rPr>
            </w:pPr>
            <w:r w:rsidRPr="00257966">
              <w:rPr>
                <w:rFonts w:ascii="Times New Roman" w:eastAsia="Calibri" w:hAnsi="Times New Roman" w:cs="Times New Roman"/>
                <w:b/>
                <w:sz w:val="24"/>
                <w:szCs w:val="24"/>
              </w:rPr>
              <w:t>Standard Deviation</w:t>
            </w:r>
          </w:p>
        </w:tc>
        <w:tc>
          <w:tcPr>
            <w:tcW w:w="1877"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28107.94</w:t>
            </w:r>
          </w:p>
        </w:tc>
        <w:tc>
          <w:tcPr>
            <w:tcW w:w="1633"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7248.59</w:t>
            </w:r>
          </w:p>
        </w:tc>
        <w:tc>
          <w:tcPr>
            <w:tcW w:w="216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4.36</w:t>
            </w:r>
          </w:p>
        </w:tc>
      </w:tr>
    </w:tbl>
    <w:p w:rsidR="00257966" w:rsidRPr="00F87B82" w:rsidRDefault="00257966" w:rsidP="00257966">
      <w:pPr>
        <w:jc w:val="center"/>
        <w:rPr>
          <w:rFonts w:ascii="Times New Roman" w:hAnsi="Times New Roman" w:cs="Times New Roman"/>
          <w:b/>
          <w:sz w:val="20"/>
          <w:szCs w:val="24"/>
        </w:rPr>
      </w:pPr>
      <w:r w:rsidRPr="00F87B82">
        <w:rPr>
          <w:rFonts w:ascii="Times New Roman" w:hAnsi="Times New Roman" w:cs="Times New Roman"/>
          <w:b/>
          <w:sz w:val="20"/>
          <w:szCs w:val="24"/>
        </w:rPr>
        <w:t>Source: Annual report of Square Pharmaceuticals (2005 to 2014)</w:t>
      </w:r>
    </w:p>
    <w:p w:rsidR="00257966" w:rsidRPr="00257966" w:rsidRDefault="00257966" w:rsidP="00CD0393">
      <w:pPr>
        <w:jc w:val="both"/>
        <w:rPr>
          <w:rFonts w:ascii="Times New Roman" w:hAnsi="Times New Roman" w:cs="Times New Roman"/>
          <w:b/>
          <w:sz w:val="2"/>
        </w:rPr>
      </w:pPr>
    </w:p>
    <w:p w:rsidR="00CD0393" w:rsidRPr="00CD0393" w:rsidRDefault="00CD0393" w:rsidP="00257966">
      <w:pPr>
        <w:spacing w:line="360" w:lineRule="auto"/>
        <w:jc w:val="both"/>
        <w:rPr>
          <w:b/>
          <w:sz w:val="24"/>
          <w:szCs w:val="32"/>
        </w:rPr>
      </w:pPr>
      <w:r w:rsidRPr="003A0C98">
        <w:rPr>
          <w:rFonts w:ascii="Times New Roman" w:hAnsi="Times New Roman" w:cs="Times New Roman"/>
          <w:b/>
          <w:sz w:val="24"/>
        </w:rPr>
        <w:t xml:space="preserve">Interpretation: </w:t>
      </w:r>
      <w:r w:rsidRPr="003A0C98">
        <w:rPr>
          <w:rFonts w:ascii="Times New Roman" w:hAnsi="Times New Roman" w:cs="Times New Roman"/>
          <w:sz w:val="24"/>
        </w:rPr>
        <w:t>The above table V shows the sales generated per amount of working capital of the firm. This Ratio also showed a fluctuating tendency during the period of study. The Ratio had an average value of 5.41 times with a negative average annual growth rate of -12.39%. Net Working Capital turnover ratio observed the highest value of 11.90 times in 2010-11 and least of -2.54 times in 2011-2012. The highest average sales of `99,831.02 million was in 2010-2011and the least of `13,298.56 million in 2012-2013. Average annual sales had a mean value of `53,131.38 million with an average annual growth rate of -6.2%. The Ratio had a high standard deviation of 28107.94.</w:t>
      </w:r>
    </w:p>
    <w:p w:rsidR="00D461B5" w:rsidRDefault="00D461B5" w:rsidP="003A0C98">
      <w:pPr>
        <w:tabs>
          <w:tab w:val="left" w:pos="1785"/>
        </w:tabs>
        <w:jc w:val="both"/>
        <w:rPr>
          <w:rFonts w:ascii="Times New Roman" w:hAnsi="Times New Roman" w:cs="Times New Roman"/>
          <w:sz w:val="24"/>
        </w:rPr>
      </w:pPr>
    </w:p>
    <w:p w:rsidR="00257966" w:rsidRPr="003A0C98" w:rsidRDefault="00257966" w:rsidP="003A0C98">
      <w:pPr>
        <w:tabs>
          <w:tab w:val="left" w:pos="1785"/>
        </w:tabs>
        <w:jc w:val="both"/>
        <w:rPr>
          <w:rFonts w:ascii="Times New Roman" w:hAnsi="Times New Roman" w:cs="Times New Roman"/>
          <w:sz w:val="24"/>
        </w:rPr>
      </w:pPr>
    </w:p>
    <w:p w:rsidR="00567984" w:rsidRPr="00567984" w:rsidRDefault="003A0C98" w:rsidP="003A0C98">
      <w:pPr>
        <w:jc w:val="both"/>
        <w:rPr>
          <w:rFonts w:ascii="Times New Roman" w:hAnsi="Times New Roman" w:cs="Times New Roman"/>
          <w:b/>
          <w:sz w:val="28"/>
          <w:szCs w:val="24"/>
        </w:rPr>
      </w:pPr>
      <w:r w:rsidRPr="00567984">
        <w:rPr>
          <w:rFonts w:ascii="Times New Roman" w:hAnsi="Times New Roman" w:cs="Times New Roman"/>
          <w:b/>
          <w:sz w:val="28"/>
          <w:szCs w:val="24"/>
        </w:rPr>
        <w:lastRenderedPageBreak/>
        <w:t xml:space="preserve">Analysis of Liquidity, Profitability and Risk Using Spearman’s Rank Correlation </w:t>
      </w:r>
    </w:p>
    <w:p w:rsidR="003A0C98" w:rsidRPr="003A0C98" w:rsidRDefault="003A0C98" w:rsidP="003A0C98">
      <w:pPr>
        <w:jc w:val="both"/>
        <w:rPr>
          <w:rFonts w:ascii="Times New Roman" w:hAnsi="Times New Roman" w:cs="Times New Roman"/>
          <w:sz w:val="24"/>
          <w:szCs w:val="24"/>
        </w:rPr>
      </w:pPr>
      <w:r w:rsidRPr="003A0C98">
        <w:rPr>
          <w:rFonts w:ascii="Times New Roman" w:hAnsi="Times New Roman" w:cs="Times New Roman"/>
          <w:sz w:val="24"/>
          <w:szCs w:val="24"/>
        </w:rPr>
        <w:t xml:space="preserve">Spearman’s rank correlation is the relationship between different rankings of the same set of items. A rank correlation coefficient measures the degree of similarity between two rankings, and can be used to assess its significance.                                    </w:t>
      </w:r>
    </w:p>
    <w:p w:rsidR="00567984" w:rsidRPr="00567984" w:rsidRDefault="00567984" w:rsidP="00567984">
      <w:pPr>
        <w:spacing w:after="0" w:line="240" w:lineRule="auto"/>
        <w:ind w:left="720"/>
        <w:rPr>
          <w:rFonts w:ascii="Times New Roman" w:eastAsia="Times New Roman" w:hAnsi="Times New Roman" w:cs="Times New Roman"/>
          <w:sz w:val="24"/>
          <w:szCs w:val="24"/>
        </w:rPr>
      </w:pPr>
      <w:r w:rsidRPr="00567984">
        <w:rPr>
          <w:rFonts w:ascii="Times New Roman" w:eastAsia="Times New Roman" w:hAnsi="Times New Roman" w:cs="Times New Roman"/>
          <w:noProof/>
          <w:sz w:val="24"/>
          <w:szCs w:val="24"/>
        </w:rPr>
        <w:drawing>
          <wp:inline distT="0" distB="0" distL="0" distR="0" wp14:anchorId="2EB879E5" wp14:editId="7629129E">
            <wp:extent cx="1571625" cy="457200"/>
            <wp:effectExtent l="0" t="0" r="9525" b="0"/>
            <wp:docPr id="1" name="Picture 1" descr=" r_s = {1- \frac {6 \sum d_i^2}{n(n^2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r_s = {1- \frac {6 \sum d_i^2}{n(n^2 -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457200"/>
                    </a:xfrm>
                    <a:prstGeom prst="rect">
                      <a:avLst/>
                    </a:prstGeom>
                    <a:noFill/>
                    <a:ln>
                      <a:noFill/>
                    </a:ln>
                  </pic:spPr>
                </pic:pic>
              </a:graphicData>
            </a:graphic>
          </wp:inline>
        </w:drawing>
      </w:r>
    </w:p>
    <w:p w:rsidR="00567984" w:rsidRPr="00567984" w:rsidRDefault="00567984" w:rsidP="00567984">
      <w:pPr>
        <w:ind w:left="2160" w:firstLine="720"/>
        <w:rPr>
          <w:rFonts w:ascii="Times New Roman" w:hAnsi="Times New Roman" w:cs="Times New Roman"/>
          <w:sz w:val="2"/>
          <w:szCs w:val="24"/>
        </w:rPr>
      </w:pPr>
    </w:p>
    <w:p w:rsidR="003A0C98" w:rsidRDefault="00567984" w:rsidP="00567984">
      <w:pPr>
        <w:ind w:left="2160" w:firstLine="720"/>
        <w:rPr>
          <w:rFonts w:ascii="Times New Roman" w:hAnsi="Times New Roman" w:cs="Times New Roman"/>
          <w:sz w:val="24"/>
          <w:szCs w:val="24"/>
        </w:rPr>
      </w:pPr>
      <w:r w:rsidRPr="00567984">
        <w:rPr>
          <w:rFonts w:ascii="Times New Roman" w:hAnsi="Times New Roman" w:cs="Times New Roman"/>
          <w:sz w:val="24"/>
          <w:szCs w:val="24"/>
        </w:rPr>
        <w:t>Where</w:t>
      </w:r>
      <w:r w:rsidR="008F2D2F">
        <w:rPr>
          <w:rFonts w:ascii="Times New Roman" w:hAnsi="Times New Roman" w:cs="Times New Roman"/>
          <w:sz w:val="24"/>
          <w:szCs w:val="24"/>
        </w:rPr>
        <w:t>,</w:t>
      </w:r>
      <w:r w:rsidRPr="00567984">
        <w:rPr>
          <w:rFonts w:ascii="Times New Roman" w:hAnsi="Times New Roman" w:cs="Times New Roman"/>
          <w:sz w:val="24"/>
          <w:szCs w:val="24"/>
        </w:rPr>
        <w:t xml:space="preserve"> D= R</w:t>
      </w:r>
      <w:r w:rsidRPr="00567984">
        <w:rPr>
          <w:rFonts w:ascii="Times New Roman" w:hAnsi="Times New Roman" w:cs="Times New Roman"/>
          <w:sz w:val="24"/>
          <w:szCs w:val="24"/>
          <w:vertAlign w:val="subscript"/>
        </w:rPr>
        <w:t>1</w:t>
      </w:r>
      <w:r w:rsidRPr="00567984">
        <w:rPr>
          <w:rFonts w:ascii="Times New Roman" w:hAnsi="Times New Roman" w:cs="Times New Roman"/>
          <w:sz w:val="24"/>
          <w:szCs w:val="24"/>
        </w:rPr>
        <w:t>-R</w:t>
      </w:r>
      <w:r w:rsidRPr="00567984">
        <w:rPr>
          <w:rFonts w:ascii="Times New Roman" w:hAnsi="Times New Roman" w:cs="Times New Roman"/>
          <w:sz w:val="24"/>
          <w:szCs w:val="24"/>
          <w:vertAlign w:val="subscript"/>
        </w:rPr>
        <w:t>2</w:t>
      </w:r>
      <w:r w:rsidRPr="005679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7984">
        <w:rPr>
          <w:rFonts w:ascii="Times New Roman" w:hAnsi="Times New Roman" w:cs="Times New Roman"/>
          <w:sz w:val="24"/>
          <w:szCs w:val="24"/>
        </w:rPr>
        <w:t>R= Rank</w:t>
      </w:r>
    </w:p>
    <w:p w:rsidR="00567984" w:rsidRPr="00567984" w:rsidRDefault="00567984" w:rsidP="00567984">
      <w:pPr>
        <w:spacing w:after="0" w:line="240" w:lineRule="auto"/>
        <w:ind w:left="720"/>
        <w:rPr>
          <w:rFonts w:ascii="Times New Roman" w:eastAsia="Times New Roman" w:hAnsi="Times New Roman" w:cs="Times New Roman"/>
          <w:sz w:val="24"/>
          <w:szCs w:val="24"/>
        </w:rPr>
      </w:pPr>
      <w:r w:rsidRPr="00567984">
        <w:rPr>
          <w:rFonts w:ascii="Times New Roman" w:eastAsia="Times New Roman" w:hAnsi="Times New Roman" w:cs="Times New Roman"/>
          <w:noProof/>
          <w:sz w:val="24"/>
          <w:szCs w:val="24"/>
        </w:rPr>
        <w:drawing>
          <wp:inline distT="0" distB="0" distL="0" distR="0" wp14:anchorId="35A6FDFF" wp14:editId="626AE04C">
            <wp:extent cx="1104900" cy="485775"/>
            <wp:effectExtent l="0" t="0" r="0" b="9525"/>
            <wp:docPr id="2" name="Picture 2" descr="t = r \sqrt{\frac{n-2}{1-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 = r \sqrt{\frac{n-2}{1-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485775"/>
                    </a:xfrm>
                    <a:prstGeom prst="rect">
                      <a:avLst/>
                    </a:prstGeom>
                    <a:noFill/>
                    <a:ln>
                      <a:noFill/>
                    </a:ln>
                  </pic:spPr>
                </pic:pic>
              </a:graphicData>
            </a:graphic>
          </wp:inline>
        </w:drawing>
      </w:r>
    </w:p>
    <w:p w:rsidR="008F2D2F" w:rsidRPr="008F2D2F" w:rsidRDefault="008F2D2F" w:rsidP="008F2D2F">
      <w:pPr>
        <w:spacing w:after="0"/>
        <w:ind w:left="2880"/>
        <w:jc w:val="both"/>
        <w:rPr>
          <w:rFonts w:ascii="Times New Roman" w:hAnsi="Times New Roman" w:cs="Times New Roman"/>
          <w:sz w:val="24"/>
          <w:szCs w:val="24"/>
        </w:rPr>
      </w:pPr>
      <w:r w:rsidRPr="008F2D2F">
        <w:rPr>
          <w:rFonts w:ascii="Times New Roman" w:hAnsi="Times New Roman" w:cs="Times New Roman"/>
          <w:sz w:val="24"/>
          <w:szCs w:val="24"/>
        </w:rPr>
        <w:t xml:space="preserve">Where, </w:t>
      </w:r>
    </w:p>
    <w:p w:rsidR="008F2D2F" w:rsidRPr="008F2D2F" w:rsidRDefault="008F2D2F" w:rsidP="008F2D2F">
      <w:pPr>
        <w:spacing w:after="0"/>
        <w:ind w:left="2880" w:firstLine="720"/>
        <w:jc w:val="both"/>
        <w:rPr>
          <w:rFonts w:ascii="Times New Roman" w:hAnsi="Times New Roman" w:cs="Times New Roman"/>
          <w:sz w:val="24"/>
          <w:szCs w:val="24"/>
        </w:rPr>
      </w:pPr>
      <w:r w:rsidRPr="008F2D2F">
        <w:rPr>
          <w:rFonts w:ascii="Times New Roman" w:hAnsi="Times New Roman" w:cs="Times New Roman"/>
          <w:sz w:val="24"/>
          <w:szCs w:val="24"/>
        </w:rPr>
        <w:t>r = Spearman’s Rank Coefficient of Correlation</w:t>
      </w:r>
    </w:p>
    <w:p w:rsidR="00567984" w:rsidRPr="008F2D2F" w:rsidRDefault="008F2D2F" w:rsidP="008F2D2F">
      <w:pPr>
        <w:spacing w:after="0"/>
        <w:ind w:left="2880" w:firstLine="720"/>
        <w:jc w:val="both"/>
        <w:rPr>
          <w:rFonts w:ascii="Times New Roman" w:hAnsi="Times New Roman" w:cs="Times New Roman"/>
          <w:sz w:val="24"/>
          <w:szCs w:val="24"/>
        </w:rPr>
      </w:pPr>
      <w:r w:rsidRPr="008F2D2F">
        <w:rPr>
          <w:rFonts w:ascii="Times New Roman" w:hAnsi="Times New Roman" w:cs="Times New Roman"/>
          <w:sz w:val="24"/>
          <w:szCs w:val="24"/>
        </w:rPr>
        <w:t>n = No. Observation</w:t>
      </w:r>
    </w:p>
    <w:p w:rsidR="00422606" w:rsidRDefault="00422606" w:rsidP="0036186A">
      <w:pPr>
        <w:jc w:val="center"/>
        <w:rPr>
          <w:rFonts w:ascii="Times New Roman" w:hAnsi="Times New Roman" w:cs="Times New Roman"/>
          <w:b/>
          <w:szCs w:val="28"/>
        </w:rPr>
      </w:pPr>
    </w:p>
    <w:p w:rsidR="003A0C98" w:rsidRPr="0036186A" w:rsidRDefault="0036186A" w:rsidP="0036186A">
      <w:pPr>
        <w:jc w:val="center"/>
        <w:rPr>
          <w:rFonts w:ascii="Times New Roman" w:hAnsi="Times New Roman" w:cs="Times New Roman"/>
          <w:b/>
          <w:szCs w:val="28"/>
        </w:rPr>
      </w:pPr>
      <w:r w:rsidRPr="0036186A">
        <w:rPr>
          <w:rFonts w:ascii="Times New Roman" w:hAnsi="Times New Roman" w:cs="Times New Roman"/>
          <w:b/>
          <w:szCs w:val="28"/>
        </w:rPr>
        <w:t>T</w:t>
      </w:r>
      <w:r>
        <w:rPr>
          <w:rFonts w:ascii="Times New Roman" w:hAnsi="Times New Roman" w:cs="Times New Roman"/>
          <w:b/>
          <w:szCs w:val="28"/>
        </w:rPr>
        <w:t xml:space="preserve">able - </w:t>
      </w:r>
      <w:r w:rsidRPr="0036186A">
        <w:rPr>
          <w:rFonts w:ascii="Times New Roman" w:hAnsi="Times New Roman" w:cs="Times New Roman"/>
          <w:b/>
          <w:szCs w:val="28"/>
        </w:rPr>
        <w:t>VI: S</w:t>
      </w:r>
      <w:r>
        <w:rPr>
          <w:rFonts w:ascii="Times New Roman" w:hAnsi="Times New Roman" w:cs="Times New Roman"/>
          <w:b/>
          <w:szCs w:val="28"/>
        </w:rPr>
        <w:t xml:space="preserve">tatement Showing </w:t>
      </w:r>
      <w:r w:rsidRPr="0036186A">
        <w:rPr>
          <w:rFonts w:ascii="Times New Roman" w:hAnsi="Times New Roman" w:cs="Times New Roman"/>
          <w:b/>
          <w:szCs w:val="28"/>
        </w:rPr>
        <w:t>P</w:t>
      </w:r>
      <w:r>
        <w:rPr>
          <w:rFonts w:ascii="Times New Roman" w:hAnsi="Times New Roman" w:cs="Times New Roman"/>
          <w:b/>
          <w:szCs w:val="28"/>
        </w:rPr>
        <w:t xml:space="preserve">rofitability </w:t>
      </w:r>
      <w:r w:rsidRPr="0036186A">
        <w:rPr>
          <w:rFonts w:ascii="Times New Roman" w:hAnsi="Times New Roman" w:cs="Times New Roman"/>
          <w:b/>
          <w:szCs w:val="28"/>
        </w:rPr>
        <w:t>(</w:t>
      </w:r>
      <w:r>
        <w:rPr>
          <w:rFonts w:ascii="Times New Roman" w:hAnsi="Times New Roman" w:cs="Times New Roman"/>
          <w:b/>
          <w:szCs w:val="28"/>
        </w:rPr>
        <w:t xml:space="preserve">Tk. </w:t>
      </w:r>
      <w:r w:rsidRPr="0036186A">
        <w:rPr>
          <w:rFonts w:ascii="Times New Roman" w:hAnsi="Times New Roman" w:cs="Times New Roman"/>
          <w:b/>
          <w:szCs w:val="28"/>
        </w:rPr>
        <w:t>in Millions)</w:t>
      </w:r>
    </w:p>
    <w:tbl>
      <w:tblPr>
        <w:tblStyle w:val="TableGrid"/>
        <w:tblW w:w="0" w:type="auto"/>
        <w:jc w:val="center"/>
        <w:tblLook w:val="04A0" w:firstRow="1" w:lastRow="0" w:firstColumn="1" w:lastColumn="0" w:noHBand="0" w:noVBand="1"/>
      </w:tblPr>
      <w:tblGrid>
        <w:gridCol w:w="1855"/>
        <w:gridCol w:w="1505"/>
        <w:gridCol w:w="1411"/>
        <w:gridCol w:w="1657"/>
        <w:gridCol w:w="1415"/>
        <w:gridCol w:w="1400"/>
      </w:tblGrid>
      <w:tr w:rsidR="00257966" w:rsidRPr="00257966" w:rsidTr="00257966">
        <w:trPr>
          <w:jc w:val="center"/>
        </w:trPr>
        <w:tc>
          <w:tcPr>
            <w:tcW w:w="1855"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Years</w:t>
            </w:r>
          </w:p>
        </w:tc>
        <w:tc>
          <w:tcPr>
            <w:tcW w:w="1505"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Total Assets (TA)</w:t>
            </w:r>
          </w:p>
        </w:tc>
        <w:tc>
          <w:tcPr>
            <w:tcW w:w="1411"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Current Liabilities (CL)</w:t>
            </w:r>
          </w:p>
        </w:tc>
        <w:tc>
          <w:tcPr>
            <w:tcW w:w="1657"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Capital Employed  (TA-CL)</w:t>
            </w:r>
          </w:p>
        </w:tc>
        <w:tc>
          <w:tcPr>
            <w:tcW w:w="1415"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Operating Profit</w:t>
            </w:r>
          </w:p>
        </w:tc>
        <w:tc>
          <w:tcPr>
            <w:tcW w:w="1400"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ROCE%</w:t>
            </w:r>
          </w:p>
        </w:tc>
      </w:tr>
      <w:tr w:rsidR="00257966" w:rsidRPr="00257966" w:rsidTr="00257966">
        <w:trPr>
          <w:jc w:val="center"/>
        </w:trPr>
        <w:tc>
          <w:tcPr>
            <w:tcW w:w="185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2005</w:t>
            </w:r>
          </w:p>
        </w:tc>
        <w:tc>
          <w:tcPr>
            <w:tcW w:w="150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25,313.69</w:t>
            </w:r>
          </w:p>
        </w:tc>
        <w:tc>
          <w:tcPr>
            <w:tcW w:w="1411"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8,327.02</w:t>
            </w:r>
          </w:p>
        </w:tc>
        <w:tc>
          <w:tcPr>
            <w:tcW w:w="1657"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16,986.67</w:t>
            </w:r>
          </w:p>
        </w:tc>
        <w:tc>
          <w:tcPr>
            <w:tcW w:w="1415"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3,072.51</w:t>
            </w:r>
          </w:p>
        </w:tc>
        <w:tc>
          <w:tcPr>
            <w:tcW w:w="1400"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18.09</w:t>
            </w:r>
          </w:p>
        </w:tc>
      </w:tr>
      <w:tr w:rsidR="00257966" w:rsidRPr="00257966" w:rsidTr="00257966">
        <w:trPr>
          <w:jc w:val="center"/>
        </w:trPr>
        <w:tc>
          <w:tcPr>
            <w:tcW w:w="185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2006</w:t>
            </w:r>
          </w:p>
        </w:tc>
        <w:tc>
          <w:tcPr>
            <w:tcW w:w="150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33,654.54</w:t>
            </w:r>
          </w:p>
        </w:tc>
        <w:tc>
          <w:tcPr>
            <w:tcW w:w="1411"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11,656.67</w:t>
            </w:r>
          </w:p>
        </w:tc>
        <w:tc>
          <w:tcPr>
            <w:tcW w:w="1657"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21,997.87</w:t>
            </w:r>
          </w:p>
        </w:tc>
        <w:tc>
          <w:tcPr>
            <w:tcW w:w="1415"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3,578.08</w:t>
            </w:r>
          </w:p>
        </w:tc>
        <w:tc>
          <w:tcPr>
            <w:tcW w:w="1400"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16.27</w:t>
            </w:r>
          </w:p>
        </w:tc>
      </w:tr>
      <w:tr w:rsidR="00257966" w:rsidRPr="00257966" w:rsidTr="00257966">
        <w:trPr>
          <w:jc w:val="center"/>
        </w:trPr>
        <w:tc>
          <w:tcPr>
            <w:tcW w:w="185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2007</w:t>
            </w:r>
          </w:p>
        </w:tc>
        <w:tc>
          <w:tcPr>
            <w:tcW w:w="150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36,852.79</w:t>
            </w:r>
          </w:p>
        </w:tc>
        <w:tc>
          <w:tcPr>
            <w:tcW w:w="1411"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14,085.16</w:t>
            </w:r>
          </w:p>
        </w:tc>
        <w:tc>
          <w:tcPr>
            <w:tcW w:w="1657"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22,767.63</w:t>
            </w:r>
          </w:p>
        </w:tc>
        <w:tc>
          <w:tcPr>
            <w:tcW w:w="1415"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4,687.53</w:t>
            </w:r>
          </w:p>
        </w:tc>
        <w:tc>
          <w:tcPr>
            <w:tcW w:w="1400"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20.59</w:t>
            </w:r>
          </w:p>
        </w:tc>
      </w:tr>
      <w:tr w:rsidR="00257966" w:rsidRPr="00257966" w:rsidTr="00257966">
        <w:trPr>
          <w:jc w:val="center"/>
        </w:trPr>
        <w:tc>
          <w:tcPr>
            <w:tcW w:w="185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2008</w:t>
            </w:r>
          </w:p>
        </w:tc>
        <w:tc>
          <w:tcPr>
            <w:tcW w:w="150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44,633.32</w:t>
            </w:r>
          </w:p>
        </w:tc>
        <w:tc>
          <w:tcPr>
            <w:tcW w:w="1411"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17,558.55</w:t>
            </w:r>
          </w:p>
        </w:tc>
        <w:tc>
          <w:tcPr>
            <w:tcW w:w="1657"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27,074.77</w:t>
            </w:r>
          </w:p>
        </w:tc>
        <w:tc>
          <w:tcPr>
            <w:tcW w:w="1415"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6,098.38</w:t>
            </w:r>
          </w:p>
        </w:tc>
        <w:tc>
          <w:tcPr>
            <w:tcW w:w="1400"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22.52</w:t>
            </w:r>
          </w:p>
        </w:tc>
      </w:tr>
      <w:tr w:rsidR="00257966" w:rsidRPr="00257966" w:rsidTr="00257966">
        <w:trPr>
          <w:jc w:val="center"/>
        </w:trPr>
        <w:tc>
          <w:tcPr>
            <w:tcW w:w="185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2009</w:t>
            </w:r>
          </w:p>
        </w:tc>
        <w:tc>
          <w:tcPr>
            <w:tcW w:w="150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55,299.52</w:t>
            </w:r>
          </w:p>
        </w:tc>
        <w:tc>
          <w:tcPr>
            <w:tcW w:w="1411"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22,719.39</w:t>
            </w:r>
          </w:p>
        </w:tc>
        <w:tc>
          <w:tcPr>
            <w:tcW w:w="1657"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32,680.12</w:t>
            </w:r>
          </w:p>
        </w:tc>
        <w:tc>
          <w:tcPr>
            <w:tcW w:w="1415"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5,190.50</w:t>
            </w:r>
          </w:p>
        </w:tc>
        <w:tc>
          <w:tcPr>
            <w:tcW w:w="1400"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15.88</w:t>
            </w:r>
          </w:p>
        </w:tc>
      </w:tr>
      <w:tr w:rsidR="00257966" w:rsidRPr="00257966" w:rsidTr="00257966">
        <w:trPr>
          <w:jc w:val="center"/>
        </w:trPr>
        <w:tc>
          <w:tcPr>
            <w:tcW w:w="185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2010</w:t>
            </w:r>
          </w:p>
        </w:tc>
        <w:tc>
          <w:tcPr>
            <w:tcW w:w="150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78,265.79</w:t>
            </w:r>
          </w:p>
        </w:tc>
        <w:tc>
          <w:tcPr>
            <w:tcW w:w="1411"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21.369.46</w:t>
            </w:r>
          </w:p>
        </w:tc>
        <w:tc>
          <w:tcPr>
            <w:tcW w:w="1657"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56,896.33</w:t>
            </w:r>
          </w:p>
        </w:tc>
        <w:tc>
          <w:tcPr>
            <w:tcW w:w="1415"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3,087.05</w:t>
            </w:r>
          </w:p>
        </w:tc>
        <w:tc>
          <w:tcPr>
            <w:tcW w:w="1400"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5.43</w:t>
            </w:r>
          </w:p>
        </w:tc>
      </w:tr>
      <w:tr w:rsidR="00257966" w:rsidRPr="00257966" w:rsidTr="00257966">
        <w:trPr>
          <w:jc w:val="center"/>
        </w:trPr>
        <w:tc>
          <w:tcPr>
            <w:tcW w:w="185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2011</w:t>
            </w:r>
          </w:p>
        </w:tc>
        <w:tc>
          <w:tcPr>
            <w:tcW w:w="150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92,768.68</w:t>
            </w:r>
          </w:p>
        </w:tc>
        <w:tc>
          <w:tcPr>
            <w:tcW w:w="1411"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29,607.57</w:t>
            </w:r>
          </w:p>
        </w:tc>
        <w:tc>
          <w:tcPr>
            <w:tcW w:w="1657"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63,161.11</w:t>
            </w:r>
          </w:p>
        </w:tc>
        <w:tc>
          <w:tcPr>
            <w:tcW w:w="1415"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6,259.05</w:t>
            </w:r>
          </w:p>
        </w:tc>
        <w:tc>
          <w:tcPr>
            <w:tcW w:w="1400"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9.91</w:t>
            </w:r>
          </w:p>
        </w:tc>
      </w:tr>
      <w:tr w:rsidR="00257966" w:rsidRPr="00257966" w:rsidTr="00257966">
        <w:trPr>
          <w:jc w:val="center"/>
        </w:trPr>
        <w:tc>
          <w:tcPr>
            <w:tcW w:w="185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2012</w:t>
            </w:r>
          </w:p>
        </w:tc>
        <w:tc>
          <w:tcPr>
            <w:tcW w:w="150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1,05,890.00</w:t>
            </w:r>
          </w:p>
        </w:tc>
        <w:tc>
          <w:tcPr>
            <w:tcW w:w="1411"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35,282.74</w:t>
            </w:r>
          </w:p>
        </w:tc>
        <w:tc>
          <w:tcPr>
            <w:tcW w:w="1657"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70,607.26</w:t>
            </w:r>
          </w:p>
        </w:tc>
        <w:tc>
          <w:tcPr>
            <w:tcW w:w="1415"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9,654.61</w:t>
            </w:r>
          </w:p>
        </w:tc>
        <w:tc>
          <w:tcPr>
            <w:tcW w:w="1400"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13.67</w:t>
            </w:r>
          </w:p>
        </w:tc>
      </w:tr>
      <w:tr w:rsidR="00257966" w:rsidRPr="00257966" w:rsidTr="00257966">
        <w:trPr>
          <w:jc w:val="center"/>
        </w:trPr>
        <w:tc>
          <w:tcPr>
            <w:tcW w:w="185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2013</w:t>
            </w:r>
          </w:p>
        </w:tc>
        <w:tc>
          <w:tcPr>
            <w:tcW w:w="150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1,19.157.47</w:t>
            </w:r>
          </w:p>
        </w:tc>
        <w:tc>
          <w:tcPr>
            <w:tcW w:w="1411"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48,431.40</w:t>
            </w:r>
          </w:p>
        </w:tc>
        <w:tc>
          <w:tcPr>
            <w:tcW w:w="1657"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70,726.07</w:t>
            </w:r>
          </w:p>
        </w:tc>
        <w:tc>
          <w:tcPr>
            <w:tcW w:w="1415"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9,452.30</w:t>
            </w:r>
          </w:p>
        </w:tc>
        <w:tc>
          <w:tcPr>
            <w:tcW w:w="1400"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13.36</w:t>
            </w:r>
          </w:p>
        </w:tc>
      </w:tr>
      <w:tr w:rsidR="00257966" w:rsidRPr="00257966" w:rsidTr="00257966">
        <w:trPr>
          <w:jc w:val="center"/>
        </w:trPr>
        <w:tc>
          <w:tcPr>
            <w:tcW w:w="185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2014</w:t>
            </w:r>
          </w:p>
        </w:tc>
        <w:tc>
          <w:tcPr>
            <w:tcW w:w="1505"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1,19,157.02</w:t>
            </w:r>
          </w:p>
        </w:tc>
        <w:tc>
          <w:tcPr>
            <w:tcW w:w="1411"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52,960.98</w:t>
            </w:r>
          </w:p>
        </w:tc>
        <w:tc>
          <w:tcPr>
            <w:tcW w:w="1657"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78,006.04</w:t>
            </w:r>
          </w:p>
        </w:tc>
        <w:tc>
          <w:tcPr>
            <w:tcW w:w="1415"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8,475.92</w:t>
            </w:r>
          </w:p>
        </w:tc>
        <w:tc>
          <w:tcPr>
            <w:tcW w:w="1400"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10.87</w:t>
            </w:r>
          </w:p>
        </w:tc>
      </w:tr>
      <w:tr w:rsidR="00257966" w:rsidRPr="00257966" w:rsidTr="00257966">
        <w:trPr>
          <w:jc w:val="center"/>
        </w:trPr>
        <w:tc>
          <w:tcPr>
            <w:tcW w:w="1855" w:type="dxa"/>
          </w:tcPr>
          <w:p w:rsidR="00257966" w:rsidRPr="00257966" w:rsidRDefault="00257966" w:rsidP="00257966">
            <w:pPr>
              <w:spacing w:line="360" w:lineRule="auto"/>
              <w:rPr>
                <w:rFonts w:ascii="Times New Roman" w:eastAsia="Calibri" w:hAnsi="Times New Roman" w:cs="Times New Roman"/>
                <w:b/>
                <w:sz w:val="24"/>
                <w:szCs w:val="24"/>
              </w:rPr>
            </w:pPr>
            <w:r w:rsidRPr="00257966">
              <w:rPr>
                <w:rFonts w:ascii="Times New Roman" w:eastAsia="Calibri" w:hAnsi="Times New Roman" w:cs="Times New Roman"/>
                <w:b/>
                <w:sz w:val="24"/>
                <w:szCs w:val="24"/>
              </w:rPr>
              <w:t>A.M. (X)</w:t>
            </w:r>
          </w:p>
        </w:tc>
        <w:tc>
          <w:tcPr>
            <w:tcW w:w="1505"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72,290.28</w:t>
            </w:r>
          </w:p>
        </w:tc>
        <w:tc>
          <w:tcPr>
            <w:tcW w:w="1411"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26199.89</w:t>
            </w:r>
          </w:p>
        </w:tc>
        <w:tc>
          <w:tcPr>
            <w:tcW w:w="1657"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46,090.39</w:t>
            </w:r>
          </w:p>
        </w:tc>
        <w:tc>
          <w:tcPr>
            <w:tcW w:w="1415"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5,955.59</w:t>
            </w:r>
          </w:p>
        </w:tc>
        <w:tc>
          <w:tcPr>
            <w:tcW w:w="1400"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14.66</w:t>
            </w:r>
          </w:p>
        </w:tc>
      </w:tr>
      <w:tr w:rsidR="00257966" w:rsidRPr="00257966" w:rsidTr="00257966">
        <w:trPr>
          <w:jc w:val="center"/>
        </w:trPr>
        <w:tc>
          <w:tcPr>
            <w:tcW w:w="1855" w:type="dxa"/>
          </w:tcPr>
          <w:p w:rsidR="00257966" w:rsidRPr="00257966" w:rsidRDefault="00257966" w:rsidP="00257966">
            <w:pPr>
              <w:spacing w:line="360" w:lineRule="auto"/>
              <w:rPr>
                <w:rFonts w:ascii="Times New Roman" w:eastAsia="Calibri" w:hAnsi="Times New Roman" w:cs="Times New Roman"/>
                <w:b/>
                <w:sz w:val="24"/>
                <w:szCs w:val="24"/>
              </w:rPr>
            </w:pPr>
            <w:r w:rsidRPr="00257966">
              <w:rPr>
                <w:rFonts w:ascii="Times New Roman" w:eastAsia="Calibri" w:hAnsi="Times New Roman" w:cs="Times New Roman"/>
                <w:b/>
                <w:sz w:val="24"/>
                <w:szCs w:val="24"/>
              </w:rPr>
              <w:t>Avg. Annual Growth Rate</w:t>
            </w:r>
          </w:p>
        </w:tc>
        <w:tc>
          <w:tcPr>
            <w:tcW w:w="1505"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41.73</w:t>
            </w:r>
          </w:p>
        </w:tc>
        <w:tc>
          <w:tcPr>
            <w:tcW w:w="1411"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53.60</w:t>
            </w:r>
          </w:p>
        </w:tc>
        <w:tc>
          <w:tcPr>
            <w:tcW w:w="1657"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35.92</w:t>
            </w:r>
          </w:p>
        </w:tc>
        <w:tc>
          <w:tcPr>
            <w:tcW w:w="1415"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17.58</w:t>
            </w:r>
          </w:p>
        </w:tc>
        <w:tc>
          <w:tcPr>
            <w:tcW w:w="1400"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6.64</w:t>
            </w:r>
          </w:p>
        </w:tc>
      </w:tr>
      <w:tr w:rsidR="00257966" w:rsidRPr="00257966" w:rsidTr="00257966">
        <w:trPr>
          <w:jc w:val="center"/>
        </w:trPr>
        <w:tc>
          <w:tcPr>
            <w:tcW w:w="1855" w:type="dxa"/>
          </w:tcPr>
          <w:p w:rsidR="00257966" w:rsidRPr="00257966" w:rsidRDefault="00257966" w:rsidP="00257966">
            <w:pPr>
              <w:spacing w:line="360" w:lineRule="auto"/>
              <w:rPr>
                <w:rFonts w:ascii="Times New Roman" w:eastAsia="Calibri" w:hAnsi="Times New Roman" w:cs="Times New Roman"/>
                <w:sz w:val="24"/>
                <w:szCs w:val="24"/>
              </w:rPr>
            </w:pPr>
            <w:r w:rsidRPr="00257966">
              <w:rPr>
                <w:rFonts w:ascii="Times New Roman" w:eastAsia="Calibri" w:hAnsi="Times New Roman" w:cs="Times New Roman"/>
                <w:sz w:val="24"/>
                <w:szCs w:val="24"/>
              </w:rPr>
              <w:t>S.D ( )</w:t>
            </w:r>
          </w:p>
        </w:tc>
        <w:tc>
          <w:tcPr>
            <w:tcW w:w="1505"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38339.20</w:t>
            </w:r>
          </w:p>
        </w:tc>
        <w:tc>
          <w:tcPr>
            <w:tcW w:w="1411"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15247.36</w:t>
            </w:r>
          </w:p>
        </w:tc>
        <w:tc>
          <w:tcPr>
            <w:tcW w:w="1657"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23915.68</w:t>
            </w:r>
          </w:p>
        </w:tc>
        <w:tc>
          <w:tcPr>
            <w:tcW w:w="1415"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2511.33</w:t>
            </w:r>
          </w:p>
        </w:tc>
        <w:tc>
          <w:tcPr>
            <w:tcW w:w="1400"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4.88</w:t>
            </w:r>
          </w:p>
        </w:tc>
      </w:tr>
    </w:tbl>
    <w:p w:rsidR="00257966" w:rsidRPr="00F87B82" w:rsidRDefault="00257966" w:rsidP="00257966">
      <w:pPr>
        <w:jc w:val="center"/>
        <w:rPr>
          <w:rFonts w:ascii="Times New Roman" w:hAnsi="Times New Roman" w:cs="Times New Roman"/>
          <w:b/>
          <w:sz w:val="20"/>
          <w:szCs w:val="24"/>
        </w:rPr>
      </w:pPr>
      <w:r w:rsidRPr="00F87B82">
        <w:rPr>
          <w:rFonts w:ascii="Times New Roman" w:hAnsi="Times New Roman" w:cs="Times New Roman"/>
          <w:b/>
          <w:sz w:val="20"/>
          <w:szCs w:val="24"/>
        </w:rPr>
        <w:t>Source: Annual report of Square Pharmaceuticals (2005 to 2014)</w:t>
      </w:r>
    </w:p>
    <w:p w:rsidR="003A0C98" w:rsidRPr="00567984" w:rsidRDefault="00422606" w:rsidP="00257966">
      <w:pPr>
        <w:spacing w:line="360" w:lineRule="auto"/>
        <w:jc w:val="both"/>
        <w:rPr>
          <w:rFonts w:ascii="Times New Roman" w:hAnsi="Times New Roman" w:cs="Times New Roman"/>
          <w:sz w:val="24"/>
          <w:szCs w:val="32"/>
        </w:rPr>
      </w:pPr>
      <w:r w:rsidRPr="00422606">
        <w:rPr>
          <w:rFonts w:ascii="Times New Roman" w:hAnsi="Times New Roman" w:cs="Times New Roman"/>
          <w:b/>
          <w:sz w:val="24"/>
          <w:szCs w:val="32"/>
        </w:rPr>
        <w:lastRenderedPageBreak/>
        <w:t>Interpretation:</w:t>
      </w:r>
      <w:r>
        <w:rPr>
          <w:rFonts w:ascii="Times New Roman" w:hAnsi="Times New Roman" w:cs="Times New Roman"/>
          <w:sz w:val="24"/>
          <w:szCs w:val="32"/>
        </w:rPr>
        <w:t xml:space="preserve"> </w:t>
      </w:r>
      <w:r w:rsidR="00567984" w:rsidRPr="00567984">
        <w:rPr>
          <w:rFonts w:ascii="Times New Roman" w:hAnsi="Times New Roman" w:cs="Times New Roman"/>
          <w:sz w:val="24"/>
          <w:szCs w:val="32"/>
        </w:rPr>
        <w:t>Table VI: During the period of study the operating profit ratio showed a fluctuating trend. The operating profit ratio had the highest value of 22.52% in 2006-07</w:t>
      </w:r>
      <w:r w:rsidR="00567984">
        <w:rPr>
          <w:rFonts w:ascii="Times New Roman" w:hAnsi="Times New Roman" w:cs="Times New Roman"/>
          <w:sz w:val="24"/>
          <w:szCs w:val="32"/>
        </w:rPr>
        <w:t xml:space="preserve"> </w:t>
      </w:r>
      <w:r w:rsidR="00567984" w:rsidRPr="00567984">
        <w:rPr>
          <w:rFonts w:ascii="Times New Roman" w:hAnsi="Times New Roman" w:cs="Times New Roman"/>
          <w:sz w:val="24"/>
          <w:szCs w:val="32"/>
        </w:rPr>
        <w:t>and the least of 5.43% in 2008-09. The operating profit ratio had a mean value of 14.66% with an average annual growth rate of 3.91%. The Standard Deviation</w:t>
      </w:r>
      <w:r w:rsidR="00567984">
        <w:rPr>
          <w:rFonts w:ascii="Times New Roman" w:hAnsi="Times New Roman" w:cs="Times New Roman"/>
          <w:sz w:val="24"/>
          <w:szCs w:val="32"/>
        </w:rPr>
        <w:t xml:space="preserve"> </w:t>
      </w:r>
      <w:r w:rsidR="00567984" w:rsidRPr="00567984">
        <w:rPr>
          <w:rFonts w:ascii="Times New Roman" w:hAnsi="Times New Roman" w:cs="Times New Roman"/>
          <w:sz w:val="24"/>
          <w:szCs w:val="32"/>
        </w:rPr>
        <w:t>of the ratio was moderate with a value of 4.88. The firm employed</w:t>
      </w:r>
      <w:r w:rsidR="008F2D2F">
        <w:rPr>
          <w:rFonts w:ascii="Times New Roman" w:hAnsi="Times New Roman" w:cs="Times New Roman"/>
          <w:sz w:val="24"/>
          <w:szCs w:val="32"/>
        </w:rPr>
        <w:t xml:space="preserve"> the highest amount of capital Tk.</w:t>
      </w:r>
      <w:r w:rsidR="00567984" w:rsidRPr="00567984">
        <w:rPr>
          <w:rFonts w:ascii="Times New Roman" w:hAnsi="Times New Roman" w:cs="Times New Roman"/>
          <w:sz w:val="24"/>
          <w:szCs w:val="32"/>
        </w:rPr>
        <w:t>78</w:t>
      </w:r>
      <w:proofErr w:type="gramStart"/>
      <w:r w:rsidR="00567984" w:rsidRPr="00567984">
        <w:rPr>
          <w:rFonts w:ascii="Times New Roman" w:hAnsi="Times New Roman" w:cs="Times New Roman"/>
          <w:sz w:val="24"/>
          <w:szCs w:val="32"/>
        </w:rPr>
        <w:t>,006.04</w:t>
      </w:r>
      <w:proofErr w:type="gramEnd"/>
      <w:r w:rsidR="00567984" w:rsidRPr="00567984">
        <w:rPr>
          <w:rFonts w:ascii="Times New Roman" w:hAnsi="Times New Roman" w:cs="Times New Roman"/>
          <w:sz w:val="24"/>
          <w:szCs w:val="32"/>
        </w:rPr>
        <w:t xml:space="preserve"> m</w:t>
      </w:r>
      <w:r w:rsidR="008F2D2F">
        <w:rPr>
          <w:rFonts w:ascii="Times New Roman" w:hAnsi="Times New Roman" w:cs="Times New Roman"/>
          <w:sz w:val="24"/>
          <w:szCs w:val="32"/>
        </w:rPr>
        <w:t>illion in 2012-13 and least of Tk.</w:t>
      </w:r>
      <w:r w:rsidR="00567984" w:rsidRPr="00567984">
        <w:rPr>
          <w:rFonts w:ascii="Times New Roman" w:hAnsi="Times New Roman" w:cs="Times New Roman"/>
          <w:sz w:val="24"/>
          <w:szCs w:val="32"/>
        </w:rPr>
        <w:t>16,986.67 million in</w:t>
      </w:r>
      <w:r w:rsidR="00567984">
        <w:rPr>
          <w:rFonts w:ascii="Times New Roman" w:hAnsi="Times New Roman" w:cs="Times New Roman"/>
          <w:sz w:val="24"/>
          <w:szCs w:val="32"/>
        </w:rPr>
        <w:t xml:space="preserve"> </w:t>
      </w:r>
      <w:r w:rsidR="00567984" w:rsidRPr="00567984">
        <w:rPr>
          <w:rFonts w:ascii="Times New Roman" w:hAnsi="Times New Roman" w:cs="Times New Roman"/>
          <w:sz w:val="24"/>
          <w:szCs w:val="32"/>
        </w:rPr>
        <w:t>2003-04. The Capital employed o</w:t>
      </w:r>
      <w:r w:rsidR="008F2D2F">
        <w:rPr>
          <w:rFonts w:ascii="Times New Roman" w:hAnsi="Times New Roman" w:cs="Times New Roman"/>
          <w:sz w:val="24"/>
          <w:szCs w:val="32"/>
        </w:rPr>
        <w:t>f the firm had a mean value of Tk.</w:t>
      </w:r>
      <w:r w:rsidR="00567984" w:rsidRPr="00567984">
        <w:rPr>
          <w:rFonts w:ascii="Times New Roman" w:hAnsi="Times New Roman" w:cs="Times New Roman"/>
          <w:sz w:val="24"/>
          <w:szCs w:val="32"/>
        </w:rPr>
        <w:t>46</w:t>
      </w:r>
      <w:proofErr w:type="gramStart"/>
      <w:r w:rsidR="00567984" w:rsidRPr="00567984">
        <w:rPr>
          <w:rFonts w:ascii="Times New Roman" w:hAnsi="Times New Roman" w:cs="Times New Roman"/>
          <w:sz w:val="24"/>
          <w:szCs w:val="32"/>
        </w:rPr>
        <w:t>,090.39</w:t>
      </w:r>
      <w:proofErr w:type="gramEnd"/>
      <w:r w:rsidR="00567984" w:rsidRPr="00567984">
        <w:rPr>
          <w:rFonts w:ascii="Times New Roman" w:hAnsi="Times New Roman" w:cs="Times New Roman"/>
          <w:sz w:val="24"/>
          <w:szCs w:val="32"/>
        </w:rPr>
        <w:t xml:space="preserve"> million with an average annual growth rate of 35.92%.</w:t>
      </w:r>
    </w:p>
    <w:p w:rsidR="0036186A" w:rsidRPr="0036186A" w:rsidRDefault="0036186A" w:rsidP="0036186A">
      <w:pPr>
        <w:jc w:val="center"/>
        <w:rPr>
          <w:b/>
          <w:color w:val="00B050"/>
          <w:sz w:val="28"/>
          <w:szCs w:val="28"/>
        </w:rPr>
      </w:pPr>
      <w:r w:rsidRPr="0036186A">
        <w:rPr>
          <w:rFonts w:ascii="Times New Roman" w:hAnsi="Times New Roman" w:cs="Times New Roman"/>
          <w:b/>
          <w:sz w:val="24"/>
          <w:szCs w:val="28"/>
        </w:rPr>
        <w:t>Table - VII: Statement for Calculation of Correlation</w:t>
      </w:r>
    </w:p>
    <w:tbl>
      <w:tblPr>
        <w:tblStyle w:val="TableGrid"/>
        <w:tblW w:w="0" w:type="auto"/>
        <w:tblLook w:val="04A0" w:firstRow="1" w:lastRow="0" w:firstColumn="1" w:lastColumn="0" w:noHBand="0" w:noVBand="1"/>
      </w:tblPr>
      <w:tblGrid>
        <w:gridCol w:w="1660"/>
        <w:gridCol w:w="1661"/>
        <w:gridCol w:w="1034"/>
        <w:gridCol w:w="1400"/>
        <w:gridCol w:w="868"/>
        <w:gridCol w:w="1736"/>
        <w:gridCol w:w="884"/>
      </w:tblGrid>
      <w:tr w:rsidR="00257966" w:rsidRPr="00257966" w:rsidTr="00257966">
        <w:tc>
          <w:tcPr>
            <w:tcW w:w="1728" w:type="dxa"/>
          </w:tcPr>
          <w:p w:rsidR="00257966" w:rsidRPr="00257966" w:rsidRDefault="00257966" w:rsidP="00257966">
            <w:pPr>
              <w:spacing w:line="360" w:lineRule="auto"/>
              <w:rPr>
                <w:rFonts w:ascii="Times New Roman" w:eastAsia="Calibri" w:hAnsi="Times New Roman" w:cs="Times New Roman"/>
                <w:b/>
                <w:sz w:val="24"/>
                <w:szCs w:val="24"/>
              </w:rPr>
            </w:pPr>
            <w:r w:rsidRPr="00257966">
              <w:rPr>
                <w:rFonts w:ascii="Times New Roman" w:eastAsia="Calibri" w:hAnsi="Times New Roman" w:cs="Times New Roman"/>
                <w:b/>
                <w:sz w:val="24"/>
                <w:szCs w:val="24"/>
              </w:rPr>
              <w:t xml:space="preserve">Years </w:t>
            </w:r>
          </w:p>
        </w:tc>
        <w:tc>
          <w:tcPr>
            <w:tcW w:w="1710"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Current Ratio</w:t>
            </w:r>
          </w:p>
        </w:tc>
        <w:tc>
          <w:tcPr>
            <w:tcW w:w="1080" w:type="dxa"/>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R</w:t>
            </w:r>
            <w:r w:rsidRPr="00257966">
              <w:rPr>
                <w:rFonts w:ascii="Times New Roman" w:eastAsia="Calibri" w:hAnsi="Times New Roman" w:cs="Times New Roman"/>
                <w:b/>
                <w:sz w:val="24"/>
                <w:szCs w:val="24"/>
                <w:vertAlign w:val="subscript"/>
              </w:rPr>
              <w:t>1</w:t>
            </w:r>
          </w:p>
        </w:tc>
        <w:tc>
          <w:tcPr>
            <w:tcW w:w="1440"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ROCE</w:t>
            </w:r>
          </w:p>
        </w:tc>
        <w:tc>
          <w:tcPr>
            <w:tcW w:w="9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R</w:t>
            </w:r>
            <w:r w:rsidRPr="00257966">
              <w:rPr>
                <w:rFonts w:ascii="Times New Roman" w:eastAsia="Calibri" w:hAnsi="Times New Roman" w:cs="Times New Roman"/>
                <w:b/>
                <w:sz w:val="24"/>
                <w:szCs w:val="24"/>
                <w:vertAlign w:val="subscript"/>
              </w:rPr>
              <w:t>2</w:t>
            </w:r>
          </w:p>
        </w:tc>
        <w:tc>
          <w:tcPr>
            <w:tcW w:w="18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b/>
                <w:sz w:val="24"/>
                <w:szCs w:val="24"/>
              </w:rPr>
            </w:pPr>
            <w:r w:rsidRPr="00257966">
              <w:rPr>
                <w:rFonts w:ascii="Times New Roman" w:eastAsia="Calibri" w:hAnsi="Times New Roman" w:cs="Times New Roman"/>
                <w:b/>
                <w:sz w:val="24"/>
                <w:szCs w:val="24"/>
              </w:rPr>
              <w:t>D=(R</w:t>
            </w:r>
            <w:r w:rsidRPr="00257966">
              <w:rPr>
                <w:rFonts w:ascii="Times New Roman" w:eastAsia="Calibri" w:hAnsi="Times New Roman" w:cs="Times New Roman"/>
                <w:b/>
                <w:sz w:val="24"/>
                <w:szCs w:val="24"/>
                <w:vertAlign w:val="subscript"/>
              </w:rPr>
              <w:t>1</w:t>
            </w:r>
            <w:r w:rsidRPr="00257966">
              <w:rPr>
                <w:rFonts w:ascii="Times New Roman" w:eastAsia="Calibri" w:hAnsi="Times New Roman" w:cs="Times New Roman"/>
                <w:b/>
                <w:sz w:val="24"/>
                <w:szCs w:val="24"/>
              </w:rPr>
              <w:t>-R</w:t>
            </w:r>
            <w:r w:rsidRPr="00257966">
              <w:rPr>
                <w:rFonts w:ascii="Times New Roman" w:eastAsia="Calibri" w:hAnsi="Times New Roman" w:cs="Times New Roman"/>
                <w:b/>
                <w:sz w:val="24"/>
                <w:szCs w:val="24"/>
                <w:vertAlign w:val="subscript"/>
              </w:rPr>
              <w:t>2</w:t>
            </w:r>
            <w:r w:rsidRPr="00257966">
              <w:rPr>
                <w:rFonts w:ascii="Times New Roman" w:eastAsia="Calibri" w:hAnsi="Times New Roman" w:cs="Times New Roman"/>
                <w:b/>
                <w:sz w:val="24"/>
                <w:szCs w:val="24"/>
              </w:rPr>
              <w:t>)</w:t>
            </w:r>
          </w:p>
        </w:tc>
        <w:tc>
          <w:tcPr>
            <w:tcW w:w="918"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b/>
                <w:sz w:val="24"/>
                <w:szCs w:val="24"/>
                <w:vertAlign w:val="superscript"/>
              </w:rPr>
            </w:pPr>
            <w:r w:rsidRPr="00257966">
              <w:rPr>
                <w:rFonts w:ascii="Times New Roman" w:eastAsia="Calibri" w:hAnsi="Times New Roman" w:cs="Times New Roman"/>
                <w:b/>
                <w:sz w:val="24"/>
                <w:szCs w:val="24"/>
              </w:rPr>
              <w:t>D</w:t>
            </w:r>
            <w:r w:rsidRPr="00257966">
              <w:rPr>
                <w:rFonts w:ascii="Times New Roman" w:eastAsia="Calibri" w:hAnsi="Times New Roman" w:cs="Times New Roman"/>
                <w:b/>
                <w:sz w:val="24"/>
                <w:szCs w:val="24"/>
                <w:vertAlign w:val="superscript"/>
              </w:rPr>
              <w:t>2</w:t>
            </w:r>
          </w:p>
        </w:tc>
      </w:tr>
      <w:tr w:rsidR="00257966" w:rsidRPr="00257966" w:rsidTr="00257966">
        <w:tc>
          <w:tcPr>
            <w:tcW w:w="1728"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2005</w:t>
            </w:r>
          </w:p>
        </w:tc>
        <w:tc>
          <w:tcPr>
            <w:tcW w:w="171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1.75</w:t>
            </w:r>
          </w:p>
        </w:tc>
        <w:tc>
          <w:tcPr>
            <w:tcW w:w="108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w:t>
            </w:r>
          </w:p>
        </w:tc>
        <w:tc>
          <w:tcPr>
            <w:tcW w:w="1440"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18.09</w:t>
            </w:r>
          </w:p>
        </w:tc>
        <w:tc>
          <w:tcPr>
            <w:tcW w:w="9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3</w:t>
            </w:r>
          </w:p>
        </w:tc>
        <w:tc>
          <w:tcPr>
            <w:tcW w:w="18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w:t>
            </w:r>
          </w:p>
        </w:tc>
        <w:tc>
          <w:tcPr>
            <w:tcW w:w="918"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w:t>
            </w:r>
          </w:p>
        </w:tc>
      </w:tr>
      <w:tr w:rsidR="00257966" w:rsidRPr="00257966" w:rsidTr="00257966">
        <w:tc>
          <w:tcPr>
            <w:tcW w:w="1728"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2006</w:t>
            </w:r>
          </w:p>
        </w:tc>
        <w:tc>
          <w:tcPr>
            <w:tcW w:w="171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1.85</w:t>
            </w:r>
          </w:p>
        </w:tc>
        <w:tc>
          <w:tcPr>
            <w:tcW w:w="108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w:t>
            </w:r>
          </w:p>
        </w:tc>
        <w:tc>
          <w:tcPr>
            <w:tcW w:w="1440"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16.27</w:t>
            </w:r>
          </w:p>
        </w:tc>
        <w:tc>
          <w:tcPr>
            <w:tcW w:w="9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4</w:t>
            </w:r>
          </w:p>
        </w:tc>
        <w:tc>
          <w:tcPr>
            <w:tcW w:w="18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-3</w:t>
            </w:r>
          </w:p>
        </w:tc>
        <w:tc>
          <w:tcPr>
            <w:tcW w:w="918"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9</w:t>
            </w:r>
          </w:p>
        </w:tc>
      </w:tr>
      <w:tr w:rsidR="00257966" w:rsidRPr="00257966" w:rsidTr="00257966">
        <w:tc>
          <w:tcPr>
            <w:tcW w:w="1728"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2007</w:t>
            </w:r>
          </w:p>
        </w:tc>
        <w:tc>
          <w:tcPr>
            <w:tcW w:w="171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1.58</w:t>
            </w:r>
          </w:p>
        </w:tc>
        <w:tc>
          <w:tcPr>
            <w:tcW w:w="108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3</w:t>
            </w:r>
          </w:p>
        </w:tc>
        <w:tc>
          <w:tcPr>
            <w:tcW w:w="1440"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20.59</w:t>
            </w:r>
          </w:p>
        </w:tc>
        <w:tc>
          <w:tcPr>
            <w:tcW w:w="9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w:t>
            </w:r>
          </w:p>
        </w:tc>
        <w:tc>
          <w:tcPr>
            <w:tcW w:w="18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w:t>
            </w:r>
          </w:p>
        </w:tc>
        <w:tc>
          <w:tcPr>
            <w:tcW w:w="918"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w:t>
            </w:r>
          </w:p>
        </w:tc>
      </w:tr>
      <w:tr w:rsidR="00257966" w:rsidRPr="00257966" w:rsidTr="00257966">
        <w:tc>
          <w:tcPr>
            <w:tcW w:w="1728"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2008</w:t>
            </w:r>
          </w:p>
        </w:tc>
        <w:tc>
          <w:tcPr>
            <w:tcW w:w="171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1.53</w:t>
            </w:r>
          </w:p>
        </w:tc>
        <w:tc>
          <w:tcPr>
            <w:tcW w:w="108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4</w:t>
            </w:r>
          </w:p>
        </w:tc>
        <w:tc>
          <w:tcPr>
            <w:tcW w:w="1440"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22.52</w:t>
            </w:r>
          </w:p>
        </w:tc>
        <w:tc>
          <w:tcPr>
            <w:tcW w:w="9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w:t>
            </w:r>
          </w:p>
        </w:tc>
        <w:tc>
          <w:tcPr>
            <w:tcW w:w="18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3</w:t>
            </w:r>
          </w:p>
        </w:tc>
        <w:tc>
          <w:tcPr>
            <w:tcW w:w="918"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9</w:t>
            </w:r>
          </w:p>
        </w:tc>
      </w:tr>
      <w:tr w:rsidR="00257966" w:rsidRPr="00257966" w:rsidTr="00257966">
        <w:tc>
          <w:tcPr>
            <w:tcW w:w="1728"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2009</w:t>
            </w:r>
          </w:p>
        </w:tc>
        <w:tc>
          <w:tcPr>
            <w:tcW w:w="171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1.26</w:t>
            </w:r>
          </w:p>
        </w:tc>
        <w:tc>
          <w:tcPr>
            <w:tcW w:w="108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7</w:t>
            </w:r>
          </w:p>
        </w:tc>
        <w:tc>
          <w:tcPr>
            <w:tcW w:w="1440"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15.88</w:t>
            </w:r>
          </w:p>
        </w:tc>
        <w:tc>
          <w:tcPr>
            <w:tcW w:w="9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5</w:t>
            </w:r>
          </w:p>
        </w:tc>
        <w:tc>
          <w:tcPr>
            <w:tcW w:w="18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w:t>
            </w:r>
          </w:p>
        </w:tc>
        <w:tc>
          <w:tcPr>
            <w:tcW w:w="918"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4</w:t>
            </w:r>
          </w:p>
        </w:tc>
      </w:tr>
      <w:tr w:rsidR="00257966" w:rsidRPr="00257966" w:rsidTr="00257966">
        <w:tc>
          <w:tcPr>
            <w:tcW w:w="1728"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2010</w:t>
            </w:r>
          </w:p>
        </w:tc>
        <w:tc>
          <w:tcPr>
            <w:tcW w:w="171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1.48</w:t>
            </w:r>
          </w:p>
        </w:tc>
        <w:tc>
          <w:tcPr>
            <w:tcW w:w="108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5</w:t>
            </w:r>
          </w:p>
        </w:tc>
        <w:tc>
          <w:tcPr>
            <w:tcW w:w="1440"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5.43</w:t>
            </w:r>
          </w:p>
        </w:tc>
        <w:tc>
          <w:tcPr>
            <w:tcW w:w="9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10</w:t>
            </w:r>
          </w:p>
        </w:tc>
        <w:tc>
          <w:tcPr>
            <w:tcW w:w="18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-5</w:t>
            </w:r>
          </w:p>
        </w:tc>
        <w:tc>
          <w:tcPr>
            <w:tcW w:w="918"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25</w:t>
            </w:r>
          </w:p>
        </w:tc>
      </w:tr>
      <w:tr w:rsidR="00257966" w:rsidRPr="00257966" w:rsidTr="00257966">
        <w:tc>
          <w:tcPr>
            <w:tcW w:w="1728"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2011</w:t>
            </w:r>
          </w:p>
        </w:tc>
        <w:tc>
          <w:tcPr>
            <w:tcW w:w="171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1.39</w:t>
            </w:r>
          </w:p>
        </w:tc>
        <w:tc>
          <w:tcPr>
            <w:tcW w:w="108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6</w:t>
            </w:r>
          </w:p>
        </w:tc>
        <w:tc>
          <w:tcPr>
            <w:tcW w:w="1440"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9.91</w:t>
            </w:r>
          </w:p>
        </w:tc>
        <w:tc>
          <w:tcPr>
            <w:tcW w:w="9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9</w:t>
            </w:r>
          </w:p>
        </w:tc>
        <w:tc>
          <w:tcPr>
            <w:tcW w:w="18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-3</w:t>
            </w:r>
          </w:p>
        </w:tc>
        <w:tc>
          <w:tcPr>
            <w:tcW w:w="918"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9</w:t>
            </w:r>
          </w:p>
        </w:tc>
      </w:tr>
      <w:tr w:rsidR="00257966" w:rsidRPr="00257966" w:rsidTr="00257966">
        <w:tc>
          <w:tcPr>
            <w:tcW w:w="1728"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2012</w:t>
            </w:r>
          </w:p>
        </w:tc>
        <w:tc>
          <w:tcPr>
            <w:tcW w:w="171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1.23</w:t>
            </w:r>
          </w:p>
        </w:tc>
        <w:tc>
          <w:tcPr>
            <w:tcW w:w="108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8</w:t>
            </w:r>
          </w:p>
        </w:tc>
        <w:tc>
          <w:tcPr>
            <w:tcW w:w="1440"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13.67</w:t>
            </w:r>
          </w:p>
        </w:tc>
        <w:tc>
          <w:tcPr>
            <w:tcW w:w="9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6</w:t>
            </w:r>
          </w:p>
        </w:tc>
        <w:tc>
          <w:tcPr>
            <w:tcW w:w="18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w:t>
            </w:r>
          </w:p>
        </w:tc>
        <w:tc>
          <w:tcPr>
            <w:tcW w:w="918"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4</w:t>
            </w:r>
          </w:p>
        </w:tc>
      </w:tr>
      <w:tr w:rsidR="00257966" w:rsidRPr="00257966" w:rsidTr="00257966">
        <w:tc>
          <w:tcPr>
            <w:tcW w:w="1728"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2013</w:t>
            </w:r>
          </w:p>
        </w:tc>
        <w:tc>
          <w:tcPr>
            <w:tcW w:w="171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0.88</w:t>
            </w:r>
          </w:p>
        </w:tc>
        <w:tc>
          <w:tcPr>
            <w:tcW w:w="108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9</w:t>
            </w:r>
          </w:p>
        </w:tc>
        <w:tc>
          <w:tcPr>
            <w:tcW w:w="1440"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13.36</w:t>
            </w:r>
          </w:p>
        </w:tc>
        <w:tc>
          <w:tcPr>
            <w:tcW w:w="9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7</w:t>
            </w:r>
          </w:p>
        </w:tc>
        <w:tc>
          <w:tcPr>
            <w:tcW w:w="18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w:t>
            </w:r>
          </w:p>
        </w:tc>
        <w:tc>
          <w:tcPr>
            <w:tcW w:w="918"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4</w:t>
            </w:r>
          </w:p>
        </w:tc>
      </w:tr>
      <w:tr w:rsidR="00257966" w:rsidRPr="00257966" w:rsidTr="00257966">
        <w:tc>
          <w:tcPr>
            <w:tcW w:w="1728"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2014</w:t>
            </w:r>
          </w:p>
        </w:tc>
        <w:tc>
          <w:tcPr>
            <w:tcW w:w="171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0.81</w:t>
            </w:r>
          </w:p>
        </w:tc>
        <w:tc>
          <w:tcPr>
            <w:tcW w:w="1080" w:type="dxa"/>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10</w:t>
            </w:r>
          </w:p>
        </w:tc>
        <w:tc>
          <w:tcPr>
            <w:tcW w:w="1440"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10.87</w:t>
            </w:r>
          </w:p>
        </w:tc>
        <w:tc>
          <w:tcPr>
            <w:tcW w:w="9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8</w:t>
            </w:r>
          </w:p>
        </w:tc>
        <w:tc>
          <w:tcPr>
            <w:tcW w:w="18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2</w:t>
            </w:r>
          </w:p>
        </w:tc>
        <w:tc>
          <w:tcPr>
            <w:tcW w:w="918"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4</w:t>
            </w:r>
          </w:p>
        </w:tc>
      </w:tr>
      <w:tr w:rsidR="00257966" w:rsidRPr="00257966" w:rsidTr="00257966">
        <w:tc>
          <w:tcPr>
            <w:tcW w:w="1728" w:type="dxa"/>
          </w:tcPr>
          <w:p w:rsidR="00257966" w:rsidRPr="00257966" w:rsidRDefault="00257966" w:rsidP="00257966">
            <w:pPr>
              <w:spacing w:line="360" w:lineRule="auto"/>
              <w:jc w:val="center"/>
              <w:rPr>
                <w:rFonts w:ascii="Times New Roman" w:eastAsia="Calibri" w:hAnsi="Times New Roman" w:cs="Times New Roman"/>
                <w:b/>
                <w:sz w:val="24"/>
                <w:szCs w:val="24"/>
              </w:rPr>
            </w:pPr>
          </w:p>
        </w:tc>
        <w:tc>
          <w:tcPr>
            <w:tcW w:w="1710" w:type="dxa"/>
          </w:tcPr>
          <w:p w:rsidR="00257966" w:rsidRPr="00257966" w:rsidRDefault="00257966" w:rsidP="00257966">
            <w:pPr>
              <w:spacing w:line="360" w:lineRule="auto"/>
              <w:jc w:val="center"/>
              <w:rPr>
                <w:rFonts w:ascii="Times New Roman" w:eastAsia="Calibri" w:hAnsi="Times New Roman" w:cs="Times New Roman"/>
                <w:sz w:val="24"/>
                <w:szCs w:val="24"/>
              </w:rPr>
            </w:pPr>
          </w:p>
        </w:tc>
        <w:tc>
          <w:tcPr>
            <w:tcW w:w="1080" w:type="dxa"/>
          </w:tcPr>
          <w:p w:rsidR="00257966" w:rsidRPr="00257966" w:rsidRDefault="00257966" w:rsidP="00257966">
            <w:pPr>
              <w:spacing w:line="360" w:lineRule="auto"/>
              <w:jc w:val="center"/>
              <w:rPr>
                <w:rFonts w:ascii="Times New Roman" w:eastAsia="Calibri" w:hAnsi="Times New Roman" w:cs="Times New Roman"/>
                <w:sz w:val="24"/>
                <w:szCs w:val="24"/>
              </w:rPr>
            </w:pPr>
          </w:p>
        </w:tc>
        <w:tc>
          <w:tcPr>
            <w:tcW w:w="1440" w:type="dxa"/>
            <w:tcBorders>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p>
        </w:tc>
        <w:tc>
          <w:tcPr>
            <w:tcW w:w="9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p>
        </w:tc>
        <w:tc>
          <w:tcPr>
            <w:tcW w:w="1800" w:type="dxa"/>
            <w:tcBorders>
              <w:left w:val="single" w:sz="4" w:space="0" w:color="auto"/>
              <w:righ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p>
        </w:tc>
        <w:tc>
          <w:tcPr>
            <w:tcW w:w="918" w:type="dxa"/>
            <w:tcBorders>
              <w:left w:val="single" w:sz="4" w:space="0" w:color="auto"/>
            </w:tcBorders>
          </w:tcPr>
          <w:p w:rsidR="00257966" w:rsidRPr="00257966" w:rsidRDefault="00257966" w:rsidP="00257966">
            <w:pPr>
              <w:spacing w:line="360" w:lineRule="auto"/>
              <w:jc w:val="center"/>
              <w:rPr>
                <w:rFonts w:ascii="Times New Roman" w:eastAsia="Calibri" w:hAnsi="Times New Roman" w:cs="Times New Roman"/>
                <w:sz w:val="24"/>
                <w:szCs w:val="24"/>
              </w:rPr>
            </w:pPr>
            <w:r w:rsidRPr="00257966">
              <w:rPr>
                <w:rFonts w:ascii="Times New Roman" w:eastAsia="Calibri" w:hAnsi="Times New Roman" w:cs="Times New Roman"/>
                <w:sz w:val="24"/>
                <w:szCs w:val="24"/>
              </w:rPr>
              <w:t>70</w:t>
            </w:r>
          </w:p>
        </w:tc>
      </w:tr>
    </w:tbl>
    <w:p w:rsidR="0036186A" w:rsidRPr="00257966" w:rsidRDefault="0036186A" w:rsidP="008F2D2F">
      <w:pPr>
        <w:rPr>
          <w:b/>
          <w:color w:val="00B050"/>
          <w:sz w:val="10"/>
          <w:szCs w:val="28"/>
        </w:rPr>
      </w:pPr>
    </w:p>
    <w:p w:rsidR="003A0C98" w:rsidRPr="008F2D2F" w:rsidRDefault="008F2D2F" w:rsidP="00257966">
      <w:pPr>
        <w:spacing w:line="360" w:lineRule="auto"/>
        <w:jc w:val="both"/>
        <w:rPr>
          <w:rFonts w:ascii="Times New Roman" w:hAnsi="Times New Roman" w:cs="Times New Roman"/>
          <w:sz w:val="24"/>
          <w:szCs w:val="32"/>
        </w:rPr>
      </w:pPr>
      <w:r w:rsidRPr="008F2D2F">
        <w:rPr>
          <w:rFonts w:ascii="Times New Roman" w:hAnsi="Times New Roman" w:cs="Times New Roman"/>
          <w:b/>
          <w:sz w:val="24"/>
          <w:szCs w:val="32"/>
        </w:rPr>
        <w:t>Interpretation:</w:t>
      </w:r>
      <w:r w:rsidRPr="008F2D2F">
        <w:rPr>
          <w:rFonts w:ascii="Times New Roman" w:hAnsi="Times New Roman" w:cs="Times New Roman"/>
          <w:sz w:val="24"/>
          <w:szCs w:val="32"/>
        </w:rPr>
        <w:t xml:space="preserve"> Table VII: The current ratio is used as an indicator of liquidity and ROCE as for measuring profitability. The Spearman’s rank coefficient of correlation(r) between Current Ratio and ROCE has been shown for which the relevant formula has been used. The test used for determining significance of r is “t” test. The Spearman’s rank coefficient of correlation (r) between ROCE &amp; liquidity has been calculated. The “t” test is applied for determining significance of r. Then computed value </w:t>
      </w:r>
      <w:proofErr w:type="gramStart"/>
      <w:r w:rsidRPr="008F2D2F">
        <w:rPr>
          <w:rFonts w:ascii="Times New Roman" w:hAnsi="Times New Roman" w:cs="Times New Roman"/>
          <w:sz w:val="24"/>
          <w:szCs w:val="32"/>
        </w:rPr>
        <w:t>of</w:t>
      </w:r>
      <w:r>
        <w:rPr>
          <w:rFonts w:ascii="Times New Roman" w:hAnsi="Times New Roman" w:cs="Times New Roman"/>
          <w:sz w:val="24"/>
          <w:szCs w:val="32"/>
        </w:rPr>
        <w:t xml:space="preserve"> </w:t>
      </w:r>
      <w:r w:rsidRPr="008F2D2F">
        <w:rPr>
          <w:rFonts w:ascii="Times New Roman" w:hAnsi="Times New Roman" w:cs="Times New Roman"/>
          <w:sz w:val="24"/>
          <w:szCs w:val="32"/>
        </w:rPr>
        <w:t>‘t’</w:t>
      </w:r>
      <w:proofErr w:type="gramEnd"/>
      <w:r w:rsidRPr="008F2D2F">
        <w:rPr>
          <w:rFonts w:ascii="Times New Roman" w:hAnsi="Times New Roman" w:cs="Times New Roman"/>
          <w:sz w:val="24"/>
          <w:szCs w:val="32"/>
        </w:rPr>
        <w:t xml:space="preserve"> has been compared with the tabulated value of ‘t’. In the above table r= 0.58 and value of t = 2.03. The table value of ‘t’ at 5% level of significance for 8 degrees of freedom (Where n=10) is equal to 2.305. Since the computed value of t is less than the table value the null hypothesis (Ho) is accepted.</w:t>
      </w:r>
    </w:p>
    <w:p w:rsidR="00257966" w:rsidRDefault="00257966" w:rsidP="008F2D2F">
      <w:pPr>
        <w:jc w:val="both"/>
        <w:rPr>
          <w:rFonts w:ascii="Times New Roman" w:hAnsi="Times New Roman" w:cs="Times New Roman"/>
          <w:b/>
          <w:sz w:val="28"/>
          <w:szCs w:val="32"/>
        </w:rPr>
      </w:pPr>
    </w:p>
    <w:p w:rsidR="008F2D2F" w:rsidRPr="00AE4360" w:rsidRDefault="008F2D2F" w:rsidP="008F2D2F">
      <w:pPr>
        <w:jc w:val="both"/>
        <w:rPr>
          <w:rFonts w:ascii="Times New Roman" w:hAnsi="Times New Roman" w:cs="Times New Roman"/>
          <w:b/>
          <w:sz w:val="28"/>
          <w:szCs w:val="32"/>
        </w:rPr>
      </w:pPr>
      <w:r w:rsidRPr="00AE4360">
        <w:rPr>
          <w:rFonts w:ascii="Times New Roman" w:hAnsi="Times New Roman" w:cs="Times New Roman"/>
          <w:b/>
          <w:sz w:val="28"/>
          <w:szCs w:val="32"/>
        </w:rPr>
        <w:lastRenderedPageBreak/>
        <w:t>Profitability and Risk Analysis</w:t>
      </w:r>
    </w:p>
    <w:p w:rsidR="008F2D2F" w:rsidRPr="008F2D2F" w:rsidRDefault="008F2D2F" w:rsidP="008F2D2F">
      <w:pPr>
        <w:jc w:val="both"/>
        <w:rPr>
          <w:rFonts w:ascii="Times New Roman" w:hAnsi="Times New Roman" w:cs="Times New Roman"/>
          <w:sz w:val="24"/>
          <w:szCs w:val="32"/>
        </w:rPr>
      </w:pPr>
      <w:r w:rsidRPr="008F2D2F">
        <w:rPr>
          <w:rFonts w:ascii="Times New Roman" w:hAnsi="Times New Roman" w:cs="Times New Roman"/>
          <w:sz w:val="24"/>
          <w:szCs w:val="32"/>
        </w:rPr>
        <w:t>The risk associated with the concern can be calculated by the following method:</w:t>
      </w:r>
    </w:p>
    <w:p w:rsidR="008F2D2F" w:rsidRPr="008F2D2F" w:rsidRDefault="008F2D2F" w:rsidP="008F2D2F">
      <w:pPr>
        <w:jc w:val="both"/>
        <w:rPr>
          <w:rFonts w:ascii="Times New Roman" w:hAnsi="Times New Roman" w:cs="Times New Roman"/>
          <w:b/>
          <w:sz w:val="24"/>
          <w:szCs w:val="32"/>
        </w:rPr>
      </w:pPr>
      <w:proofErr w:type="spellStart"/>
      <w:r w:rsidRPr="008F2D2F">
        <w:rPr>
          <w:rFonts w:ascii="Times New Roman" w:hAnsi="Times New Roman" w:cs="Times New Roman"/>
          <w:b/>
          <w:sz w:val="24"/>
          <w:szCs w:val="32"/>
        </w:rPr>
        <w:t>R</w:t>
      </w:r>
      <w:r w:rsidRPr="008F2D2F">
        <w:rPr>
          <w:rFonts w:ascii="Times New Roman" w:hAnsi="Times New Roman" w:cs="Times New Roman"/>
          <w:b/>
          <w:sz w:val="24"/>
          <w:szCs w:val="32"/>
          <w:vertAlign w:val="subscript"/>
        </w:rPr>
        <w:t>k</w:t>
      </w:r>
      <w:proofErr w:type="spellEnd"/>
      <w:r w:rsidRPr="008F2D2F">
        <w:rPr>
          <w:rFonts w:ascii="Times New Roman" w:hAnsi="Times New Roman" w:cs="Times New Roman"/>
          <w:b/>
          <w:sz w:val="24"/>
          <w:szCs w:val="32"/>
          <w:vertAlign w:val="subscript"/>
        </w:rPr>
        <w:t xml:space="preserve"> </w:t>
      </w:r>
      <w:r w:rsidRPr="008F2D2F">
        <w:rPr>
          <w:rFonts w:ascii="Times New Roman" w:hAnsi="Times New Roman" w:cs="Times New Roman"/>
          <w:b/>
          <w:sz w:val="24"/>
          <w:szCs w:val="32"/>
        </w:rPr>
        <w:t>= [(E+ LTL) – FA] / CA</w:t>
      </w:r>
    </w:p>
    <w:p w:rsidR="008F2D2F" w:rsidRPr="008F2D2F" w:rsidRDefault="008F2D2F" w:rsidP="008F2D2F">
      <w:pPr>
        <w:spacing w:after="0"/>
        <w:ind w:left="720"/>
        <w:jc w:val="both"/>
        <w:rPr>
          <w:rFonts w:ascii="Times New Roman" w:hAnsi="Times New Roman" w:cs="Times New Roman"/>
          <w:sz w:val="24"/>
          <w:szCs w:val="32"/>
        </w:rPr>
      </w:pPr>
      <w:r w:rsidRPr="008F2D2F">
        <w:rPr>
          <w:rFonts w:ascii="Times New Roman" w:hAnsi="Times New Roman" w:cs="Times New Roman"/>
          <w:sz w:val="24"/>
          <w:szCs w:val="32"/>
        </w:rPr>
        <w:t>Where</w:t>
      </w:r>
      <w:r>
        <w:rPr>
          <w:rFonts w:ascii="Times New Roman" w:hAnsi="Times New Roman" w:cs="Times New Roman"/>
          <w:sz w:val="24"/>
          <w:szCs w:val="32"/>
        </w:rPr>
        <w:t xml:space="preserve">, </w:t>
      </w:r>
    </w:p>
    <w:p w:rsidR="008F2D2F" w:rsidRPr="008F2D2F" w:rsidRDefault="008F2D2F" w:rsidP="008F2D2F">
      <w:pPr>
        <w:spacing w:after="0"/>
        <w:ind w:left="720" w:firstLine="720"/>
        <w:jc w:val="both"/>
        <w:rPr>
          <w:rFonts w:ascii="Times New Roman" w:hAnsi="Times New Roman" w:cs="Times New Roman"/>
          <w:sz w:val="24"/>
          <w:szCs w:val="32"/>
        </w:rPr>
      </w:pPr>
      <w:proofErr w:type="spellStart"/>
      <w:r w:rsidRPr="008F2D2F">
        <w:rPr>
          <w:rFonts w:ascii="Times New Roman" w:hAnsi="Times New Roman" w:cs="Times New Roman"/>
          <w:sz w:val="24"/>
          <w:szCs w:val="32"/>
        </w:rPr>
        <w:t>R</w:t>
      </w:r>
      <w:r w:rsidRPr="008F2D2F">
        <w:rPr>
          <w:rFonts w:ascii="Times New Roman" w:hAnsi="Times New Roman" w:cs="Times New Roman"/>
          <w:sz w:val="24"/>
          <w:szCs w:val="32"/>
          <w:vertAlign w:val="subscript"/>
        </w:rPr>
        <w:t>k</w:t>
      </w:r>
      <w:proofErr w:type="spellEnd"/>
      <w:r w:rsidRPr="008F2D2F">
        <w:rPr>
          <w:rFonts w:ascii="Times New Roman" w:hAnsi="Times New Roman" w:cs="Times New Roman"/>
          <w:sz w:val="24"/>
          <w:szCs w:val="32"/>
        </w:rPr>
        <w:t xml:space="preserve"> = risk</w:t>
      </w:r>
    </w:p>
    <w:p w:rsidR="008F2D2F" w:rsidRPr="008F2D2F" w:rsidRDefault="008F2D2F" w:rsidP="008F2D2F">
      <w:pPr>
        <w:spacing w:after="0"/>
        <w:ind w:left="720" w:firstLine="720"/>
        <w:jc w:val="both"/>
        <w:rPr>
          <w:rFonts w:ascii="Times New Roman" w:hAnsi="Times New Roman" w:cs="Times New Roman"/>
          <w:sz w:val="24"/>
          <w:szCs w:val="32"/>
        </w:rPr>
      </w:pPr>
      <w:r w:rsidRPr="008F2D2F">
        <w:rPr>
          <w:rFonts w:ascii="Times New Roman" w:hAnsi="Times New Roman" w:cs="Times New Roman"/>
          <w:sz w:val="24"/>
          <w:szCs w:val="32"/>
        </w:rPr>
        <w:t>E = Equity + Reserve % Surplus</w:t>
      </w:r>
    </w:p>
    <w:p w:rsidR="008F2D2F" w:rsidRPr="008F2D2F" w:rsidRDefault="008F2D2F" w:rsidP="008F2D2F">
      <w:pPr>
        <w:spacing w:after="0"/>
        <w:ind w:left="720" w:firstLine="720"/>
        <w:jc w:val="both"/>
        <w:rPr>
          <w:rFonts w:ascii="Times New Roman" w:hAnsi="Times New Roman" w:cs="Times New Roman"/>
          <w:sz w:val="24"/>
          <w:szCs w:val="32"/>
        </w:rPr>
      </w:pPr>
      <w:r w:rsidRPr="008F2D2F">
        <w:rPr>
          <w:rFonts w:ascii="Times New Roman" w:hAnsi="Times New Roman" w:cs="Times New Roman"/>
          <w:sz w:val="24"/>
          <w:szCs w:val="32"/>
        </w:rPr>
        <w:t>L = Long term loan</w:t>
      </w:r>
    </w:p>
    <w:p w:rsidR="008F2D2F" w:rsidRPr="008F2D2F" w:rsidRDefault="008F2D2F" w:rsidP="008F2D2F">
      <w:pPr>
        <w:spacing w:after="0"/>
        <w:ind w:left="720" w:firstLine="720"/>
        <w:jc w:val="both"/>
        <w:rPr>
          <w:rFonts w:ascii="Times New Roman" w:hAnsi="Times New Roman" w:cs="Times New Roman"/>
          <w:sz w:val="24"/>
          <w:szCs w:val="32"/>
        </w:rPr>
      </w:pPr>
      <w:r w:rsidRPr="008F2D2F">
        <w:rPr>
          <w:rFonts w:ascii="Times New Roman" w:hAnsi="Times New Roman" w:cs="Times New Roman"/>
          <w:sz w:val="24"/>
          <w:szCs w:val="32"/>
        </w:rPr>
        <w:t>FA = Fixed Assets</w:t>
      </w:r>
    </w:p>
    <w:p w:rsidR="008F2D2F" w:rsidRPr="008F2D2F" w:rsidRDefault="008F2D2F" w:rsidP="008F2D2F">
      <w:pPr>
        <w:spacing w:after="0"/>
        <w:ind w:left="720" w:firstLine="720"/>
        <w:jc w:val="both"/>
        <w:rPr>
          <w:rFonts w:ascii="Times New Roman" w:hAnsi="Times New Roman" w:cs="Times New Roman"/>
          <w:sz w:val="24"/>
          <w:szCs w:val="32"/>
        </w:rPr>
      </w:pPr>
      <w:r w:rsidRPr="008F2D2F">
        <w:rPr>
          <w:rFonts w:ascii="Times New Roman" w:hAnsi="Times New Roman" w:cs="Times New Roman"/>
          <w:sz w:val="24"/>
          <w:szCs w:val="32"/>
        </w:rPr>
        <w:t>CA = Current assets</w:t>
      </w:r>
    </w:p>
    <w:p w:rsidR="008F2D2F" w:rsidRPr="008F2D2F" w:rsidRDefault="008F2D2F" w:rsidP="008F2D2F">
      <w:pPr>
        <w:jc w:val="both"/>
        <w:rPr>
          <w:rFonts w:ascii="Times New Roman" w:hAnsi="Times New Roman" w:cs="Times New Roman"/>
          <w:sz w:val="6"/>
          <w:szCs w:val="32"/>
        </w:rPr>
      </w:pPr>
    </w:p>
    <w:p w:rsidR="003A0C98" w:rsidRPr="008F2D2F" w:rsidRDefault="008F2D2F" w:rsidP="008F2D2F">
      <w:pPr>
        <w:jc w:val="both"/>
        <w:rPr>
          <w:rFonts w:ascii="Times New Roman" w:hAnsi="Times New Roman" w:cs="Times New Roman"/>
          <w:sz w:val="24"/>
          <w:szCs w:val="32"/>
        </w:rPr>
      </w:pPr>
      <w:r w:rsidRPr="008F2D2F">
        <w:rPr>
          <w:rFonts w:ascii="Times New Roman" w:hAnsi="Times New Roman" w:cs="Times New Roman"/>
          <w:sz w:val="24"/>
          <w:szCs w:val="32"/>
        </w:rPr>
        <w:t>In the aggressive approach the current assets are financed by short term sources and in case of conservative approach the current assets are financed by both long term and short term sources. The risk faced by the firm can be measured with the above formula</w:t>
      </w:r>
    </w:p>
    <w:p w:rsidR="003A0C98" w:rsidRPr="00AE4360" w:rsidRDefault="00AE4360" w:rsidP="00AE4360">
      <w:pPr>
        <w:jc w:val="center"/>
        <w:rPr>
          <w:rFonts w:ascii="Times New Roman" w:hAnsi="Times New Roman" w:cs="Times New Roman"/>
          <w:b/>
          <w:szCs w:val="32"/>
        </w:rPr>
      </w:pPr>
      <w:r w:rsidRPr="00AE4360">
        <w:rPr>
          <w:rFonts w:ascii="Times New Roman" w:hAnsi="Times New Roman" w:cs="Times New Roman"/>
          <w:b/>
          <w:szCs w:val="32"/>
        </w:rPr>
        <w:t>Table – VIII: Statement Showing Risk</w:t>
      </w:r>
    </w:p>
    <w:tbl>
      <w:tblPr>
        <w:tblStyle w:val="TableGrid"/>
        <w:tblW w:w="8910" w:type="dxa"/>
        <w:jc w:val="center"/>
        <w:tblInd w:w="1008" w:type="dxa"/>
        <w:tblLayout w:type="fixed"/>
        <w:tblLook w:val="04A0" w:firstRow="1" w:lastRow="0" w:firstColumn="1" w:lastColumn="0" w:noHBand="0" w:noVBand="1"/>
      </w:tblPr>
      <w:tblGrid>
        <w:gridCol w:w="1562"/>
        <w:gridCol w:w="1890"/>
        <w:gridCol w:w="1440"/>
        <w:gridCol w:w="1440"/>
        <w:gridCol w:w="1318"/>
        <w:gridCol w:w="1260"/>
      </w:tblGrid>
      <w:tr w:rsidR="0097753C" w:rsidRPr="0097753C" w:rsidTr="0097753C">
        <w:trPr>
          <w:jc w:val="center"/>
        </w:trPr>
        <w:tc>
          <w:tcPr>
            <w:tcW w:w="1562" w:type="dxa"/>
          </w:tcPr>
          <w:p w:rsidR="0097753C" w:rsidRPr="0097753C" w:rsidRDefault="0097753C" w:rsidP="0097753C">
            <w:pPr>
              <w:spacing w:line="360" w:lineRule="auto"/>
              <w:rPr>
                <w:rFonts w:ascii="Times New Roman" w:eastAsia="Calibri" w:hAnsi="Times New Roman" w:cs="Times New Roman"/>
                <w:b/>
                <w:sz w:val="24"/>
                <w:szCs w:val="24"/>
              </w:rPr>
            </w:pPr>
            <w:r w:rsidRPr="0097753C">
              <w:rPr>
                <w:rFonts w:ascii="Times New Roman" w:eastAsia="Calibri" w:hAnsi="Times New Roman" w:cs="Times New Roman"/>
                <w:b/>
                <w:sz w:val="24"/>
                <w:szCs w:val="24"/>
              </w:rPr>
              <w:t xml:space="preserve">       Years</w:t>
            </w:r>
          </w:p>
        </w:tc>
        <w:tc>
          <w:tcPr>
            <w:tcW w:w="1890" w:type="dxa"/>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 xml:space="preserve">Equity </w:t>
            </w:r>
            <w:r>
              <w:rPr>
                <w:rFonts w:ascii="Times New Roman" w:eastAsia="Calibri" w:hAnsi="Times New Roman" w:cs="Times New Roman"/>
                <w:b/>
                <w:sz w:val="24"/>
                <w:szCs w:val="24"/>
              </w:rPr>
              <w:t xml:space="preserve">+ </w:t>
            </w:r>
            <w:r w:rsidRPr="0097753C">
              <w:rPr>
                <w:rFonts w:ascii="Times New Roman" w:eastAsia="Calibri" w:hAnsi="Times New Roman" w:cs="Times New Roman"/>
                <w:b/>
                <w:sz w:val="24"/>
                <w:szCs w:val="24"/>
              </w:rPr>
              <w:t>Reserve &amp;Surplus (E)R</w:t>
            </w:r>
            <w:r w:rsidRPr="0097753C">
              <w:rPr>
                <w:rFonts w:ascii="Times New Roman" w:eastAsia="Calibri" w:hAnsi="Times New Roman" w:cs="Times New Roman"/>
                <w:b/>
                <w:sz w:val="24"/>
                <w:szCs w:val="24"/>
                <w:vertAlign w:val="subscript"/>
              </w:rPr>
              <w:t>S</w:t>
            </w:r>
          </w:p>
        </w:tc>
        <w:tc>
          <w:tcPr>
            <w:tcW w:w="1440" w:type="dxa"/>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Long term loans (L)</w:t>
            </w:r>
          </w:p>
        </w:tc>
        <w:tc>
          <w:tcPr>
            <w:tcW w:w="144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Fixed Assets (FA)</w:t>
            </w:r>
          </w:p>
        </w:tc>
        <w:tc>
          <w:tcPr>
            <w:tcW w:w="1318"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Current Assets (CA)</w:t>
            </w:r>
          </w:p>
        </w:tc>
        <w:tc>
          <w:tcPr>
            <w:tcW w:w="126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Risk (</w:t>
            </w:r>
            <w:proofErr w:type="spellStart"/>
            <w:r w:rsidRPr="0097753C">
              <w:rPr>
                <w:rFonts w:ascii="Times New Roman" w:eastAsia="Calibri" w:hAnsi="Times New Roman" w:cs="Times New Roman"/>
                <w:b/>
                <w:sz w:val="24"/>
                <w:szCs w:val="24"/>
              </w:rPr>
              <w:t>R</w:t>
            </w:r>
            <w:r w:rsidRPr="0097753C">
              <w:rPr>
                <w:rFonts w:ascii="Times New Roman" w:eastAsia="Calibri" w:hAnsi="Times New Roman" w:cs="Times New Roman"/>
                <w:b/>
                <w:sz w:val="24"/>
                <w:szCs w:val="24"/>
                <w:vertAlign w:val="subscript"/>
              </w:rPr>
              <w:t>k</w:t>
            </w:r>
            <w:proofErr w:type="spellEnd"/>
            <w:r w:rsidRPr="0097753C">
              <w:rPr>
                <w:rFonts w:ascii="Times New Roman" w:eastAsia="Calibri" w:hAnsi="Times New Roman" w:cs="Times New Roman"/>
                <w:b/>
                <w:sz w:val="24"/>
                <w:szCs w:val="24"/>
              </w:rPr>
              <w:t>)</w:t>
            </w:r>
          </w:p>
        </w:tc>
      </w:tr>
      <w:tr w:rsidR="0097753C" w:rsidRPr="0097753C" w:rsidTr="0097753C">
        <w:trPr>
          <w:jc w:val="center"/>
        </w:trPr>
        <w:tc>
          <w:tcPr>
            <w:tcW w:w="1562"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2005</w:t>
            </w:r>
          </w:p>
        </w:tc>
        <w:tc>
          <w:tcPr>
            <w:tcW w:w="189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10,517.97</w:t>
            </w:r>
          </w:p>
        </w:tc>
        <w:tc>
          <w:tcPr>
            <w:tcW w:w="144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4,989.08</w:t>
            </w:r>
          </w:p>
        </w:tc>
        <w:tc>
          <w:tcPr>
            <w:tcW w:w="144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9,211.00</w:t>
            </w:r>
          </w:p>
        </w:tc>
        <w:tc>
          <w:tcPr>
            <w:tcW w:w="1318"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14,636.37</w:t>
            </w:r>
          </w:p>
        </w:tc>
        <w:tc>
          <w:tcPr>
            <w:tcW w:w="126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43.02</w:t>
            </w:r>
          </w:p>
        </w:tc>
      </w:tr>
      <w:tr w:rsidR="0097753C" w:rsidRPr="0097753C" w:rsidTr="0097753C">
        <w:trPr>
          <w:jc w:val="center"/>
        </w:trPr>
        <w:tc>
          <w:tcPr>
            <w:tcW w:w="1562"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2006</w:t>
            </w:r>
          </w:p>
        </w:tc>
        <w:tc>
          <w:tcPr>
            <w:tcW w:w="189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11,678.65</w:t>
            </w:r>
          </w:p>
        </w:tc>
        <w:tc>
          <w:tcPr>
            <w:tcW w:w="144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8,804.06</w:t>
            </w:r>
          </w:p>
        </w:tc>
        <w:tc>
          <w:tcPr>
            <w:tcW w:w="144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9,790.01</w:t>
            </w:r>
          </w:p>
        </w:tc>
        <w:tc>
          <w:tcPr>
            <w:tcW w:w="1318"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21,572.63</w:t>
            </w:r>
          </w:p>
        </w:tc>
        <w:tc>
          <w:tcPr>
            <w:tcW w:w="126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49.57</w:t>
            </w:r>
          </w:p>
        </w:tc>
      </w:tr>
      <w:tr w:rsidR="0097753C" w:rsidRPr="0097753C" w:rsidTr="0097753C">
        <w:trPr>
          <w:jc w:val="center"/>
        </w:trPr>
        <w:tc>
          <w:tcPr>
            <w:tcW w:w="1562"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2007</w:t>
            </w:r>
          </w:p>
        </w:tc>
        <w:tc>
          <w:tcPr>
            <w:tcW w:w="189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14,124.53</w:t>
            </w:r>
          </w:p>
        </w:tc>
        <w:tc>
          <w:tcPr>
            <w:tcW w:w="144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6,919.28</w:t>
            </w:r>
          </w:p>
        </w:tc>
        <w:tc>
          <w:tcPr>
            <w:tcW w:w="144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10,846.88</w:t>
            </w:r>
          </w:p>
        </w:tc>
        <w:tc>
          <w:tcPr>
            <w:tcW w:w="1318"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22,324.13</w:t>
            </w:r>
          </w:p>
        </w:tc>
        <w:tc>
          <w:tcPr>
            <w:tcW w:w="126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45.68</w:t>
            </w:r>
          </w:p>
        </w:tc>
      </w:tr>
      <w:tr w:rsidR="0097753C" w:rsidRPr="0097753C" w:rsidTr="0097753C">
        <w:trPr>
          <w:jc w:val="center"/>
        </w:trPr>
        <w:tc>
          <w:tcPr>
            <w:tcW w:w="1562"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2008</w:t>
            </w:r>
          </w:p>
        </w:tc>
        <w:tc>
          <w:tcPr>
            <w:tcW w:w="189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18,945.68</w:t>
            </w:r>
          </w:p>
        </w:tc>
        <w:tc>
          <w:tcPr>
            <w:tcW w:w="144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6,403.98</w:t>
            </w:r>
          </w:p>
        </w:tc>
        <w:tc>
          <w:tcPr>
            <w:tcW w:w="144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15,445.24</w:t>
            </w:r>
          </w:p>
        </w:tc>
        <w:tc>
          <w:tcPr>
            <w:tcW w:w="1318"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26,977.14</w:t>
            </w:r>
          </w:p>
        </w:tc>
        <w:tc>
          <w:tcPr>
            <w:tcW w:w="126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36.71</w:t>
            </w:r>
          </w:p>
        </w:tc>
      </w:tr>
      <w:tr w:rsidR="0097753C" w:rsidRPr="0097753C" w:rsidTr="0097753C">
        <w:trPr>
          <w:jc w:val="center"/>
        </w:trPr>
        <w:tc>
          <w:tcPr>
            <w:tcW w:w="1562"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2009</w:t>
            </w:r>
          </w:p>
        </w:tc>
        <w:tc>
          <w:tcPr>
            <w:tcW w:w="189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21,489.83</w:t>
            </w:r>
          </w:p>
        </w:tc>
        <w:tc>
          <w:tcPr>
            <w:tcW w:w="144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8,875.01</w:t>
            </w:r>
          </w:p>
        </w:tc>
        <w:tc>
          <w:tcPr>
            <w:tcW w:w="144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20,547.95</w:t>
            </w:r>
          </w:p>
        </w:tc>
        <w:tc>
          <w:tcPr>
            <w:tcW w:w="1318"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28,752.58</w:t>
            </w:r>
          </w:p>
        </w:tc>
        <w:tc>
          <w:tcPr>
            <w:tcW w:w="126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34.14</w:t>
            </w:r>
          </w:p>
        </w:tc>
      </w:tr>
      <w:tr w:rsidR="0097753C" w:rsidRPr="0097753C" w:rsidTr="0097753C">
        <w:trPr>
          <w:jc w:val="center"/>
        </w:trPr>
        <w:tc>
          <w:tcPr>
            <w:tcW w:w="1562"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2010</w:t>
            </w:r>
          </w:p>
        </w:tc>
        <w:tc>
          <w:tcPr>
            <w:tcW w:w="189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34,738.99</w:t>
            </w:r>
          </w:p>
        </w:tc>
        <w:tc>
          <w:tcPr>
            <w:tcW w:w="144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19,581.44</w:t>
            </w:r>
          </w:p>
        </w:tc>
        <w:tc>
          <w:tcPr>
            <w:tcW w:w="144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43,974.06</w:t>
            </w:r>
          </w:p>
        </w:tc>
        <w:tc>
          <w:tcPr>
            <w:tcW w:w="1318"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31,656.16</w:t>
            </w:r>
          </w:p>
        </w:tc>
        <w:tc>
          <w:tcPr>
            <w:tcW w:w="126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32.68</w:t>
            </w:r>
          </w:p>
        </w:tc>
      </w:tr>
      <w:tr w:rsidR="0097753C" w:rsidRPr="0097753C" w:rsidTr="0097753C">
        <w:trPr>
          <w:jc w:val="center"/>
        </w:trPr>
        <w:tc>
          <w:tcPr>
            <w:tcW w:w="1562"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2011</w:t>
            </w:r>
          </w:p>
        </w:tc>
        <w:tc>
          <w:tcPr>
            <w:tcW w:w="189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36,687.58</w:t>
            </w:r>
          </w:p>
        </w:tc>
        <w:tc>
          <w:tcPr>
            <w:tcW w:w="144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22,038.92</w:t>
            </w:r>
          </w:p>
        </w:tc>
        <w:tc>
          <w:tcPr>
            <w:tcW w:w="144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48,110.29</w:t>
            </w:r>
          </w:p>
        </w:tc>
        <w:tc>
          <w:tcPr>
            <w:tcW w:w="1318"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41,396.84</w:t>
            </w:r>
          </w:p>
        </w:tc>
        <w:tc>
          <w:tcPr>
            <w:tcW w:w="126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25.64</w:t>
            </w:r>
          </w:p>
        </w:tc>
      </w:tr>
      <w:tr w:rsidR="0097753C" w:rsidRPr="0097753C" w:rsidTr="0097753C">
        <w:trPr>
          <w:jc w:val="center"/>
        </w:trPr>
        <w:tc>
          <w:tcPr>
            <w:tcW w:w="1562"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2012</w:t>
            </w:r>
          </w:p>
        </w:tc>
        <w:tc>
          <w:tcPr>
            <w:tcW w:w="189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39,629.62</w:t>
            </w:r>
          </w:p>
        </w:tc>
        <w:tc>
          <w:tcPr>
            <w:tcW w:w="144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25,682.65</w:t>
            </w:r>
          </w:p>
        </w:tc>
        <w:tc>
          <w:tcPr>
            <w:tcW w:w="144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49,917.58</w:t>
            </w:r>
          </w:p>
        </w:tc>
        <w:tc>
          <w:tcPr>
            <w:tcW w:w="1318"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43,672.45</w:t>
            </w:r>
          </w:p>
        </w:tc>
        <w:tc>
          <w:tcPr>
            <w:tcW w:w="126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35.25</w:t>
            </w:r>
          </w:p>
        </w:tc>
      </w:tr>
      <w:tr w:rsidR="0097753C" w:rsidRPr="0097753C" w:rsidTr="0097753C">
        <w:trPr>
          <w:jc w:val="center"/>
        </w:trPr>
        <w:tc>
          <w:tcPr>
            <w:tcW w:w="1562"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2013</w:t>
            </w:r>
          </w:p>
        </w:tc>
        <w:tc>
          <w:tcPr>
            <w:tcW w:w="189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42,123.26</w:t>
            </w:r>
          </w:p>
        </w:tc>
        <w:tc>
          <w:tcPr>
            <w:tcW w:w="144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22,933.51</w:t>
            </w:r>
          </w:p>
        </w:tc>
        <w:tc>
          <w:tcPr>
            <w:tcW w:w="144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60,773.82</w:t>
            </w:r>
          </w:p>
        </w:tc>
        <w:tc>
          <w:tcPr>
            <w:tcW w:w="1318"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43,038.86</w:t>
            </w:r>
          </w:p>
        </w:tc>
        <w:tc>
          <w:tcPr>
            <w:tcW w:w="126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9.95</w:t>
            </w:r>
          </w:p>
        </w:tc>
      </w:tr>
      <w:tr w:rsidR="0097753C" w:rsidRPr="0097753C" w:rsidTr="0097753C">
        <w:trPr>
          <w:jc w:val="center"/>
        </w:trPr>
        <w:tc>
          <w:tcPr>
            <w:tcW w:w="1562"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2014</w:t>
            </w:r>
          </w:p>
        </w:tc>
        <w:tc>
          <w:tcPr>
            <w:tcW w:w="189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44,441.05</w:t>
            </w:r>
          </w:p>
        </w:tc>
        <w:tc>
          <w:tcPr>
            <w:tcW w:w="144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48,616.16</w:t>
            </w:r>
          </w:p>
        </w:tc>
        <w:tc>
          <w:tcPr>
            <w:tcW w:w="144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64,625.38</w:t>
            </w:r>
          </w:p>
        </w:tc>
        <w:tc>
          <w:tcPr>
            <w:tcW w:w="1318"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42,965.32</w:t>
            </w:r>
          </w:p>
        </w:tc>
        <w:tc>
          <w:tcPr>
            <w:tcW w:w="126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66.43</w:t>
            </w:r>
          </w:p>
        </w:tc>
      </w:tr>
      <w:tr w:rsidR="0097753C" w:rsidRPr="0097753C" w:rsidTr="0097753C">
        <w:trPr>
          <w:jc w:val="center"/>
        </w:trPr>
        <w:tc>
          <w:tcPr>
            <w:tcW w:w="1562" w:type="dxa"/>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A.M. (X)</w:t>
            </w:r>
          </w:p>
        </w:tc>
        <w:tc>
          <w:tcPr>
            <w:tcW w:w="1890" w:type="dxa"/>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27,448.71</w:t>
            </w:r>
          </w:p>
        </w:tc>
        <w:tc>
          <w:tcPr>
            <w:tcW w:w="1440" w:type="dxa"/>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1,74,484.41</w:t>
            </w:r>
          </w:p>
        </w:tc>
        <w:tc>
          <w:tcPr>
            <w:tcW w:w="144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3,33.242</w:t>
            </w:r>
          </w:p>
        </w:tc>
        <w:tc>
          <w:tcPr>
            <w:tcW w:w="1318"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31,699.28</w:t>
            </w:r>
          </w:p>
        </w:tc>
        <w:tc>
          <w:tcPr>
            <w:tcW w:w="126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37.91</w:t>
            </w:r>
          </w:p>
        </w:tc>
      </w:tr>
      <w:tr w:rsidR="0097753C" w:rsidRPr="0097753C" w:rsidTr="0097753C">
        <w:trPr>
          <w:jc w:val="center"/>
        </w:trPr>
        <w:tc>
          <w:tcPr>
            <w:tcW w:w="1562" w:type="dxa"/>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Avg. Annual Growth Rate</w:t>
            </w:r>
          </w:p>
        </w:tc>
        <w:tc>
          <w:tcPr>
            <w:tcW w:w="1890" w:type="dxa"/>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413.57</w:t>
            </w:r>
          </w:p>
        </w:tc>
        <w:tc>
          <w:tcPr>
            <w:tcW w:w="1440" w:type="dxa"/>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964.45</w:t>
            </w:r>
          </w:p>
        </w:tc>
        <w:tc>
          <w:tcPr>
            <w:tcW w:w="144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691.61</w:t>
            </w:r>
          </w:p>
        </w:tc>
        <w:tc>
          <w:tcPr>
            <w:tcW w:w="1318"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19.35</w:t>
            </w:r>
          </w:p>
        </w:tc>
        <w:tc>
          <w:tcPr>
            <w:tcW w:w="126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144.41</w:t>
            </w:r>
          </w:p>
        </w:tc>
      </w:tr>
      <w:tr w:rsidR="0097753C" w:rsidRPr="0097753C" w:rsidTr="0097753C">
        <w:trPr>
          <w:jc w:val="center"/>
        </w:trPr>
        <w:tc>
          <w:tcPr>
            <w:tcW w:w="1562" w:type="dxa"/>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Standard Deviation</w:t>
            </w:r>
          </w:p>
        </w:tc>
        <w:tc>
          <w:tcPr>
            <w:tcW w:w="1890" w:type="dxa"/>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13397.35</w:t>
            </w:r>
          </w:p>
        </w:tc>
        <w:tc>
          <w:tcPr>
            <w:tcW w:w="1440" w:type="dxa"/>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13462.84</w:t>
            </w:r>
          </w:p>
        </w:tc>
        <w:tc>
          <w:tcPr>
            <w:tcW w:w="144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22271.20</w:t>
            </w:r>
          </w:p>
        </w:tc>
        <w:tc>
          <w:tcPr>
            <w:tcW w:w="1318"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10569.71</w:t>
            </w:r>
          </w:p>
        </w:tc>
        <w:tc>
          <w:tcPr>
            <w:tcW w:w="126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14.97</w:t>
            </w:r>
          </w:p>
        </w:tc>
      </w:tr>
    </w:tbl>
    <w:p w:rsidR="0097753C" w:rsidRPr="00F87B82" w:rsidRDefault="0097753C" w:rsidP="0097753C">
      <w:pPr>
        <w:jc w:val="center"/>
        <w:rPr>
          <w:rFonts w:ascii="Times New Roman" w:hAnsi="Times New Roman" w:cs="Times New Roman"/>
          <w:b/>
          <w:sz w:val="20"/>
          <w:szCs w:val="24"/>
        </w:rPr>
      </w:pPr>
      <w:r w:rsidRPr="00F87B82">
        <w:rPr>
          <w:rFonts w:ascii="Times New Roman" w:hAnsi="Times New Roman" w:cs="Times New Roman"/>
          <w:b/>
          <w:sz w:val="20"/>
          <w:szCs w:val="24"/>
        </w:rPr>
        <w:t>Source: Annual report of Square Pharmaceuticals (2005 to 2014)</w:t>
      </w:r>
    </w:p>
    <w:p w:rsidR="003A0C98" w:rsidRPr="0097753C" w:rsidRDefault="003A0C98" w:rsidP="0097753C">
      <w:pPr>
        <w:jc w:val="center"/>
        <w:rPr>
          <w:color w:val="00B050"/>
          <w:sz w:val="24"/>
          <w:szCs w:val="32"/>
        </w:rPr>
      </w:pPr>
    </w:p>
    <w:p w:rsidR="003A0C98" w:rsidRPr="00AE4360" w:rsidRDefault="00AE4360" w:rsidP="0097753C">
      <w:pPr>
        <w:spacing w:line="360" w:lineRule="auto"/>
        <w:jc w:val="both"/>
        <w:rPr>
          <w:rFonts w:ascii="Times New Roman" w:hAnsi="Times New Roman" w:cs="Times New Roman"/>
          <w:sz w:val="24"/>
          <w:szCs w:val="32"/>
        </w:rPr>
      </w:pPr>
      <w:r w:rsidRPr="00AE4360">
        <w:rPr>
          <w:rFonts w:ascii="Times New Roman" w:hAnsi="Times New Roman" w:cs="Times New Roman"/>
          <w:b/>
          <w:sz w:val="24"/>
          <w:szCs w:val="32"/>
        </w:rPr>
        <w:lastRenderedPageBreak/>
        <w:t>Interpretation:</w:t>
      </w:r>
      <w:r>
        <w:rPr>
          <w:rFonts w:ascii="Times New Roman" w:hAnsi="Times New Roman" w:cs="Times New Roman"/>
          <w:sz w:val="24"/>
          <w:szCs w:val="32"/>
        </w:rPr>
        <w:t xml:space="preserve"> </w:t>
      </w:r>
      <w:r w:rsidRPr="00AE4360">
        <w:rPr>
          <w:rFonts w:ascii="Times New Roman" w:hAnsi="Times New Roman" w:cs="Times New Roman"/>
          <w:sz w:val="24"/>
          <w:szCs w:val="32"/>
        </w:rPr>
        <w:t>Table VIII</w:t>
      </w:r>
      <w:r w:rsidR="00422606">
        <w:rPr>
          <w:rFonts w:ascii="Times New Roman" w:hAnsi="Times New Roman" w:cs="Times New Roman"/>
          <w:sz w:val="24"/>
          <w:szCs w:val="32"/>
        </w:rPr>
        <w:t>:</w:t>
      </w:r>
      <w:r w:rsidRPr="00AE4360">
        <w:rPr>
          <w:rFonts w:ascii="Times New Roman" w:hAnsi="Times New Roman" w:cs="Times New Roman"/>
          <w:sz w:val="24"/>
          <w:szCs w:val="32"/>
        </w:rPr>
        <w:t xml:space="preserve"> shows the measure of liquidity. During the period of Study concern’s highest risk of 66.43% generated a return of 10.87% and the least risk of 43.02%</w:t>
      </w:r>
      <w:r>
        <w:rPr>
          <w:rFonts w:ascii="Times New Roman" w:hAnsi="Times New Roman" w:cs="Times New Roman"/>
          <w:sz w:val="24"/>
          <w:szCs w:val="32"/>
        </w:rPr>
        <w:t xml:space="preserve"> </w:t>
      </w:r>
      <w:r w:rsidRPr="00AE4360">
        <w:rPr>
          <w:rFonts w:ascii="Times New Roman" w:hAnsi="Times New Roman" w:cs="Times New Roman"/>
          <w:sz w:val="24"/>
          <w:szCs w:val="32"/>
        </w:rPr>
        <w:t>generated a return of 18.09%. The risk taken by the company showed a variation in its value with deviation of 144.41. The average risk taken by the company</w:t>
      </w:r>
      <w:r>
        <w:rPr>
          <w:rFonts w:ascii="Times New Roman" w:hAnsi="Times New Roman" w:cs="Times New Roman"/>
          <w:sz w:val="24"/>
          <w:szCs w:val="32"/>
        </w:rPr>
        <w:t xml:space="preserve"> </w:t>
      </w:r>
      <w:r w:rsidRPr="00AE4360">
        <w:rPr>
          <w:rFonts w:ascii="Times New Roman" w:hAnsi="Times New Roman" w:cs="Times New Roman"/>
          <w:sz w:val="24"/>
          <w:szCs w:val="32"/>
        </w:rPr>
        <w:t>was 37.91% with a</w:t>
      </w:r>
      <w:r w:rsidR="00422606">
        <w:rPr>
          <w:rFonts w:ascii="Times New Roman" w:hAnsi="Times New Roman" w:cs="Times New Roman"/>
          <w:sz w:val="24"/>
          <w:szCs w:val="32"/>
        </w:rPr>
        <w:t>n</w:t>
      </w:r>
      <w:r w:rsidRPr="00AE4360">
        <w:rPr>
          <w:rFonts w:ascii="Times New Roman" w:hAnsi="Times New Roman" w:cs="Times New Roman"/>
          <w:sz w:val="24"/>
          <w:szCs w:val="32"/>
        </w:rPr>
        <w:t xml:space="preserve"> average annual growth rate of 144.41.</w:t>
      </w:r>
    </w:p>
    <w:p w:rsidR="00AE4360" w:rsidRDefault="00422606" w:rsidP="00422606">
      <w:pPr>
        <w:jc w:val="center"/>
        <w:rPr>
          <w:rFonts w:ascii="Times New Roman" w:hAnsi="Times New Roman" w:cs="Times New Roman"/>
          <w:color w:val="00B050"/>
          <w:sz w:val="24"/>
          <w:szCs w:val="32"/>
        </w:rPr>
      </w:pPr>
      <w:r w:rsidRPr="00422606">
        <w:rPr>
          <w:rFonts w:ascii="Times New Roman" w:hAnsi="Times New Roman" w:cs="Times New Roman"/>
          <w:b/>
          <w:szCs w:val="32"/>
        </w:rPr>
        <w:t>T</w:t>
      </w:r>
      <w:r>
        <w:rPr>
          <w:rFonts w:ascii="Times New Roman" w:hAnsi="Times New Roman" w:cs="Times New Roman"/>
          <w:b/>
          <w:szCs w:val="32"/>
        </w:rPr>
        <w:t xml:space="preserve">able - </w:t>
      </w:r>
      <w:r w:rsidRPr="00422606">
        <w:rPr>
          <w:rFonts w:ascii="Times New Roman" w:hAnsi="Times New Roman" w:cs="Times New Roman"/>
          <w:b/>
          <w:szCs w:val="32"/>
        </w:rPr>
        <w:t>IX: S</w:t>
      </w:r>
      <w:r>
        <w:rPr>
          <w:rFonts w:ascii="Times New Roman" w:hAnsi="Times New Roman" w:cs="Times New Roman"/>
          <w:b/>
          <w:szCs w:val="32"/>
        </w:rPr>
        <w:t>tatement for Calculation of Correlation</w:t>
      </w:r>
    </w:p>
    <w:tbl>
      <w:tblPr>
        <w:tblStyle w:val="TableGrid"/>
        <w:tblW w:w="0" w:type="auto"/>
        <w:jc w:val="center"/>
        <w:tblInd w:w="1458" w:type="dxa"/>
        <w:tblLook w:val="04A0" w:firstRow="1" w:lastRow="0" w:firstColumn="1" w:lastColumn="0" w:noHBand="0" w:noVBand="1"/>
      </w:tblPr>
      <w:tblGrid>
        <w:gridCol w:w="1342"/>
        <w:gridCol w:w="1163"/>
        <w:gridCol w:w="804"/>
        <w:gridCol w:w="1258"/>
        <w:gridCol w:w="840"/>
        <w:gridCol w:w="1396"/>
        <w:gridCol w:w="982"/>
      </w:tblGrid>
      <w:tr w:rsidR="0097753C" w:rsidRPr="0097753C" w:rsidTr="0097753C">
        <w:trPr>
          <w:jc w:val="center"/>
        </w:trPr>
        <w:tc>
          <w:tcPr>
            <w:tcW w:w="1350" w:type="dxa"/>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Years</w:t>
            </w:r>
          </w:p>
        </w:tc>
        <w:tc>
          <w:tcPr>
            <w:tcW w:w="1170" w:type="dxa"/>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Risk (</w:t>
            </w:r>
            <w:proofErr w:type="spellStart"/>
            <w:r w:rsidRPr="0097753C">
              <w:rPr>
                <w:rFonts w:ascii="Times New Roman" w:eastAsia="Calibri" w:hAnsi="Times New Roman" w:cs="Times New Roman"/>
                <w:b/>
                <w:sz w:val="24"/>
                <w:szCs w:val="24"/>
              </w:rPr>
              <w:t>R</w:t>
            </w:r>
            <w:r w:rsidRPr="0097753C">
              <w:rPr>
                <w:rFonts w:ascii="Times New Roman" w:eastAsia="Calibri" w:hAnsi="Times New Roman" w:cs="Times New Roman"/>
                <w:b/>
                <w:sz w:val="24"/>
                <w:szCs w:val="24"/>
                <w:vertAlign w:val="subscript"/>
              </w:rPr>
              <w:t>k</w:t>
            </w:r>
            <w:proofErr w:type="spellEnd"/>
            <w:r w:rsidRPr="0097753C">
              <w:rPr>
                <w:rFonts w:ascii="Times New Roman" w:eastAsia="Calibri" w:hAnsi="Times New Roman" w:cs="Times New Roman"/>
                <w:b/>
                <w:sz w:val="24"/>
                <w:szCs w:val="24"/>
              </w:rPr>
              <w:t>)</w:t>
            </w:r>
          </w:p>
        </w:tc>
        <w:tc>
          <w:tcPr>
            <w:tcW w:w="810" w:type="dxa"/>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R</w:t>
            </w:r>
            <w:r w:rsidRPr="0097753C">
              <w:rPr>
                <w:rFonts w:ascii="Times New Roman" w:eastAsia="Calibri" w:hAnsi="Times New Roman" w:cs="Times New Roman"/>
                <w:b/>
                <w:sz w:val="24"/>
                <w:szCs w:val="24"/>
                <w:vertAlign w:val="subscript"/>
              </w:rPr>
              <w:t>3</w:t>
            </w:r>
          </w:p>
        </w:tc>
        <w:tc>
          <w:tcPr>
            <w:tcW w:w="126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ROCE%</w:t>
            </w:r>
          </w:p>
        </w:tc>
        <w:tc>
          <w:tcPr>
            <w:tcW w:w="846"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R</w:t>
            </w:r>
            <w:r w:rsidRPr="0097753C">
              <w:rPr>
                <w:rFonts w:ascii="Times New Roman" w:eastAsia="Calibri" w:hAnsi="Times New Roman" w:cs="Times New Roman"/>
                <w:b/>
                <w:sz w:val="24"/>
                <w:szCs w:val="24"/>
                <w:vertAlign w:val="subscript"/>
              </w:rPr>
              <w:t>4</w:t>
            </w:r>
          </w:p>
        </w:tc>
        <w:tc>
          <w:tcPr>
            <w:tcW w:w="1404"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b/>
                <w:sz w:val="24"/>
                <w:szCs w:val="24"/>
              </w:rPr>
            </w:pPr>
            <w:r w:rsidRPr="0097753C">
              <w:rPr>
                <w:rFonts w:ascii="Times New Roman" w:eastAsia="Calibri" w:hAnsi="Times New Roman" w:cs="Times New Roman"/>
                <w:b/>
                <w:sz w:val="24"/>
                <w:szCs w:val="24"/>
              </w:rPr>
              <w:t>D=(R</w:t>
            </w:r>
            <w:r w:rsidRPr="0097753C">
              <w:rPr>
                <w:rFonts w:ascii="Times New Roman" w:eastAsia="Calibri" w:hAnsi="Times New Roman" w:cs="Times New Roman"/>
                <w:b/>
                <w:sz w:val="24"/>
                <w:szCs w:val="24"/>
                <w:vertAlign w:val="subscript"/>
              </w:rPr>
              <w:t>3</w:t>
            </w:r>
            <w:r w:rsidRPr="0097753C">
              <w:rPr>
                <w:rFonts w:ascii="Times New Roman" w:eastAsia="Calibri" w:hAnsi="Times New Roman" w:cs="Times New Roman"/>
                <w:b/>
                <w:sz w:val="24"/>
                <w:szCs w:val="24"/>
              </w:rPr>
              <w:t>-R</w:t>
            </w:r>
            <w:r w:rsidRPr="0097753C">
              <w:rPr>
                <w:rFonts w:ascii="Times New Roman" w:eastAsia="Calibri" w:hAnsi="Times New Roman" w:cs="Times New Roman"/>
                <w:b/>
                <w:sz w:val="24"/>
                <w:szCs w:val="24"/>
                <w:vertAlign w:val="subscript"/>
              </w:rPr>
              <w:t>4</w:t>
            </w:r>
            <w:r w:rsidRPr="0097753C">
              <w:rPr>
                <w:rFonts w:ascii="Times New Roman" w:eastAsia="Calibri" w:hAnsi="Times New Roman" w:cs="Times New Roman"/>
                <w:b/>
                <w:sz w:val="24"/>
                <w:szCs w:val="24"/>
              </w:rPr>
              <w:t>)</w:t>
            </w:r>
          </w:p>
        </w:tc>
        <w:tc>
          <w:tcPr>
            <w:tcW w:w="99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b/>
                <w:sz w:val="24"/>
                <w:szCs w:val="24"/>
                <w:vertAlign w:val="superscript"/>
              </w:rPr>
            </w:pPr>
            <w:r w:rsidRPr="0097753C">
              <w:rPr>
                <w:rFonts w:ascii="Times New Roman" w:eastAsia="Calibri" w:hAnsi="Times New Roman" w:cs="Times New Roman"/>
                <w:b/>
                <w:sz w:val="24"/>
                <w:szCs w:val="24"/>
              </w:rPr>
              <w:t>D</w:t>
            </w:r>
            <w:r w:rsidRPr="0097753C">
              <w:rPr>
                <w:rFonts w:ascii="Times New Roman" w:eastAsia="Calibri" w:hAnsi="Times New Roman" w:cs="Times New Roman"/>
                <w:b/>
                <w:sz w:val="24"/>
                <w:szCs w:val="24"/>
                <w:vertAlign w:val="superscript"/>
              </w:rPr>
              <w:t>2</w:t>
            </w:r>
          </w:p>
        </w:tc>
      </w:tr>
      <w:tr w:rsidR="0097753C" w:rsidRPr="0097753C" w:rsidTr="0097753C">
        <w:trPr>
          <w:jc w:val="center"/>
        </w:trPr>
        <w:tc>
          <w:tcPr>
            <w:tcW w:w="135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2005</w:t>
            </w:r>
          </w:p>
        </w:tc>
        <w:tc>
          <w:tcPr>
            <w:tcW w:w="117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43.02</w:t>
            </w:r>
          </w:p>
        </w:tc>
        <w:tc>
          <w:tcPr>
            <w:tcW w:w="81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w:t>
            </w:r>
          </w:p>
        </w:tc>
        <w:tc>
          <w:tcPr>
            <w:tcW w:w="126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18.09</w:t>
            </w:r>
          </w:p>
        </w:tc>
        <w:tc>
          <w:tcPr>
            <w:tcW w:w="846"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3</w:t>
            </w:r>
          </w:p>
        </w:tc>
        <w:tc>
          <w:tcPr>
            <w:tcW w:w="1404"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w:t>
            </w:r>
          </w:p>
        </w:tc>
        <w:tc>
          <w:tcPr>
            <w:tcW w:w="99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w:t>
            </w:r>
          </w:p>
        </w:tc>
      </w:tr>
      <w:tr w:rsidR="0097753C" w:rsidRPr="0097753C" w:rsidTr="0097753C">
        <w:trPr>
          <w:jc w:val="center"/>
        </w:trPr>
        <w:tc>
          <w:tcPr>
            <w:tcW w:w="135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2006</w:t>
            </w:r>
          </w:p>
        </w:tc>
        <w:tc>
          <w:tcPr>
            <w:tcW w:w="117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49.57</w:t>
            </w:r>
          </w:p>
        </w:tc>
        <w:tc>
          <w:tcPr>
            <w:tcW w:w="81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w:t>
            </w:r>
          </w:p>
        </w:tc>
        <w:tc>
          <w:tcPr>
            <w:tcW w:w="126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16.27</w:t>
            </w:r>
          </w:p>
        </w:tc>
        <w:tc>
          <w:tcPr>
            <w:tcW w:w="846"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w:t>
            </w:r>
          </w:p>
        </w:tc>
        <w:tc>
          <w:tcPr>
            <w:tcW w:w="1404"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w:t>
            </w:r>
          </w:p>
        </w:tc>
        <w:tc>
          <w:tcPr>
            <w:tcW w:w="99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w:t>
            </w:r>
          </w:p>
        </w:tc>
      </w:tr>
      <w:tr w:rsidR="0097753C" w:rsidRPr="0097753C" w:rsidTr="0097753C">
        <w:trPr>
          <w:jc w:val="center"/>
        </w:trPr>
        <w:tc>
          <w:tcPr>
            <w:tcW w:w="135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2007</w:t>
            </w:r>
          </w:p>
        </w:tc>
        <w:tc>
          <w:tcPr>
            <w:tcW w:w="117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45.68</w:t>
            </w:r>
          </w:p>
        </w:tc>
        <w:tc>
          <w:tcPr>
            <w:tcW w:w="81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3</w:t>
            </w:r>
          </w:p>
        </w:tc>
        <w:tc>
          <w:tcPr>
            <w:tcW w:w="126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20.59</w:t>
            </w:r>
          </w:p>
        </w:tc>
        <w:tc>
          <w:tcPr>
            <w:tcW w:w="846"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w:t>
            </w:r>
          </w:p>
        </w:tc>
        <w:tc>
          <w:tcPr>
            <w:tcW w:w="1404"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w:t>
            </w:r>
          </w:p>
        </w:tc>
        <w:tc>
          <w:tcPr>
            <w:tcW w:w="99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w:t>
            </w:r>
          </w:p>
        </w:tc>
      </w:tr>
      <w:tr w:rsidR="0097753C" w:rsidRPr="0097753C" w:rsidTr="0097753C">
        <w:trPr>
          <w:jc w:val="center"/>
        </w:trPr>
        <w:tc>
          <w:tcPr>
            <w:tcW w:w="135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2008</w:t>
            </w:r>
          </w:p>
        </w:tc>
        <w:tc>
          <w:tcPr>
            <w:tcW w:w="117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36.71</w:t>
            </w:r>
          </w:p>
        </w:tc>
        <w:tc>
          <w:tcPr>
            <w:tcW w:w="81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5</w:t>
            </w:r>
          </w:p>
        </w:tc>
        <w:tc>
          <w:tcPr>
            <w:tcW w:w="126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22.52</w:t>
            </w:r>
          </w:p>
        </w:tc>
        <w:tc>
          <w:tcPr>
            <w:tcW w:w="846"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w:t>
            </w:r>
          </w:p>
        </w:tc>
        <w:tc>
          <w:tcPr>
            <w:tcW w:w="1404"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w:t>
            </w:r>
          </w:p>
        </w:tc>
        <w:tc>
          <w:tcPr>
            <w:tcW w:w="99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16</w:t>
            </w:r>
          </w:p>
        </w:tc>
      </w:tr>
      <w:tr w:rsidR="0097753C" w:rsidRPr="0097753C" w:rsidTr="0097753C">
        <w:trPr>
          <w:jc w:val="center"/>
        </w:trPr>
        <w:tc>
          <w:tcPr>
            <w:tcW w:w="135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2009</w:t>
            </w:r>
          </w:p>
        </w:tc>
        <w:tc>
          <w:tcPr>
            <w:tcW w:w="117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34.14</w:t>
            </w:r>
          </w:p>
        </w:tc>
        <w:tc>
          <w:tcPr>
            <w:tcW w:w="81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7</w:t>
            </w:r>
          </w:p>
        </w:tc>
        <w:tc>
          <w:tcPr>
            <w:tcW w:w="126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15.88</w:t>
            </w:r>
          </w:p>
        </w:tc>
        <w:tc>
          <w:tcPr>
            <w:tcW w:w="846"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5</w:t>
            </w:r>
          </w:p>
        </w:tc>
        <w:tc>
          <w:tcPr>
            <w:tcW w:w="1404"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w:t>
            </w:r>
          </w:p>
        </w:tc>
        <w:tc>
          <w:tcPr>
            <w:tcW w:w="99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w:t>
            </w:r>
          </w:p>
        </w:tc>
      </w:tr>
      <w:tr w:rsidR="0097753C" w:rsidRPr="0097753C" w:rsidTr="0097753C">
        <w:trPr>
          <w:jc w:val="center"/>
        </w:trPr>
        <w:tc>
          <w:tcPr>
            <w:tcW w:w="135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2010</w:t>
            </w:r>
          </w:p>
        </w:tc>
        <w:tc>
          <w:tcPr>
            <w:tcW w:w="117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32.68</w:t>
            </w:r>
          </w:p>
        </w:tc>
        <w:tc>
          <w:tcPr>
            <w:tcW w:w="81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8</w:t>
            </w:r>
          </w:p>
        </w:tc>
        <w:tc>
          <w:tcPr>
            <w:tcW w:w="126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5.43</w:t>
            </w:r>
          </w:p>
        </w:tc>
        <w:tc>
          <w:tcPr>
            <w:tcW w:w="846"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10</w:t>
            </w:r>
          </w:p>
        </w:tc>
        <w:tc>
          <w:tcPr>
            <w:tcW w:w="1404"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w:t>
            </w:r>
          </w:p>
        </w:tc>
        <w:tc>
          <w:tcPr>
            <w:tcW w:w="99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w:t>
            </w:r>
          </w:p>
        </w:tc>
      </w:tr>
      <w:tr w:rsidR="0097753C" w:rsidRPr="0097753C" w:rsidTr="0097753C">
        <w:trPr>
          <w:jc w:val="center"/>
        </w:trPr>
        <w:tc>
          <w:tcPr>
            <w:tcW w:w="135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2011</w:t>
            </w:r>
          </w:p>
        </w:tc>
        <w:tc>
          <w:tcPr>
            <w:tcW w:w="117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25.64</w:t>
            </w:r>
          </w:p>
        </w:tc>
        <w:tc>
          <w:tcPr>
            <w:tcW w:w="81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9</w:t>
            </w:r>
          </w:p>
        </w:tc>
        <w:tc>
          <w:tcPr>
            <w:tcW w:w="126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9.91</w:t>
            </w:r>
          </w:p>
        </w:tc>
        <w:tc>
          <w:tcPr>
            <w:tcW w:w="846"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9</w:t>
            </w:r>
          </w:p>
        </w:tc>
        <w:tc>
          <w:tcPr>
            <w:tcW w:w="1404"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0</w:t>
            </w:r>
          </w:p>
        </w:tc>
        <w:tc>
          <w:tcPr>
            <w:tcW w:w="99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0</w:t>
            </w:r>
          </w:p>
        </w:tc>
      </w:tr>
      <w:tr w:rsidR="0097753C" w:rsidRPr="0097753C" w:rsidTr="0097753C">
        <w:trPr>
          <w:jc w:val="center"/>
        </w:trPr>
        <w:tc>
          <w:tcPr>
            <w:tcW w:w="135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2012</w:t>
            </w:r>
          </w:p>
        </w:tc>
        <w:tc>
          <w:tcPr>
            <w:tcW w:w="117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35.25</w:t>
            </w:r>
          </w:p>
        </w:tc>
        <w:tc>
          <w:tcPr>
            <w:tcW w:w="81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6</w:t>
            </w:r>
          </w:p>
        </w:tc>
        <w:tc>
          <w:tcPr>
            <w:tcW w:w="126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13.67</w:t>
            </w:r>
          </w:p>
        </w:tc>
        <w:tc>
          <w:tcPr>
            <w:tcW w:w="846"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6</w:t>
            </w:r>
          </w:p>
        </w:tc>
        <w:tc>
          <w:tcPr>
            <w:tcW w:w="1404"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0</w:t>
            </w:r>
          </w:p>
        </w:tc>
        <w:tc>
          <w:tcPr>
            <w:tcW w:w="99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0</w:t>
            </w:r>
          </w:p>
        </w:tc>
      </w:tr>
      <w:tr w:rsidR="0097753C" w:rsidRPr="0097753C" w:rsidTr="0097753C">
        <w:trPr>
          <w:jc w:val="center"/>
        </w:trPr>
        <w:tc>
          <w:tcPr>
            <w:tcW w:w="135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2013</w:t>
            </w:r>
          </w:p>
        </w:tc>
        <w:tc>
          <w:tcPr>
            <w:tcW w:w="117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9.95</w:t>
            </w:r>
          </w:p>
        </w:tc>
        <w:tc>
          <w:tcPr>
            <w:tcW w:w="81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10</w:t>
            </w:r>
          </w:p>
        </w:tc>
        <w:tc>
          <w:tcPr>
            <w:tcW w:w="126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13.36</w:t>
            </w:r>
          </w:p>
        </w:tc>
        <w:tc>
          <w:tcPr>
            <w:tcW w:w="846"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7</w:t>
            </w:r>
          </w:p>
        </w:tc>
        <w:tc>
          <w:tcPr>
            <w:tcW w:w="1404"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3</w:t>
            </w:r>
          </w:p>
        </w:tc>
        <w:tc>
          <w:tcPr>
            <w:tcW w:w="99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9</w:t>
            </w:r>
          </w:p>
        </w:tc>
      </w:tr>
      <w:tr w:rsidR="0097753C" w:rsidRPr="0097753C" w:rsidTr="0097753C">
        <w:trPr>
          <w:jc w:val="center"/>
        </w:trPr>
        <w:tc>
          <w:tcPr>
            <w:tcW w:w="135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2014</w:t>
            </w:r>
          </w:p>
        </w:tc>
        <w:tc>
          <w:tcPr>
            <w:tcW w:w="117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66.43</w:t>
            </w:r>
          </w:p>
        </w:tc>
        <w:tc>
          <w:tcPr>
            <w:tcW w:w="810" w:type="dxa"/>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w:t>
            </w:r>
          </w:p>
        </w:tc>
        <w:tc>
          <w:tcPr>
            <w:tcW w:w="126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10.87</w:t>
            </w:r>
          </w:p>
        </w:tc>
        <w:tc>
          <w:tcPr>
            <w:tcW w:w="846"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8</w:t>
            </w:r>
          </w:p>
        </w:tc>
        <w:tc>
          <w:tcPr>
            <w:tcW w:w="1404"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-7</w:t>
            </w:r>
          </w:p>
        </w:tc>
        <w:tc>
          <w:tcPr>
            <w:tcW w:w="99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49</w:t>
            </w:r>
          </w:p>
        </w:tc>
      </w:tr>
      <w:tr w:rsidR="0097753C" w:rsidRPr="0097753C" w:rsidTr="0097753C">
        <w:trPr>
          <w:jc w:val="center"/>
        </w:trPr>
        <w:tc>
          <w:tcPr>
            <w:tcW w:w="1350" w:type="dxa"/>
          </w:tcPr>
          <w:p w:rsidR="0097753C" w:rsidRPr="0097753C" w:rsidRDefault="0097753C" w:rsidP="0097753C">
            <w:pPr>
              <w:spacing w:line="360" w:lineRule="auto"/>
              <w:jc w:val="center"/>
              <w:rPr>
                <w:rFonts w:ascii="Times New Roman" w:eastAsia="Calibri" w:hAnsi="Times New Roman" w:cs="Times New Roman"/>
                <w:b/>
                <w:sz w:val="24"/>
                <w:szCs w:val="24"/>
              </w:rPr>
            </w:pPr>
          </w:p>
        </w:tc>
        <w:tc>
          <w:tcPr>
            <w:tcW w:w="1170" w:type="dxa"/>
          </w:tcPr>
          <w:p w:rsidR="0097753C" w:rsidRPr="0097753C" w:rsidRDefault="0097753C" w:rsidP="0097753C">
            <w:pPr>
              <w:spacing w:line="360" w:lineRule="auto"/>
              <w:jc w:val="center"/>
              <w:rPr>
                <w:rFonts w:ascii="Times New Roman" w:eastAsia="Calibri" w:hAnsi="Times New Roman" w:cs="Times New Roman"/>
                <w:sz w:val="24"/>
                <w:szCs w:val="24"/>
              </w:rPr>
            </w:pPr>
          </w:p>
        </w:tc>
        <w:tc>
          <w:tcPr>
            <w:tcW w:w="810" w:type="dxa"/>
          </w:tcPr>
          <w:p w:rsidR="0097753C" w:rsidRPr="0097753C" w:rsidRDefault="0097753C" w:rsidP="0097753C">
            <w:pPr>
              <w:spacing w:line="360" w:lineRule="auto"/>
              <w:jc w:val="center"/>
              <w:rPr>
                <w:rFonts w:ascii="Times New Roman" w:eastAsia="Calibri" w:hAnsi="Times New Roman" w:cs="Times New Roman"/>
                <w:sz w:val="24"/>
                <w:szCs w:val="24"/>
              </w:rPr>
            </w:pPr>
          </w:p>
        </w:tc>
        <w:tc>
          <w:tcPr>
            <w:tcW w:w="1260" w:type="dxa"/>
            <w:tcBorders>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p>
        </w:tc>
        <w:tc>
          <w:tcPr>
            <w:tcW w:w="846"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p>
        </w:tc>
        <w:tc>
          <w:tcPr>
            <w:tcW w:w="1404" w:type="dxa"/>
            <w:tcBorders>
              <w:left w:val="single" w:sz="4" w:space="0" w:color="auto"/>
              <w:righ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p>
        </w:tc>
        <w:tc>
          <w:tcPr>
            <w:tcW w:w="990" w:type="dxa"/>
            <w:tcBorders>
              <w:left w:val="single" w:sz="4" w:space="0" w:color="auto"/>
            </w:tcBorders>
          </w:tcPr>
          <w:p w:rsidR="0097753C" w:rsidRPr="0097753C" w:rsidRDefault="0097753C" w:rsidP="0097753C">
            <w:pPr>
              <w:spacing w:line="360" w:lineRule="auto"/>
              <w:jc w:val="center"/>
              <w:rPr>
                <w:rFonts w:ascii="Times New Roman" w:eastAsia="Calibri" w:hAnsi="Times New Roman" w:cs="Times New Roman"/>
                <w:sz w:val="24"/>
                <w:szCs w:val="24"/>
              </w:rPr>
            </w:pPr>
            <w:r w:rsidRPr="0097753C">
              <w:rPr>
                <w:rFonts w:ascii="Times New Roman" w:eastAsia="Calibri" w:hAnsi="Times New Roman" w:cs="Times New Roman"/>
                <w:sz w:val="24"/>
                <w:szCs w:val="24"/>
              </w:rPr>
              <w:t>88</w:t>
            </w:r>
          </w:p>
        </w:tc>
      </w:tr>
    </w:tbl>
    <w:p w:rsidR="00AE4360" w:rsidRPr="0097753C" w:rsidRDefault="00AE4360" w:rsidP="0097753C">
      <w:pPr>
        <w:jc w:val="center"/>
        <w:rPr>
          <w:rFonts w:ascii="Times New Roman" w:hAnsi="Times New Roman" w:cs="Times New Roman"/>
          <w:color w:val="00B050"/>
          <w:sz w:val="16"/>
          <w:szCs w:val="32"/>
        </w:rPr>
      </w:pPr>
    </w:p>
    <w:p w:rsidR="00AE4360" w:rsidRPr="00AE4360" w:rsidRDefault="00AE4360" w:rsidP="0097753C">
      <w:pPr>
        <w:spacing w:line="360" w:lineRule="auto"/>
        <w:jc w:val="both"/>
        <w:rPr>
          <w:rFonts w:ascii="Times New Roman" w:hAnsi="Times New Roman" w:cs="Times New Roman"/>
          <w:sz w:val="24"/>
          <w:szCs w:val="32"/>
        </w:rPr>
      </w:pPr>
      <w:r w:rsidRPr="00AE4360">
        <w:rPr>
          <w:rFonts w:ascii="Times New Roman" w:hAnsi="Times New Roman" w:cs="Times New Roman"/>
          <w:b/>
          <w:sz w:val="24"/>
          <w:szCs w:val="32"/>
        </w:rPr>
        <w:t>Interpretation:</w:t>
      </w:r>
      <w:r>
        <w:rPr>
          <w:rFonts w:ascii="Times New Roman" w:hAnsi="Times New Roman" w:cs="Times New Roman"/>
          <w:sz w:val="24"/>
          <w:szCs w:val="32"/>
        </w:rPr>
        <w:t xml:space="preserve"> </w:t>
      </w:r>
      <w:r w:rsidRPr="00AE4360">
        <w:rPr>
          <w:rFonts w:ascii="Times New Roman" w:hAnsi="Times New Roman" w:cs="Times New Roman"/>
          <w:sz w:val="24"/>
          <w:szCs w:val="32"/>
        </w:rPr>
        <w:t>Table IX: The Spearman’s rank coefficient of correlation (r) between ROCE &amp; Risk Factor has been calculated. The “t” test is applied for determining significance</w:t>
      </w:r>
      <w:r>
        <w:rPr>
          <w:rFonts w:ascii="Times New Roman" w:hAnsi="Times New Roman" w:cs="Times New Roman"/>
          <w:sz w:val="24"/>
          <w:szCs w:val="32"/>
        </w:rPr>
        <w:t xml:space="preserve"> </w:t>
      </w:r>
      <w:r w:rsidRPr="00AE4360">
        <w:rPr>
          <w:rFonts w:ascii="Times New Roman" w:hAnsi="Times New Roman" w:cs="Times New Roman"/>
          <w:sz w:val="24"/>
          <w:szCs w:val="32"/>
        </w:rPr>
        <w:t xml:space="preserve">of r. Then computed value </w:t>
      </w:r>
      <w:proofErr w:type="gramStart"/>
      <w:r w:rsidRPr="00AE4360">
        <w:rPr>
          <w:rFonts w:ascii="Times New Roman" w:hAnsi="Times New Roman" w:cs="Times New Roman"/>
          <w:sz w:val="24"/>
          <w:szCs w:val="32"/>
        </w:rPr>
        <w:t>of ‘t’</w:t>
      </w:r>
      <w:proofErr w:type="gramEnd"/>
      <w:r w:rsidRPr="00AE4360">
        <w:rPr>
          <w:rFonts w:ascii="Times New Roman" w:hAnsi="Times New Roman" w:cs="Times New Roman"/>
          <w:sz w:val="24"/>
          <w:szCs w:val="32"/>
        </w:rPr>
        <w:t xml:space="preserve"> has been compared with the tabulated value of ‘t’.</w:t>
      </w:r>
      <w:r>
        <w:rPr>
          <w:rFonts w:ascii="Times New Roman" w:hAnsi="Times New Roman" w:cs="Times New Roman"/>
          <w:sz w:val="24"/>
          <w:szCs w:val="32"/>
        </w:rPr>
        <w:t xml:space="preserve"> </w:t>
      </w:r>
      <w:r w:rsidRPr="00AE4360">
        <w:rPr>
          <w:rFonts w:ascii="Times New Roman" w:hAnsi="Times New Roman" w:cs="Times New Roman"/>
          <w:sz w:val="24"/>
          <w:szCs w:val="32"/>
        </w:rPr>
        <w:t>In the above table r= 0.47 and value of t = 4.27 The table value of ‘t’ at 5% level of significance for 8 degrees of freedom (Where n=10) is equal to 2.305. Since</w:t>
      </w:r>
      <w:r>
        <w:rPr>
          <w:rFonts w:ascii="Times New Roman" w:hAnsi="Times New Roman" w:cs="Times New Roman"/>
          <w:sz w:val="24"/>
          <w:szCs w:val="32"/>
        </w:rPr>
        <w:t xml:space="preserve"> </w:t>
      </w:r>
      <w:r w:rsidRPr="00AE4360">
        <w:rPr>
          <w:rFonts w:ascii="Times New Roman" w:hAnsi="Times New Roman" w:cs="Times New Roman"/>
          <w:sz w:val="24"/>
          <w:szCs w:val="32"/>
        </w:rPr>
        <w:t>the computed value of t is greater than the table value the null hypothesis (Ho) is rejected.</w:t>
      </w:r>
    </w:p>
    <w:p w:rsidR="00AE4360" w:rsidRDefault="00AE4360" w:rsidP="00D461B5">
      <w:pPr>
        <w:rPr>
          <w:b/>
          <w:color w:val="00B050"/>
          <w:sz w:val="32"/>
          <w:szCs w:val="32"/>
        </w:rPr>
      </w:pPr>
    </w:p>
    <w:p w:rsidR="00AE4360" w:rsidRDefault="00AE4360" w:rsidP="00D461B5">
      <w:pPr>
        <w:rPr>
          <w:b/>
          <w:color w:val="00B050"/>
          <w:sz w:val="32"/>
          <w:szCs w:val="32"/>
        </w:rPr>
      </w:pPr>
    </w:p>
    <w:p w:rsidR="00AE4360" w:rsidRDefault="00AE4360" w:rsidP="00D461B5">
      <w:pPr>
        <w:rPr>
          <w:b/>
          <w:color w:val="00B050"/>
          <w:sz w:val="32"/>
          <w:szCs w:val="32"/>
        </w:rPr>
      </w:pPr>
    </w:p>
    <w:p w:rsidR="00422606" w:rsidRDefault="00422606" w:rsidP="00D461B5">
      <w:pPr>
        <w:rPr>
          <w:b/>
          <w:color w:val="00B050"/>
          <w:sz w:val="32"/>
          <w:szCs w:val="32"/>
        </w:rPr>
      </w:pPr>
    </w:p>
    <w:p w:rsidR="00F00782" w:rsidRPr="00422606" w:rsidRDefault="00F00782" w:rsidP="00422606">
      <w:pPr>
        <w:jc w:val="both"/>
        <w:rPr>
          <w:rFonts w:ascii="Times New Roman" w:hAnsi="Times New Roman" w:cs="Times New Roman"/>
          <w:b/>
          <w:bCs/>
          <w:sz w:val="28"/>
          <w:szCs w:val="24"/>
          <w:lang w:bidi="bn-BD"/>
        </w:rPr>
      </w:pPr>
      <w:r w:rsidRPr="00422606">
        <w:rPr>
          <w:rFonts w:ascii="Times New Roman" w:hAnsi="Times New Roman" w:cs="Times New Roman"/>
          <w:b/>
          <w:bCs/>
          <w:color w:val="00B050"/>
          <w:sz w:val="28"/>
          <w:szCs w:val="24"/>
        </w:rPr>
        <w:lastRenderedPageBreak/>
        <w:t>5.1 FINDINGS</w:t>
      </w:r>
    </w:p>
    <w:p w:rsidR="00C832D5" w:rsidRPr="00422606" w:rsidRDefault="00C832D5" w:rsidP="00037A14">
      <w:pPr>
        <w:spacing w:line="360" w:lineRule="auto"/>
        <w:jc w:val="both"/>
        <w:rPr>
          <w:rFonts w:ascii="Times New Roman" w:hAnsi="Times New Roman" w:cs="Times New Roman"/>
          <w:sz w:val="24"/>
          <w:szCs w:val="24"/>
        </w:rPr>
      </w:pPr>
      <w:r w:rsidRPr="00422606">
        <w:rPr>
          <w:rFonts w:ascii="Times New Roman" w:hAnsi="Times New Roman" w:cs="Times New Roman"/>
          <w:sz w:val="24"/>
          <w:szCs w:val="24"/>
        </w:rPr>
        <w:t xml:space="preserve">Findings regarding various aspects of </w:t>
      </w:r>
      <w:r>
        <w:rPr>
          <w:rFonts w:ascii="Times New Roman" w:hAnsi="Times New Roman" w:cs="Times New Roman"/>
          <w:sz w:val="24"/>
          <w:szCs w:val="24"/>
        </w:rPr>
        <w:t>working capital on firm’s profitability and liquidity square</w:t>
      </w:r>
      <w:r w:rsidRPr="00422606">
        <w:rPr>
          <w:rFonts w:ascii="Times New Roman" w:hAnsi="Times New Roman" w:cs="Times New Roman"/>
          <w:sz w:val="24"/>
          <w:szCs w:val="24"/>
        </w:rPr>
        <w:t xml:space="preserve"> Pharmaceuticals Ltd. is presented below:</w:t>
      </w:r>
    </w:p>
    <w:p w:rsidR="00C832D5" w:rsidRDefault="00C832D5" w:rsidP="00037A14">
      <w:pPr>
        <w:pStyle w:val="ListParagraph"/>
        <w:numPr>
          <w:ilvl w:val="0"/>
          <w:numId w:val="7"/>
        </w:numPr>
        <w:spacing w:line="360" w:lineRule="auto"/>
        <w:jc w:val="both"/>
        <w:rPr>
          <w:rFonts w:ascii="Times New Roman" w:hAnsi="Times New Roman" w:cs="Times New Roman"/>
          <w:sz w:val="24"/>
          <w:szCs w:val="24"/>
        </w:rPr>
      </w:pPr>
      <w:r w:rsidRPr="00C832D5">
        <w:rPr>
          <w:rFonts w:ascii="Times New Roman" w:hAnsi="Times New Roman" w:cs="Times New Roman"/>
          <w:sz w:val="24"/>
          <w:szCs w:val="24"/>
        </w:rPr>
        <w:t xml:space="preserve">The Net working Capital of Square pharmaceutical limited during the period of study was not satisfactory as it showed a decreasing trend in its values. </w:t>
      </w:r>
    </w:p>
    <w:p w:rsidR="00C832D5" w:rsidRDefault="00C832D5" w:rsidP="00037A14">
      <w:pPr>
        <w:pStyle w:val="ListParagraph"/>
        <w:numPr>
          <w:ilvl w:val="0"/>
          <w:numId w:val="7"/>
        </w:numPr>
        <w:spacing w:line="360" w:lineRule="auto"/>
        <w:jc w:val="both"/>
        <w:rPr>
          <w:rFonts w:ascii="Times New Roman" w:hAnsi="Times New Roman" w:cs="Times New Roman"/>
          <w:sz w:val="24"/>
          <w:szCs w:val="24"/>
        </w:rPr>
      </w:pPr>
      <w:r w:rsidRPr="00C832D5">
        <w:rPr>
          <w:rFonts w:ascii="Times New Roman" w:hAnsi="Times New Roman" w:cs="Times New Roman"/>
          <w:sz w:val="24"/>
          <w:szCs w:val="24"/>
        </w:rPr>
        <w:t xml:space="preserve">Liquidity position of the firm was not adequate because the average value of this Current Ratio was 1.38 times which is not near to the ideal ratio of 2:1 times. This indicates that, it is not in a position to meet its short term obligations with the existing current assets. </w:t>
      </w:r>
    </w:p>
    <w:p w:rsidR="00C832D5" w:rsidRPr="00C832D5" w:rsidRDefault="00C832D5" w:rsidP="00037A14">
      <w:pPr>
        <w:pStyle w:val="ListParagraph"/>
        <w:numPr>
          <w:ilvl w:val="0"/>
          <w:numId w:val="7"/>
        </w:numPr>
        <w:spacing w:line="360" w:lineRule="auto"/>
        <w:jc w:val="both"/>
        <w:rPr>
          <w:rFonts w:ascii="Times New Roman" w:hAnsi="Times New Roman" w:cs="Times New Roman"/>
          <w:sz w:val="24"/>
          <w:szCs w:val="24"/>
        </w:rPr>
      </w:pPr>
      <w:r w:rsidRPr="00C832D5">
        <w:rPr>
          <w:rFonts w:ascii="Times New Roman" w:hAnsi="Times New Roman" w:cs="Times New Roman"/>
          <w:sz w:val="24"/>
          <w:szCs w:val="24"/>
        </w:rPr>
        <w:t xml:space="preserve">The cash position ratio of the firm was also satisfactory as it was able to generate adequate amount of cash from its assets. The average value of the ratio was only 0.80 times. </w:t>
      </w:r>
    </w:p>
    <w:p w:rsidR="00C832D5" w:rsidRPr="00C832D5" w:rsidRDefault="00C832D5" w:rsidP="00037A14">
      <w:pPr>
        <w:pStyle w:val="ListParagraph"/>
        <w:numPr>
          <w:ilvl w:val="0"/>
          <w:numId w:val="7"/>
        </w:numPr>
        <w:spacing w:line="360" w:lineRule="auto"/>
        <w:jc w:val="both"/>
        <w:rPr>
          <w:rFonts w:ascii="Times New Roman" w:hAnsi="Times New Roman" w:cs="Times New Roman"/>
          <w:sz w:val="24"/>
          <w:szCs w:val="24"/>
        </w:rPr>
      </w:pPr>
      <w:r w:rsidRPr="00C832D5">
        <w:rPr>
          <w:rFonts w:ascii="Times New Roman" w:hAnsi="Times New Roman" w:cs="Times New Roman"/>
          <w:sz w:val="24"/>
          <w:szCs w:val="24"/>
        </w:rPr>
        <w:t>During FY 2012-13, the economy experienc</w:t>
      </w:r>
      <w:r w:rsidR="00D20DBD">
        <w:rPr>
          <w:rFonts w:ascii="Times New Roman" w:hAnsi="Times New Roman" w:cs="Times New Roman"/>
          <w:sz w:val="24"/>
          <w:szCs w:val="24"/>
        </w:rPr>
        <w:t xml:space="preserve">ed a low growth rate of about 5 to </w:t>
      </w:r>
      <w:r w:rsidRPr="00C832D5">
        <w:rPr>
          <w:rFonts w:ascii="Times New Roman" w:hAnsi="Times New Roman" w:cs="Times New Roman"/>
          <w:sz w:val="24"/>
          <w:szCs w:val="24"/>
        </w:rPr>
        <w:t>5.5%.</w:t>
      </w:r>
      <w:r w:rsidR="00037A14">
        <w:rPr>
          <w:rFonts w:ascii="Times New Roman" w:hAnsi="Times New Roman" w:cs="Times New Roman"/>
          <w:sz w:val="24"/>
          <w:szCs w:val="24"/>
        </w:rPr>
        <w:t xml:space="preserve"> </w:t>
      </w:r>
      <w:r w:rsidRPr="00C832D5">
        <w:rPr>
          <w:rFonts w:ascii="Times New Roman" w:hAnsi="Times New Roman" w:cs="Times New Roman"/>
          <w:sz w:val="24"/>
          <w:szCs w:val="24"/>
        </w:rPr>
        <w:t xml:space="preserve">Industrial sectors, too, continued to reel under the severe slowdown. The financial crunch and slowdown of economy overall global economic situation, impacted </w:t>
      </w:r>
      <w:r w:rsidR="00037A14" w:rsidRPr="00C832D5">
        <w:rPr>
          <w:rFonts w:ascii="Times New Roman" w:hAnsi="Times New Roman" w:cs="Times New Roman"/>
          <w:sz w:val="24"/>
          <w:szCs w:val="24"/>
        </w:rPr>
        <w:t>Square pharmaceutical limited</w:t>
      </w:r>
      <w:r w:rsidRPr="00C832D5">
        <w:rPr>
          <w:rFonts w:ascii="Times New Roman" w:hAnsi="Times New Roman" w:cs="Times New Roman"/>
          <w:sz w:val="24"/>
          <w:szCs w:val="24"/>
        </w:rPr>
        <w:t xml:space="preserve"> international volumes this year. Company</w:t>
      </w:r>
      <w:r w:rsidR="00037A14">
        <w:rPr>
          <w:rFonts w:ascii="Times New Roman" w:hAnsi="Times New Roman" w:cs="Times New Roman"/>
          <w:sz w:val="24"/>
          <w:szCs w:val="24"/>
        </w:rPr>
        <w:t xml:space="preserve"> exported 8,778 vehicles in 2013</w:t>
      </w:r>
      <w:r w:rsidRPr="00C832D5">
        <w:rPr>
          <w:rFonts w:ascii="Times New Roman" w:hAnsi="Times New Roman" w:cs="Times New Roman"/>
          <w:sz w:val="24"/>
          <w:szCs w:val="24"/>
        </w:rPr>
        <w:t>-1</w:t>
      </w:r>
      <w:r w:rsidR="00037A14">
        <w:rPr>
          <w:rFonts w:ascii="Times New Roman" w:hAnsi="Times New Roman" w:cs="Times New Roman"/>
          <w:sz w:val="24"/>
          <w:szCs w:val="24"/>
        </w:rPr>
        <w:t>4</w:t>
      </w:r>
      <w:r w:rsidRPr="00C832D5">
        <w:rPr>
          <w:rFonts w:ascii="Times New Roman" w:hAnsi="Times New Roman" w:cs="Times New Roman"/>
          <w:sz w:val="24"/>
          <w:szCs w:val="24"/>
        </w:rPr>
        <w:t>, 32% lower than the previous year.</w:t>
      </w:r>
    </w:p>
    <w:p w:rsidR="00C832D5" w:rsidRPr="00C832D5" w:rsidRDefault="00C832D5" w:rsidP="00037A14">
      <w:pPr>
        <w:pStyle w:val="ListParagraph"/>
        <w:numPr>
          <w:ilvl w:val="0"/>
          <w:numId w:val="7"/>
        </w:numPr>
        <w:spacing w:line="360" w:lineRule="auto"/>
        <w:jc w:val="both"/>
        <w:rPr>
          <w:rFonts w:ascii="Times New Roman" w:hAnsi="Times New Roman" w:cs="Times New Roman"/>
          <w:sz w:val="24"/>
          <w:szCs w:val="24"/>
        </w:rPr>
      </w:pPr>
      <w:r w:rsidRPr="00C832D5">
        <w:rPr>
          <w:rFonts w:ascii="Times New Roman" w:hAnsi="Times New Roman" w:cs="Times New Roman"/>
          <w:sz w:val="24"/>
          <w:szCs w:val="24"/>
        </w:rPr>
        <w:t>Company’s profitability remained subdued due to lower volumes. The general economic slowdown adversely impacted the volumes. Company managed to contain material cost at about the previous year levels and granting increases only for unavoidable reasons like power tariff increases, etc.</w:t>
      </w:r>
    </w:p>
    <w:p w:rsidR="00C832D5" w:rsidRPr="00C832D5" w:rsidRDefault="00C832D5" w:rsidP="00037A14">
      <w:pPr>
        <w:pStyle w:val="ListParagraph"/>
        <w:numPr>
          <w:ilvl w:val="0"/>
          <w:numId w:val="7"/>
        </w:numPr>
        <w:spacing w:line="360" w:lineRule="auto"/>
        <w:jc w:val="both"/>
        <w:rPr>
          <w:rFonts w:ascii="Times New Roman" w:hAnsi="Times New Roman" w:cs="Times New Roman"/>
          <w:sz w:val="24"/>
          <w:szCs w:val="24"/>
        </w:rPr>
      </w:pPr>
      <w:r w:rsidRPr="00C832D5">
        <w:rPr>
          <w:rFonts w:ascii="Times New Roman" w:hAnsi="Times New Roman" w:cs="Times New Roman"/>
          <w:sz w:val="24"/>
          <w:szCs w:val="24"/>
        </w:rPr>
        <w:t xml:space="preserve">The Spearman’s rank coefficient of correlation (r) between ROCE &amp; liquidity has been calculated. The “t” test is applied for determining significance of r. Then computed value </w:t>
      </w:r>
      <w:proofErr w:type="gramStart"/>
      <w:r w:rsidRPr="00C832D5">
        <w:rPr>
          <w:rFonts w:ascii="Times New Roman" w:hAnsi="Times New Roman" w:cs="Times New Roman"/>
          <w:sz w:val="24"/>
          <w:szCs w:val="24"/>
        </w:rPr>
        <w:t>of ‘t’</w:t>
      </w:r>
      <w:proofErr w:type="gramEnd"/>
      <w:r w:rsidRPr="00C832D5">
        <w:rPr>
          <w:rFonts w:ascii="Times New Roman" w:hAnsi="Times New Roman" w:cs="Times New Roman"/>
          <w:sz w:val="24"/>
          <w:szCs w:val="24"/>
        </w:rPr>
        <w:t xml:space="preserve"> has been compared with the tabulated value of ‘t’. Since the computed value of t is less than the table value the null hypothesis (Ho) is accepted. So there is no significant difference between liquidity and profitability of the firm during the period of study.</w:t>
      </w:r>
    </w:p>
    <w:p w:rsidR="00C832D5" w:rsidRPr="00C832D5" w:rsidRDefault="00C832D5" w:rsidP="00037A14">
      <w:pPr>
        <w:pStyle w:val="ListParagraph"/>
        <w:numPr>
          <w:ilvl w:val="0"/>
          <w:numId w:val="7"/>
        </w:numPr>
        <w:spacing w:line="360" w:lineRule="auto"/>
        <w:jc w:val="both"/>
        <w:rPr>
          <w:rFonts w:ascii="Times New Roman" w:hAnsi="Times New Roman" w:cs="Times New Roman"/>
          <w:sz w:val="24"/>
          <w:szCs w:val="24"/>
        </w:rPr>
      </w:pPr>
      <w:r w:rsidRPr="00C832D5">
        <w:rPr>
          <w:rFonts w:ascii="Times New Roman" w:hAnsi="Times New Roman" w:cs="Times New Roman"/>
          <w:sz w:val="24"/>
          <w:szCs w:val="24"/>
        </w:rPr>
        <w:t xml:space="preserve">The Spearman’s rank coefficient of correlation (r) between ROCE &amp; Risk Factor has been calculated. The “t” test is applied for determining significance of r. Then computed value </w:t>
      </w:r>
      <w:proofErr w:type="gramStart"/>
      <w:r w:rsidRPr="00C832D5">
        <w:rPr>
          <w:rFonts w:ascii="Times New Roman" w:hAnsi="Times New Roman" w:cs="Times New Roman"/>
          <w:sz w:val="24"/>
          <w:szCs w:val="24"/>
        </w:rPr>
        <w:t>of ‘t’</w:t>
      </w:r>
      <w:proofErr w:type="gramEnd"/>
      <w:r w:rsidRPr="00C832D5">
        <w:rPr>
          <w:rFonts w:ascii="Times New Roman" w:hAnsi="Times New Roman" w:cs="Times New Roman"/>
          <w:sz w:val="24"/>
          <w:szCs w:val="24"/>
        </w:rPr>
        <w:t xml:space="preserve"> has been compared with the tabulated value of ‘t’. Since the computed value of t is greater than the table value the null hypothesis (Ho) is rejected. So there is significant difference between risk and profitability of the firm during the period of study</w:t>
      </w:r>
    </w:p>
    <w:p w:rsidR="00037A14" w:rsidRPr="00037A14" w:rsidRDefault="00037A14" w:rsidP="00037A14">
      <w:pPr>
        <w:jc w:val="both"/>
        <w:rPr>
          <w:rFonts w:ascii="Times New Roman" w:hAnsi="Times New Roman" w:cs="Times New Roman"/>
          <w:color w:val="00B050"/>
          <w:sz w:val="28"/>
          <w:szCs w:val="28"/>
          <w:lang w:bidi="bn-BD"/>
        </w:rPr>
      </w:pPr>
      <w:r w:rsidRPr="00037A14">
        <w:rPr>
          <w:rFonts w:ascii="Times New Roman" w:hAnsi="Times New Roman" w:cs="Times New Roman"/>
          <w:b/>
          <w:bCs/>
          <w:color w:val="00B050"/>
          <w:sz w:val="28"/>
          <w:szCs w:val="28"/>
          <w:lang w:bidi="bn-BD"/>
        </w:rPr>
        <w:lastRenderedPageBreak/>
        <w:t xml:space="preserve">5.2 RECOMMENDATIONS </w:t>
      </w:r>
    </w:p>
    <w:p w:rsidR="00037A14" w:rsidRDefault="00037A14" w:rsidP="00422606">
      <w:pPr>
        <w:jc w:val="both"/>
        <w:rPr>
          <w:rFonts w:ascii="Times New Roman" w:hAnsi="Times New Roman" w:cs="Times New Roman"/>
          <w:sz w:val="24"/>
          <w:szCs w:val="24"/>
        </w:rPr>
      </w:pPr>
      <w:r w:rsidRPr="00037A14">
        <w:rPr>
          <w:rFonts w:ascii="Times New Roman" w:hAnsi="Times New Roman" w:cs="Times New Roman"/>
          <w:sz w:val="24"/>
          <w:szCs w:val="24"/>
        </w:rPr>
        <w:t xml:space="preserve">The following suggestion can be made in order to </w:t>
      </w:r>
      <w:r>
        <w:rPr>
          <w:rFonts w:ascii="Times New Roman" w:hAnsi="Times New Roman" w:cs="Times New Roman"/>
          <w:sz w:val="24"/>
          <w:szCs w:val="24"/>
        </w:rPr>
        <w:t xml:space="preserve">improve the working capital </w:t>
      </w:r>
      <w:r w:rsidRPr="00037A14">
        <w:rPr>
          <w:rFonts w:ascii="Times New Roman" w:hAnsi="Times New Roman" w:cs="Times New Roman"/>
          <w:sz w:val="24"/>
          <w:szCs w:val="24"/>
        </w:rPr>
        <w:t>problem:</w:t>
      </w:r>
    </w:p>
    <w:p w:rsidR="00037A14" w:rsidRPr="009569EF" w:rsidRDefault="00037A14" w:rsidP="00037A14">
      <w:pPr>
        <w:pStyle w:val="ListParagraph"/>
        <w:numPr>
          <w:ilvl w:val="0"/>
          <w:numId w:val="8"/>
        </w:numPr>
        <w:spacing w:line="360" w:lineRule="auto"/>
        <w:jc w:val="both"/>
        <w:rPr>
          <w:rFonts w:ascii="Times New Roman" w:hAnsi="Times New Roman" w:cs="Times New Roman"/>
          <w:sz w:val="24"/>
        </w:rPr>
      </w:pPr>
      <w:r w:rsidRPr="009569EF">
        <w:rPr>
          <w:rFonts w:ascii="Times New Roman" w:hAnsi="Times New Roman" w:cs="Times New Roman"/>
          <w:sz w:val="24"/>
        </w:rPr>
        <w:t>The Company must try to improve net working capital position in future. Square pharmaceutical limited must try to keep regular check, whether its current liabilities are exceeding the gross working capital of the firm.</w:t>
      </w:r>
    </w:p>
    <w:p w:rsidR="00037A14" w:rsidRPr="009569EF" w:rsidRDefault="00037A14" w:rsidP="00037A14">
      <w:pPr>
        <w:pStyle w:val="ListParagraph"/>
        <w:numPr>
          <w:ilvl w:val="0"/>
          <w:numId w:val="8"/>
        </w:numPr>
        <w:spacing w:line="360" w:lineRule="auto"/>
        <w:jc w:val="both"/>
        <w:rPr>
          <w:rFonts w:ascii="Times New Roman" w:hAnsi="Times New Roman" w:cs="Times New Roman"/>
          <w:sz w:val="24"/>
        </w:rPr>
      </w:pPr>
      <w:r w:rsidRPr="009569EF">
        <w:rPr>
          <w:rFonts w:ascii="Times New Roman" w:hAnsi="Times New Roman" w:cs="Times New Roman"/>
          <w:sz w:val="24"/>
        </w:rPr>
        <w:t>So the firm must stabilize the position of its current assets to maintain a current ratio of at least the ideal value.</w:t>
      </w:r>
    </w:p>
    <w:p w:rsidR="00037A14" w:rsidRPr="009569EF" w:rsidRDefault="00037A14" w:rsidP="00037A14">
      <w:pPr>
        <w:pStyle w:val="ListParagraph"/>
        <w:numPr>
          <w:ilvl w:val="0"/>
          <w:numId w:val="8"/>
        </w:numPr>
        <w:spacing w:line="360" w:lineRule="auto"/>
        <w:jc w:val="both"/>
        <w:rPr>
          <w:rFonts w:ascii="Times New Roman" w:hAnsi="Times New Roman" w:cs="Times New Roman"/>
          <w:sz w:val="24"/>
        </w:rPr>
      </w:pPr>
      <w:r w:rsidRPr="009569EF">
        <w:rPr>
          <w:rFonts w:ascii="Times New Roman" w:hAnsi="Times New Roman" w:cs="Times New Roman"/>
          <w:sz w:val="24"/>
        </w:rPr>
        <w:t>The firm must try to keep regular check on its assets to identify whether they are staying idle or obsolete. Only the liquid cash will help the firm to face any uncertainties at the times of depressions.</w:t>
      </w:r>
    </w:p>
    <w:p w:rsidR="00037A14" w:rsidRPr="009569EF" w:rsidRDefault="00037A14" w:rsidP="00037A14">
      <w:pPr>
        <w:pStyle w:val="ListParagraph"/>
        <w:numPr>
          <w:ilvl w:val="0"/>
          <w:numId w:val="8"/>
        </w:numPr>
        <w:spacing w:line="360" w:lineRule="auto"/>
        <w:jc w:val="both"/>
        <w:rPr>
          <w:rFonts w:ascii="Times New Roman" w:hAnsi="Times New Roman" w:cs="Times New Roman"/>
          <w:sz w:val="24"/>
        </w:rPr>
      </w:pPr>
      <w:r w:rsidRPr="009569EF">
        <w:rPr>
          <w:rFonts w:ascii="Times New Roman" w:hAnsi="Times New Roman" w:cs="Times New Roman"/>
          <w:sz w:val="24"/>
        </w:rPr>
        <w:t>Improvement of productivity through work-study and training of front line supervisors.</w:t>
      </w:r>
    </w:p>
    <w:p w:rsidR="00037A14" w:rsidRPr="009569EF" w:rsidRDefault="00037A14" w:rsidP="00037A14">
      <w:pPr>
        <w:pStyle w:val="ListParagraph"/>
        <w:numPr>
          <w:ilvl w:val="0"/>
          <w:numId w:val="8"/>
        </w:numPr>
        <w:spacing w:line="360" w:lineRule="auto"/>
        <w:jc w:val="both"/>
        <w:rPr>
          <w:rFonts w:ascii="Times New Roman" w:hAnsi="Times New Roman" w:cs="Times New Roman"/>
          <w:sz w:val="24"/>
        </w:rPr>
      </w:pPr>
      <w:r w:rsidRPr="009569EF">
        <w:rPr>
          <w:rFonts w:ascii="Times New Roman" w:hAnsi="Times New Roman" w:cs="Times New Roman"/>
          <w:sz w:val="24"/>
        </w:rPr>
        <w:t>Contribution analysis for each of the product lines to optimize profit in light of demand factors.</w:t>
      </w:r>
    </w:p>
    <w:p w:rsidR="00037A14" w:rsidRPr="009569EF" w:rsidRDefault="00037A14" w:rsidP="00037A14">
      <w:pPr>
        <w:pStyle w:val="ListParagraph"/>
        <w:numPr>
          <w:ilvl w:val="0"/>
          <w:numId w:val="8"/>
        </w:numPr>
        <w:spacing w:line="360" w:lineRule="auto"/>
        <w:jc w:val="both"/>
        <w:rPr>
          <w:rFonts w:ascii="Times New Roman" w:hAnsi="Times New Roman" w:cs="Times New Roman"/>
          <w:sz w:val="24"/>
        </w:rPr>
      </w:pPr>
      <w:r w:rsidRPr="009569EF">
        <w:rPr>
          <w:rFonts w:ascii="Times New Roman" w:hAnsi="Times New Roman" w:cs="Times New Roman"/>
          <w:sz w:val="24"/>
        </w:rPr>
        <w:t>Effects to bring selling prices in line with costs having regard to competition and other market factors.</w:t>
      </w:r>
    </w:p>
    <w:p w:rsidR="00037A14" w:rsidRPr="009569EF" w:rsidRDefault="00037A14" w:rsidP="00037A14">
      <w:pPr>
        <w:pStyle w:val="ListParagraph"/>
        <w:numPr>
          <w:ilvl w:val="0"/>
          <w:numId w:val="8"/>
        </w:numPr>
        <w:spacing w:line="360" w:lineRule="auto"/>
        <w:jc w:val="both"/>
        <w:rPr>
          <w:rFonts w:ascii="Times New Roman" w:hAnsi="Times New Roman" w:cs="Times New Roman"/>
          <w:sz w:val="24"/>
        </w:rPr>
      </w:pPr>
      <w:r w:rsidRPr="009569EF">
        <w:rPr>
          <w:rFonts w:ascii="Times New Roman" w:hAnsi="Times New Roman" w:cs="Times New Roman"/>
          <w:sz w:val="24"/>
        </w:rPr>
        <w:t>They have to be more careful about utilization of working capital.</w:t>
      </w:r>
    </w:p>
    <w:p w:rsidR="00037A14" w:rsidRPr="009569EF" w:rsidRDefault="00037A14" w:rsidP="00037A14">
      <w:pPr>
        <w:pStyle w:val="ListParagraph"/>
        <w:numPr>
          <w:ilvl w:val="0"/>
          <w:numId w:val="8"/>
        </w:numPr>
        <w:spacing w:line="360" w:lineRule="auto"/>
        <w:jc w:val="both"/>
        <w:rPr>
          <w:rFonts w:ascii="Times New Roman" w:hAnsi="Times New Roman" w:cs="Times New Roman"/>
          <w:sz w:val="24"/>
        </w:rPr>
      </w:pPr>
      <w:r w:rsidRPr="009569EF">
        <w:rPr>
          <w:rFonts w:ascii="Times New Roman" w:hAnsi="Times New Roman" w:cs="Times New Roman"/>
          <w:sz w:val="24"/>
        </w:rPr>
        <w:t>Close attention should be given to inventories and debtors.</w:t>
      </w:r>
    </w:p>
    <w:p w:rsidR="00037A14" w:rsidRPr="009569EF" w:rsidRDefault="00037A14" w:rsidP="00037A14">
      <w:pPr>
        <w:pStyle w:val="ListParagraph"/>
        <w:numPr>
          <w:ilvl w:val="0"/>
          <w:numId w:val="8"/>
        </w:numPr>
        <w:spacing w:line="360" w:lineRule="auto"/>
        <w:jc w:val="both"/>
        <w:rPr>
          <w:rFonts w:ascii="Times New Roman" w:hAnsi="Times New Roman" w:cs="Times New Roman"/>
          <w:sz w:val="24"/>
        </w:rPr>
      </w:pPr>
      <w:r w:rsidRPr="009569EF">
        <w:rPr>
          <w:rFonts w:ascii="Times New Roman" w:hAnsi="Times New Roman" w:cs="Times New Roman"/>
          <w:sz w:val="24"/>
        </w:rPr>
        <w:t>Rationality and planning in materials purchases to avoid unnecessary inventory build-up or shortage of materials.</w:t>
      </w:r>
    </w:p>
    <w:p w:rsidR="00037A14" w:rsidRDefault="00037A14" w:rsidP="00422606">
      <w:pPr>
        <w:jc w:val="both"/>
        <w:rPr>
          <w:rFonts w:ascii="Times New Roman" w:hAnsi="Times New Roman" w:cs="Times New Roman"/>
          <w:sz w:val="24"/>
          <w:szCs w:val="24"/>
        </w:rPr>
      </w:pPr>
    </w:p>
    <w:p w:rsidR="00037A14" w:rsidRDefault="00037A14" w:rsidP="00422606">
      <w:pPr>
        <w:jc w:val="both"/>
        <w:rPr>
          <w:rFonts w:ascii="Times New Roman" w:hAnsi="Times New Roman" w:cs="Times New Roman"/>
          <w:sz w:val="24"/>
          <w:szCs w:val="24"/>
        </w:rPr>
      </w:pPr>
    </w:p>
    <w:p w:rsidR="00037A14" w:rsidRDefault="00037A14" w:rsidP="00422606">
      <w:pPr>
        <w:jc w:val="both"/>
        <w:rPr>
          <w:rFonts w:ascii="Times New Roman" w:hAnsi="Times New Roman" w:cs="Times New Roman"/>
          <w:sz w:val="24"/>
          <w:szCs w:val="24"/>
        </w:rPr>
      </w:pPr>
    </w:p>
    <w:p w:rsidR="00F00782" w:rsidRDefault="00F00782" w:rsidP="00F00782">
      <w:pPr>
        <w:jc w:val="both"/>
      </w:pPr>
    </w:p>
    <w:p w:rsidR="00422606" w:rsidRDefault="00422606" w:rsidP="00F00782">
      <w:pPr>
        <w:jc w:val="both"/>
      </w:pPr>
    </w:p>
    <w:p w:rsidR="00422606" w:rsidRDefault="00422606" w:rsidP="00F00782">
      <w:pPr>
        <w:jc w:val="both"/>
      </w:pPr>
    </w:p>
    <w:p w:rsidR="00422606" w:rsidRDefault="00422606" w:rsidP="00F00782">
      <w:pPr>
        <w:jc w:val="both"/>
      </w:pPr>
    </w:p>
    <w:p w:rsidR="00422606" w:rsidRDefault="00422606" w:rsidP="00F00782">
      <w:pPr>
        <w:jc w:val="both"/>
      </w:pPr>
    </w:p>
    <w:p w:rsidR="00422606" w:rsidRDefault="00422606" w:rsidP="00F00782">
      <w:pPr>
        <w:jc w:val="both"/>
      </w:pPr>
    </w:p>
    <w:p w:rsidR="00422606" w:rsidRDefault="00422606" w:rsidP="00F00782">
      <w:pPr>
        <w:jc w:val="both"/>
      </w:pPr>
    </w:p>
    <w:p w:rsidR="00F00782" w:rsidRPr="00037A14" w:rsidRDefault="005D2ED3" w:rsidP="00F00782">
      <w:pPr>
        <w:jc w:val="both"/>
        <w:rPr>
          <w:rFonts w:ascii="Times New Roman" w:hAnsi="Times New Roman" w:cs="Times New Roman"/>
          <w:color w:val="00B050"/>
          <w:sz w:val="28"/>
          <w:szCs w:val="28"/>
          <w:lang w:bidi="bn-BD"/>
        </w:rPr>
      </w:pPr>
      <w:r w:rsidRPr="00037A14">
        <w:rPr>
          <w:rFonts w:ascii="Times New Roman" w:hAnsi="Times New Roman" w:cs="Times New Roman"/>
          <w:b/>
          <w:bCs/>
          <w:color w:val="00B050"/>
          <w:sz w:val="28"/>
          <w:szCs w:val="28"/>
          <w:lang w:bidi="bn-BD"/>
        </w:rPr>
        <w:lastRenderedPageBreak/>
        <w:t>5.3 CO</w:t>
      </w:r>
      <w:r w:rsidR="00F00782" w:rsidRPr="00037A14">
        <w:rPr>
          <w:rFonts w:ascii="Times New Roman" w:hAnsi="Times New Roman" w:cs="Times New Roman"/>
          <w:b/>
          <w:bCs/>
          <w:color w:val="00B050"/>
          <w:sz w:val="28"/>
          <w:szCs w:val="28"/>
          <w:lang w:bidi="bn-BD"/>
        </w:rPr>
        <w:t>NCLUSION</w:t>
      </w:r>
    </w:p>
    <w:p w:rsidR="00037A14" w:rsidRPr="00037A14" w:rsidRDefault="00037A14" w:rsidP="00037A14">
      <w:pPr>
        <w:spacing w:line="360" w:lineRule="auto"/>
        <w:jc w:val="both"/>
        <w:rPr>
          <w:rFonts w:ascii="Times New Roman" w:hAnsi="Times New Roman" w:cs="Times New Roman"/>
          <w:sz w:val="24"/>
        </w:rPr>
      </w:pPr>
      <w:r w:rsidRPr="00037A14">
        <w:rPr>
          <w:rFonts w:ascii="Times New Roman" w:hAnsi="Times New Roman" w:cs="Times New Roman"/>
          <w:sz w:val="24"/>
        </w:rPr>
        <w:t>While analyzing the company’s performance it is clear that, the firm give little importance to the issues related with working capital.</w:t>
      </w:r>
      <w:r>
        <w:rPr>
          <w:rFonts w:ascii="Times New Roman" w:hAnsi="Times New Roman" w:cs="Times New Roman"/>
          <w:sz w:val="24"/>
        </w:rPr>
        <w:t xml:space="preserve"> </w:t>
      </w:r>
      <w:r w:rsidRPr="00037A14">
        <w:rPr>
          <w:rFonts w:ascii="Times New Roman" w:hAnsi="Times New Roman" w:cs="Times New Roman"/>
          <w:sz w:val="24"/>
        </w:rPr>
        <w:t>It may be of the reason that the amount and risk involved in capital investment decision are very high. But from the above study we can say that Square pharmaceutical limited should give due consideration to improve the working capital management policies irrespective of the economic slow-down. The company must improve its present liquidity position to remain stable at the time of discrepancies or recession. It should also try to generate higher returns from its assets. The company must keep an optimum balance between liquidity and profitability for efficient use of its working capital. At the same time it should not stop formulating certain policies to keep a well-monitored working capital for better profitability, stability, reliability, growth and consistency.</w:t>
      </w:r>
    </w:p>
    <w:p w:rsidR="00037A14" w:rsidRDefault="00037A14" w:rsidP="00F00782">
      <w:pPr>
        <w:jc w:val="both"/>
      </w:pPr>
    </w:p>
    <w:p w:rsidR="00037A14" w:rsidRDefault="00037A14" w:rsidP="00F00782">
      <w:pPr>
        <w:jc w:val="both"/>
      </w:pPr>
    </w:p>
    <w:p w:rsidR="00037A14" w:rsidRDefault="00037A14" w:rsidP="00F00782">
      <w:pPr>
        <w:jc w:val="both"/>
      </w:pPr>
    </w:p>
    <w:p w:rsidR="00037A14" w:rsidRDefault="00037A14" w:rsidP="00F00782">
      <w:pPr>
        <w:jc w:val="both"/>
      </w:pPr>
    </w:p>
    <w:p w:rsidR="00037A14" w:rsidRDefault="00037A14" w:rsidP="00F00782">
      <w:pPr>
        <w:jc w:val="both"/>
      </w:pPr>
    </w:p>
    <w:p w:rsidR="00D461B5" w:rsidRDefault="00D461B5" w:rsidP="00365039">
      <w:pPr>
        <w:spacing w:after="0"/>
        <w:jc w:val="both"/>
        <w:rPr>
          <w:rFonts w:ascii="Times New Roman" w:eastAsia="Times New Roman" w:hAnsi="Times New Roman" w:cs="Times New Roman"/>
          <w:b/>
          <w:bCs/>
          <w:sz w:val="24"/>
          <w:szCs w:val="24"/>
        </w:rPr>
      </w:pPr>
    </w:p>
    <w:p w:rsidR="00D461B5" w:rsidRDefault="00D461B5" w:rsidP="00365039">
      <w:pPr>
        <w:spacing w:after="0"/>
        <w:jc w:val="both"/>
        <w:rPr>
          <w:rFonts w:ascii="Times New Roman" w:eastAsia="Times New Roman" w:hAnsi="Times New Roman" w:cs="Times New Roman"/>
          <w:b/>
          <w:bCs/>
          <w:sz w:val="24"/>
          <w:szCs w:val="24"/>
        </w:rPr>
      </w:pPr>
    </w:p>
    <w:p w:rsidR="00D461B5" w:rsidRDefault="00D461B5" w:rsidP="00365039">
      <w:pPr>
        <w:spacing w:after="0"/>
        <w:jc w:val="both"/>
        <w:rPr>
          <w:rFonts w:ascii="Times New Roman" w:eastAsia="Times New Roman" w:hAnsi="Times New Roman" w:cs="Times New Roman"/>
          <w:b/>
          <w:bCs/>
          <w:sz w:val="24"/>
          <w:szCs w:val="24"/>
        </w:rPr>
      </w:pPr>
    </w:p>
    <w:p w:rsidR="00D461B5" w:rsidRDefault="00D461B5" w:rsidP="00365039">
      <w:pPr>
        <w:spacing w:after="0"/>
        <w:jc w:val="both"/>
        <w:rPr>
          <w:rFonts w:ascii="Times New Roman" w:eastAsia="Times New Roman" w:hAnsi="Times New Roman" w:cs="Times New Roman"/>
          <w:b/>
          <w:bCs/>
          <w:sz w:val="24"/>
          <w:szCs w:val="24"/>
        </w:rPr>
      </w:pPr>
    </w:p>
    <w:p w:rsidR="00D461B5" w:rsidRDefault="00D461B5" w:rsidP="00365039">
      <w:pPr>
        <w:spacing w:after="0"/>
        <w:jc w:val="both"/>
        <w:rPr>
          <w:rFonts w:ascii="Times New Roman" w:eastAsia="Times New Roman" w:hAnsi="Times New Roman" w:cs="Times New Roman"/>
          <w:b/>
          <w:bCs/>
          <w:sz w:val="24"/>
          <w:szCs w:val="24"/>
        </w:rPr>
      </w:pPr>
    </w:p>
    <w:p w:rsidR="00D461B5" w:rsidRDefault="00D461B5" w:rsidP="00365039">
      <w:pPr>
        <w:spacing w:after="0"/>
        <w:jc w:val="both"/>
        <w:rPr>
          <w:rFonts w:ascii="Times New Roman" w:eastAsia="Times New Roman" w:hAnsi="Times New Roman" w:cs="Times New Roman"/>
          <w:b/>
          <w:bCs/>
          <w:sz w:val="24"/>
          <w:szCs w:val="24"/>
        </w:rPr>
      </w:pPr>
    </w:p>
    <w:p w:rsidR="00AC51D7" w:rsidRDefault="00AC51D7" w:rsidP="00AC51D7">
      <w:pPr>
        <w:jc w:val="both"/>
        <w:rPr>
          <w:rFonts w:ascii="Times New Roman" w:hAnsi="Times New Roman" w:cs="Times New Roman"/>
          <w:sz w:val="24"/>
        </w:rPr>
      </w:pPr>
    </w:p>
    <w:p w:rsidR="00AC51D7" w:rsidRDefault="00AC51D7" w:rsidP="00AC51D7">
      <w:pPr>
        <w:jc w:val="both"/>
        <w:rPr>
          <w:rFonts w:ascii="Times New Roman" w:hAnsi="Times New Roman" w:cs="Times New Roman"/>
          <w:sz w:val="24"/>
        </w:rPr>
      </w:pPr>
    </w:p>
    <w:p w:rsidR="002D52BF" w:rsidRDefault="002D52BF" w:rsidP="002D52BF">
      <w:pPr>
        <w:jc w:val="center"/>
        <w:rPr>
          <w:rFonts w:ascii="Times New Roman" w:hAnsi="Times New Roman" w:cs="Times New Roman"/>
          <w:sz w:val="24"/>
        </w:rPr>
      </w:pPr>
    </w:p>
    <w:p w:rsidR="00D20DBD" w:rsidRDefault="00D20DBD" w:rsidP="002D52BF">
      <w:pPr>
        <w:jc w:val="center"/>
        <w:rPr>
          <w:rFonts w:ascii="Times New Roman" w:hAnsi="Times New Roman" w:cs="Times New Roman"/>
          <w:sz w:val="24"/>
        </w:rPr>
      </w:pPr>
    </w:p>
    <w:p w:rsidR="00D20DBD" w:rsidRDefault="00D20DBD" w:rsidP="002D52BF">
      <w:pPr>
        <w:jc w:val="center"/>
        <w:rPr>
          <w:rFonts w:ascii="Times New Roman" w:hAnsi="Times New Roman" w:cs="Times New Roman"/>
          <w:sz w:val="24"/>
        </w:rPr>
      </w:pPr>
    </w:p>
    <w:p w:rsidR="00D20DBD" w:rsidRDefault="00D20DBD" w:rsidP="002D52BF">
      <w:pPr>
        <w:jc w:val="center"/>
        <w:rPr>
          <w:rFonts w:ascii="Times New Roman" w:hAnsi="Times New Roman" w:cs="Times New Roman"/>
          <w:sz w:val="24"/>
        </w:rPr>
      </w:pPr>
    </w:p>
    <w:p w:rsidR="00D20DBD" w:rsidRDefault="00D20DBD" w:rsidP="002D52BF">
      <w:pPr>
        <w:jc w:val="center"/>
        <w:rPr>
          <w:rFonts w:ascii="Times New Roman" w:hAnsi="Times New Roman" w:cs="Times New Roman"/>
          <w:sz w:val="24"/>
        </w:rPr>
      </w:pPr>
    </w:p>
    <w:p w:rsidR="00D20DBD" w:rsidRDefault="00D20DBD" w:rsidP="00D20DBD">
      <w:pPr>
        <w:rPr>
          <w:rFonts w:ascii="Times New Roman" w:hAnsi="Times New Roman" w:cs="Times New Roman"/>
          <w:sz w:val="24"/>
        </w:rPr>
      </w:pPr>
    </w:p>
    <w:p w:rsidR="00D20DBD" w:rsidRDefault="00D20DBD" w:rsidP="00D20DBD">
      <w:pPr>
        <w:rPr>
          <w:rFonts w:ascii="Times New Roman" w:hAnsi="Times New Roman" w:cs="Times New Roman"/>
          <w:b/>
          <w:sz w:val="24"/>
        </w:rPr>
      </w:pPr>
      <w:r w:rsidRPr="00D20DBD">
        <w:rPr>
          <w:rFonts w:ascii="Times New Roman" w:hAnsi="Times New Roman" w:cs="Times New Roman"/>
          <w:b/>
          <w:sz w:val="24"/>
        </w:rPr>
        <w:lastRenderedPageBreak/>
        <w:t>References</w:t>
      </w:r>
    </w:p>
    <w:p w:rsidR="00D20DBD" w:rsidRPr="00D20DBD" w:rsidRDefault="00D20DBD" w:rsidP="00D20DBD">
      <w:pPr>
        <w:pStyle w:val="ListParagraph"/>
        <w:numPr>
          <w:ilvl w:val="0"/>
          <w:numId w:val="9"/>
        </w:numPr>
        <w:jc w:val="both"/>
        <w:rPr>
          <w:rFonts w:ascii="Times New Roman" w:hAnsi="Times New Roman" w:cs="Times New Roman"/>
          <w:sz w:val="24"/>
        </w:rPr>
      </w:pPr>
      <w:proofErr w:type="spellStart"/>
      <w:r w:rsidRPr="00D20DBD">
        <w:rPr>
          <w:rFonts w:ascii="Times New Roman" w:hAnsi="Times New Roman" w:cs="Times New Roman"/>
          <w:sz w:val="24"/>
        </w:rPr>
        <w:t>Eljelly</w:t>
      </w:r>
      <w:proofErr w:type="spellEnd"/>
      <w:r w:rsidRPr="00D20DBD">
        <w:rPr>
          <w:rFonts w:ascii="Times New Roman" w:hAnsi="Times New Roman" w:cs="Times New Roman"/>
          <w:sz w:val="24"/>
        </w:rPr>
        <w:t xml:space="preserve">, </w:t>
      </w:r>
      <w:proofErr w:type="spellStart"/>
      <w:r w:rsidRPr="00D20DBD">
        <w:rPr>
          <w:rFonts w:ascii="Times New Roman" w:hAnsi="Times New Roman" w:cs="Times New Roman"/>
          <w:sz w:val="24"/>
        </w:rPr>
        <w:t>Abuzar</w:t>
      </w:r>
      <w:proofErr w:type="spellEnd"/>
      <w:r w:rsidRPr="00D20DBD">
        <w:rPr>
          <w:rFonts w:ascii="Times New Roman" w:hAnsi="Times New Roman" w:cs="Times New Roman"/>
          <w:sz w:val="24"/>
        </w:rPr>
        <w:t xml:space="preserve"> M.A. and </w:t>
      </w:r>
      <w:proofErr w:type="spellStart"/>
      <w:r w:rsidRPr="00D20DBD">
        <w:rPr>
          <w:rFonts w:ascii="Times New Roman" w:hAnsi="Times New Roman" w:cs="Times New Roman"/>
          <w:sz w:val="24"/>
        </w:rPr>
        <w:t>Abubakr</w:t>
      </w:r>
      <w:proofErr w:type="spellEnd"/>
      <w:r w:rsidRPr="00D20DBD">
        <w:rPr>
          <w:rFonts w:ascii="Times New Roman" w:hAnsi="Times New Roman" w:cs="Times New Roman"/>
          <w:sz w:val="24"/>
        </w:rPr>
        <w:t xml:space="preserve"> M. </w:t>
      </w:r>
      <w:proofErr w:type="spellStart"/>
      <w:r w:rsidRPr="00D20DBD">
        <w:rPr>
          <w:rFonts w:ascii="Times New Roman" w:hAnsi="Times New Roman" w:cs="Times New Roman"/>
          <w:sz w:val="24"/>
        </w:rPr>
        <w:t>Abduidris</w:t>
      </w:r>
      <w:proofErr w:type="spellEnd"/>
      <w:r w:rsidRPr="00D20DBD">
        <w:rPr>
          <w:rFonts w:ascii="Times New Roman" w:hAnsi="Times New Roman" w:cs="Times New Roman"/>
          <w:sz w:val="24"/>
        </w:rPr>
        <w:t xml:space="preserve"> (2001): “A Survey of capital budgeting techniques in </w:t>
      </w:r>
      <w:proofErr w:type="spellStart"/>
      <w:r w:rsidRPr="00D20DBD">
        <w:rPr>
          <w:rFonts w:ascii="Times New Roman" w:hAnsi="Times New Roman" w:cs="Times New Roman"/>
          <w:sz w:val="24"/>
        </w:rPr>
        <w:t>pulic</w:t>
      </w:r>
      <w:proofErr w:type="spellEnd"/>
      <w:r w:rsidRPr="00D20DBD">
        <w:rPr>
          <w:rFonts w:ascii="Times New Roman" w:hAnsi="Times New Roman" w:cs="Times New Roman"/>
          <w:sz w:val="24"/>
        </w:rPr>
        <w:t xml:space="preserve"> and private sectors of a less developed country: The Case of Sudan”, Journal of African Business 2(1): 75-93</w:t>
      </w:r>
    </w:p>
    <w:p w:rsidR="00D20DBD" w:rsidRPr="00D20DBD" w:rsidRDefault="00D20DBD" w:rsidP="00D20DBD">
      <w:pPr>
        <w:pStyle w:val="ListParagraph"/>
        <w:numPr>
          <w:ilvl w:val="0"/>
          <w:numId w:val="9"/>
        </w:numPr>
        <w:jc w:val="both"/>
        <w:rPr>
          <w:rFonts w:ascii="Times New Roman" w:hAnsi="Times New Roman" w:cs="Times New Roman"/>
          <w:sz w:val="24"/>
        </w:rPr>
      </w:pPr>
      <w:r w:rsidRPr="00D20DBD">
        <w:rPr>
          <w:rFonts w:ascii="Times New Roman" w:hAnsi="Times New Roman" w:cs="Times New Roman"/>
          <w:sz w:val="24"/>
        </w:rPr>
        <w:t>Financial Practice and Education, Vol. 8, No. 2, pp. 37-45.</w:t>
      </w:r>
    </w:p>
    <w:p w:rsidR="00D20DBD" w:rsidRPr="00D20DBD" w:rsidRDefault="00D20DBD" w:rsidP="00D20DBD">
      <w:pPr>
        <w:pStyle w:val="ListParagraph"/>
        <w:numPr>
          <w:ilvl w:val="0"/>
          <w:numId w:val="9"/>
        </w:numPr>
        <w:jc w:val="both"/>
        <w:rPr>
          <w:rFonts w:ascii="Times New Roman" w:hAnsi="Times New Roman" w:cs="Times New Roman"/>
          <w:sz w:val="24"/>
        </w:rPr>
      </w:pPr>
      <w:proofErr w:type="spellStart"/>
      <w:r w:rsidRPr="00D20DBD">
        <w:rPr>
          <w:rFonts w:ascii="Times New Roman" w:hAnsi="Times New Roman" w:cs="Times New Roman"/>
          <w:sz w:val="24"/>
        </w:rPr>
        <w:t>Ganesan</w:t>
      </w:r>
      <w:proofErr w:type="spellEnd"/>
      <w:r w:rsidRPr="00D20DBD">
        <w:rPr>
          <w:rFonts w:ascii="Times New Roman" w:hAnsi="Times New Roman" w:cs="Times New Roman"/>
          <w:sz w:val="24"/>
        </w:rPr>
        <w:t xml:space="preserve">, V. (2007). “An Analysis of Working </w:t>
      </w:r>
      <w:proofErr w:type="spellStart"/>
      <w:r w:rsidRPr="00D20DBD">
        <w:rPr>
          <w:rFonts w:ascii="Times New Roman" w:hAnsi="Times New Roman" w:cs="Times New Roman"/>
          <w:sz w:val="24"/>
        </w:rPr>
        <w:t>CapitalManagement</w:t>
      </w:r>
      <w:proofErr w:type="spellEnd"/>
      <w:r w:rsidRPr="00D20DBD">
        <w:rPr>
          <w:rFonts w:ascii="Times New Roman" w:hAnsi="Times New Roman" w:cs="Times New Roman"/>
          <w:sz w:val="24"/>
        </w:rPr>
        <w:t xml:space="preserve"> Efficiency in Telecommunication Equipment Industry”, </w:t>
      </w:r>
      <w:proofErr w:type="spellStart"/>
      <w:r w:rsidRPr="00D20DBD">
        <w:rPr>
          <w:rFonts w:ascii="Times New Roman" w:hAnsi="Times New Roman" w:cs="Times New Roman"/>
          <w:sz w:val="24"/>
        </w:rPr>
        <w:t>Rivier</w:t>
      </w:r>
      <w:proofErr w:type="spellEnd"/>
      <w:r w:rsidRPr="00D20DBD">
        <w:rPr>
          <w:rFonts w:ascii="Times New Roman" w:hAnsi="Times New Roman" w:cs="Times New Roman"/>
          <w:sz w:val="24"/>
        </w:rPr>
        <w:t xml:space="preserve"> Academic Journal, Vol. 3, No. 2, </w:t>
      </w:r>
      <w:proofErr w:type="spellStart"/>
      <w:r w:rsidRPr="00D20DBD">
        <w:rPr>
          <w:rFonts w:ascii="Times New Roman" w:hAnsi="Times New Roman" w:cs="Times New Roman"/>
          <w:sz w:val="24"/>
        </w:rPr>
        <w:t>pp</w:t>
      </w:r>
      <w:proofErr w:type="spellEnd"/>
      <w:r w:rsidRPr="00D20DBD">
        <w:rPr>
          <w:rFonts w:ascii="Times New Roman" w:hAnsi="Times New Roman" w:cs="Times New Roman"/>
          <w:sz w:val="24"/>
        </w:rPr>
        <w:t xml:space="preserve"> 1-3.</w:t>
      </w:r>
    </w:p>
    <w:p w:rsidR="00D20DBD" w:rsidRPr="00D20DBD" w:rsidRDefault="00D20DBD" w:rsidP="00D20DBD">
      <w:pPr>
        <w:pStyle w:val="ListParagraph"/>
        <w:numPr>
          <w:ilvl w:val="0"/>
          <w:numId w:val="9"/>
        </w:numPr>
        <w:jc w:val="both"/>
        <w:rPr>
          <w:rFonts w:ascii="Times New Roman" w:hAnsi="Times New Roman" w:cs="Times New Roman"/>
          <w:sz w:val="24"/>
        </w:rPr>
      </w:pPr>
      <w:r w:rsidRPr="00D20DBD">
        <w:rPr>
          <w:rFonts w:ascii="Times New Roman" w:hAnsi="Times New Roman" w:cs="Times New Roman"/>
          <w:sz w:val="24"/>
        </w:rPr>
        <w:t xml:space="preserve">International Review of Business Research Papers, Vo. 2 No. 2 (October), </w:t>
      </w:r>
      <w:proofErr w:type="spellStart"/>
      <w:r w:rsidRPr="00D20DBD">
        <w:rPr>
          <w:rFonts w:ascii="Times New Roman" w:hAnsi="Times New Roman" w:cs="Times New Roman"/>
          <w:sz w:val="24"/>
        </w:rPr>
        <w:t>pp</w:t>
      </w:r>
      <w:proofErr w:type="spellEnd"/>
      <w:r w:rsidRPr="00D20DBD">
        <w:rPr>
          <w:rFonts w:ascii="Times New Roman" w:hAnsi="Times New Roman" w:cs="Times New Roman"/>
          <w:sz w:val="24"/>
        </w:rPr>
        <w:t xml:space="preserve"> 45-58.</w:t>
      </w:r>
    </w:p>
    <w:p w:rsidR="00D20DBD" w:rsidRPr="00D20DBD" w:rsidRDefault="00D20DBD" w:rsidP="00D20DBD">
      <w:pPr>
        <w:pStyle w:val="ListParagraph"/>
        <w:numPr>
          <w:ilvl w:val="0"/>
          <w:numId w:val="9"/>
        </w:numPr>
        <w:jc w:val="both"/>
        <w:rPr>
          <w:rFonts w:ascii="Times New Roman" w:hAnsi="Times New Roman" w:cs="Times New Roman"/>
          <w:sz w:val="24"/>
        </w:rPr>
      </w:pPr>
      <w:r w:rsidRPr="00D20DBD">
        <w:rPr>
          <w:rFonts w:ascii="Times New Roman" w:hAnsi="Times New Roman" w:cs="Times New Roman"/>
          <w:sz w:val="24"/>
        </w:rPr>
        <w:t xml:space="preserve">John Sagan, “Towards a Theory of Working Capital Management”, </w:t>
      </w:r>
      <w:proofErr w:type="gramStart"/>
      <w:r w:rsidRPr="00D20DBD">
        <w:rPr>
          <w:rFonts w:ascii="Times New Roman" w:hAnsi="Times New Roman" w:cs="Times New Roman"/>
          <w:sz w:val="24"/>
        </w:rPr>
        <w:t>The</w:t>
      </w:r>
      <w:proofErr w:type="gramEnd"/>
      <w:r w:rsidRPr="00D20DBD">
        <w:rPr>
          <w:rFonts w:ascii="Times New Roman" w:hAnsi="Times New Roman" w:cs="Times New Roman"/>
          <w:sz w:val="24"/>
        </w:rPr>
        <w:t xml:space="preserve"> Journal of Finance, May 1955, pp. 121-129.</w:t>
      </w:r>
    </w:p>
    <w:p w:rsidR="00D20DBD" w:rsidRPr="00D20DBD" w:rsidRDefault="00D20DBD" w:rsidP="00D20DBD">
      <w:pPr>
        <w:pStyle w:val="ListParagraph"/>
        <w:numPr>
          <w:ilvl w:val="0"/>
          <w:numId w:val="9"/>
        </w:numPr>
        <w:jc w:val="both"/>
        <w:rPr>
          <w:rFonts w:ascii="Times New Roman" w:hAnsi="Times New Roman" w:cs="Times New Roman"/>
          <w:sz w:val="24"/>
        </w:rPr>
      </w:pPr>
      <w:r w:rsidRPr="00D20DBD">
        <w:rPr>
          <w:rFonts w:ascii="Times New Roman" w:hAnsi="Times New Roman" w:cs="Times New Roman"/>
          <w:sz w:val="24"/>
        </w:rPr>
        <w:t xml:space="preserve">N.K. </w:t>
      </w:r>
      <w:proofErr w:type="spellStart"/>
      <w:r w:rsidRPr="00D20DBD">
        <w:rPr>
          <w:rFonts w:ascii="Times New Roman" w:hAnsi="Times New Roman" w:cs="Times New Roman"/>
          <w:sz w:val="24"/>
        </w:rPr>
        <w:t>Agrawal</w:t>
      </w:r>
      <w:proofErr w:type="spellEnd"/>
      <w:r w:rsidRPr="00D20DBD">
        <w:rPr>
          <w:rFonts w:ascii="Times New Roman" w:hAnsi="Times New Roman" w:cs="Times New Roman"/>
          <w:sz w:val="24"/>
        </w:rPr>
        <w:t>, Management of Working Capital, Sterling Publication Pvt. Ltd., New Delhi, 1983</w:t>
      </w:r>
    </w:p>
    <w:p w:rsidR="00D20DBD" w:rsidRPr="00D20DBD" w:rsidRDefault="00D20DBD" w:rsidP="00D20DBD">
      <w:pPr>
        <w:pStyle w:val="ListParagraph"/>
        <w:numPr>
          <w:ilvl w:val="0"/>
          <w:numId w:val="9"/>
        </w:numPr>
        <w:jc w:val="both"/>
        <w:rPr>
          <w:rFonts w:ascii="Times New Roman" w:hAnsi="Times New Roman" w:cs="Times New Roman"/>
          <w:sz w:val="24"/>
        </w:rPr>
      </w:pPr>
      <w:proofErr w:type="spellStart"/>
      <w:r w:rsidRPr="00D20DBD">
        <w:rPr>
          <w:rFonts w:ascii="Times New Roman" w:hAnsi="Times New Roman" w:cs="Times New Roman"/>
          <w:sz w:val="24"/>
        </w:rPr>
        <w:t>Padachi</w:t>
      </w:r>
      <w:proofErr w:type="spellEnd"/>
      <w:r w:rsidRPr="00D20DBD">
        <w:rPr>
          <w:rFonts w:ascii="Times New Roman" w:hAnsi="Times New Roman" w:cs="Times New Roman"/>
          <w:sz w:val="24"/>
        </w:rPr>
        <w:t xml:space="preserve">, </w:t>
      </w:r>
      <w:proofErr w:type="spellStart"/>
      <w:r w:rsidRPr="00D20DBD">
        <w:rPr>
          <w:rFonts w:ascii="Times New Roman" w:hAnsi="Times New Roman" w:cs="Times New Roman"/>
          <w:sz w:val="24"/>
        </w:rPr>
        <w:t>Kesseven</w:t>
      </w:r>
      <w:proofErr w:type="spellEnd"/>
      <w:r w:rsidRPr="00D20DBD">
        <w:rPr>
          <w:rFonts w:ascii="Times New Roman" w:hAnsi="Times New Roman" w:cs="Times New Roman"/>
          <w:sz w:val="24"/>
        </w:rPr>
        <w:t xml:space="preserve"> (2006). “Trends in Working Capital Management and Its Impact on Firm’s</w:t>
      </w:r>
    </w:p>
    <w:p w:rsidR="00D20DBD" w:rsidRPr="00D20DBD" w:rsidRDefault="00D20DBD" w:rsidP="00D20DBD">
      <w:pPr>
        <w:pStyle w:val="ListParagraph"/>
        <w:numPr>
          <w:ilvl w:val="0"/>
          <w:numId w:val="9"/>
        </w:numPr>
        <w:jc w:val="both"/>
        <w:rPr>
          <w:rFonts w:ascii="Times New Roman" w:hAnsi="Times New Roman" w:cs="Times New Roman"/>
          <w:sz w:val="24"/>
        </w:rPr>
      </w:pPr>
      <w:r w:rsidRPr="00D20DBD">
        <w:rPr>
          <w:rFonts w:ascii="Times New Roman" w:hAnsi="Times New Roman" w:cs="Times New Roman"/>
          <w:sz w:val="24"/>
        </w:rPr>
        <w:t>Performance: An analysis of Mauritian Small Manufacturing Firms”,</w:t>
      </w:r>
    </w:p>
    <w:p w:rsidR="00D20DBD" w:rsidRPr="00D20DBD" w:rsidRDefault="00D20DBD" w:rsidP="00D20DBD">
      <w:pPr>
        <w:pStyle w:val="ListParagraph"/>
        <w:numPr>
          <w:ilvl w:val="0"/>
          <w:numId w:val="9"/>
        </w:numPr>
        <w:jc w:val="both"/>
        <w:rPr>
          <w:rFonts w:ascii="Times New Roman" w:hAnsi="Times New Roman" w:cs="Times New Roman"/>
          <w:sz w:val="24"/>
        </w:rPr>
      </w:pPr>
      <w:proofErr w:type="spellStart"/>
      <w:r w:rsidRPr="00D20DBD">
        <w:rPr>
          <w:rFonts w:ascii="Times New Roman" w:hAnsi="Times New Roman" w:cs="Times New Roman"/>
          <w:sz w:val="24"/>
        </w:rPr>
        <w:t>Raheman</w:t>
      </w:r>
      <w:proofErr w:type="spellEnd"/>
      <w:r w:rsidRPr="00D20DBD">
        <w:rPr>
          <w:rFonts w:ascii="Times New Roman" w:hAnsi="Times New Roman" w:cs="Times New Roman"/>
          <w:sz w:val="24"/>
        </w:rPr>
        <w:t>, A. and Nasr, M. (2007). “Working Capital Management and Profitability- Case of Pakistani Firms”, International Review of Business Research Papers, Vol.3, No. 1, pp. 279-300.</w:t>
      </w:r>
    </w:p>
    <w:p w:rsidR="00D20DBD" w:rsidRPr="00D20DBD" w:rsidRDefault="00D20DBD" w:rsidP="00D20DBD">
      <w:pPr>
        <w:pStyle w:val="ListParagraph"/>
        <w:numPr>
          <w:ilvl w:val="0"/>
          <w:numId w:val="9"/>
        </w:numPr>
        <w:jc w:val="both"/>
        <w:rPr>
          <w:rFonts w:ascii="Times New Roman" w:hAnsi="Times New Roman" w:cs="Times New Roman"/>
          <w:sz w:val="24"/>
        </w:rPr>
      </w:pPr>
      <w:r w:rsidRPr="00D20DBD">
        <w:rPr>
          <w:rFonts w:ascii="Times New Roman" w:hAnsi="Times New Roman" w:cs="Times New Roman"/>
          <w:sz w:val="24"/>
        </w:rPr>
        <w:t xml:space="preserve">Shin, H. H. and </w:t>
      </w:r>
      <w:proofErr w:type="spellStart"/>
      <w:r w:rsidRPr="00D20DBD">
        <w:rPr>
          <w:rFonts w:ascii="Times New Roman" w:hAnsi="Times New Roman" w:cs="Times New Roman"/>
          <w:sz w:val="24"/>
        </w:rPr>
        <w:t>Soenen</w:t>
      </w:r>
      <w:proofErr w:type="spellEnd"/>
      <w:r w:rsidRPr="00D20DBD">
        <w:rPr>
          <w:rFonts w:ascii="Times New Roman" w:hAnsi="Times New Roman" w:cs="Times New Roman"/>
          <w:sz w:val="24"/>
        </w:rPr>
        <w:t>, L. (1998). “Efficiency of Working Capital and Corporate Profitability”,</w:t>
      </w:r>
    </w:p>
    <w:p w:rsidR="00D20DBD" w:rsidRPr="00D20DBD" w:rsidRDefault="00D20DBD" w:rsidP="00D20DBD">
      <w:pPr>
        <w:pStyle w:val="ListParagraph"/>
        <w:numPr>
          <w:ilvl w:val="0"/>
          <w:numId w:val="9"/>
        </w:numPr>
        <w:jc w:val="both"/>
        <w:rPr>
          <w:rFonts w:ascii="Times New Roman" w:hAnsi="Times New Roman" w:cs="Times New Roman"/>
          <w:sz w:val="24"/>
        </w:rPr>
      </w:pPr>
      <w:proofErr w:type="spellStart"/>
      <w:r w:rsidRPr="00D20DBD">
        <w:rPr>
          <w:rFonts w:ascii="Times New Roman" w:hAnsi="Times New Roman" w:cs="Times New Roman"/>
          <w:sz w:val="24"/>
        </w:rPr>
        <w:t>Syaduzzaman</w:t>
      </w:r>
      <w:proofErr w:type="spellEnd"/>
      <w:r w:rsidRPr="00D20DBD">
        <w:rPr>
          <w:rFonts w:ascii="Times New Roman" w:hAnsi="Times New Roman" w:cs="Times New Roman"/>
          <w:sz w:val="24"/>
        </w:rPr>
        <w:t xml:space="preserve">, M. (2006). “Working Capital Management: A Study on British American Tobacco Bangladesh Company Limited”, </w:t>
      </w:r>
      <w:proofErr w:type="gramStart"/>
      <w:r w:rsidRPr="00D20DBD">
        <w:rPr>
          <w:rFonts w:ascii="Times New Roman" w:hAnsi="Times New Roman" w:cs="Times New Roman"/>
          <w:sz w:val="24"/>
        </w:rPr>
        <w:t>The</w:t>
      </w:r>
      <w:proofErr w:type="gramEnd"/>
      <w:r w:rsidRPr="00D20DBD">
        <w:rPr>
          <w:rFonts w:ascii="Times New Roman" w:hAnsi="Times New Roman" w:cs="Times New Roman"/>
          <w:sz w:val="24"/>
        </w:rPr>
        <w:t xml:space="preserve"> Journal of Nepalese Business Studies, Vol. III, No. 1, pp. 78-84.</w:t>
      </w:r>
    </w:p>
    <w:p w:rsidR="00D20DBD" w:rsidRDefault="00D20DBD" w:rsidP="00D20DBD">
      <w:pPr>
        <w:pStyle w:val="ListParagraph"/>
        <w:numPr>
          <w:ilvl w:val="0"/>
          <w:numId w:val="9"/>
        </w:numPr>
        <w:jc w:val="both"/>
        <w:rPr>
          <w:rFonts w:ascii="Times New Roman" w:hAnsi="Times New Roman" w:cs="Times New Roman"/>
          <w:sz w:val="24"/>
        </w:rPr>
      </w:pPr>
      <w:r w:rsidRPr="00D20DBD">
        <w:rPr>
          <w:rFonts w:ascii="Times New Roman" w:hAnsi="Times New Roman" w:cs="Times New Roman"/>
          <w:sz w:val="24"/>
        </w:rPr>
        <w:t xml:space="preserve">V. </w:t>
      </w:r>
      <w:proofErr w:type="spellStart"/>
      <w:r w:rsidRPr="00D20DBD">
        <w:rPr>
          <w:rFonts w:ascii="Times New Roman" w:hAnsi="Times New Roman" w:cs="Times New Roman"/>
          <w:sz w:val="24"/>
        </w:rPr>
        <w:t>Appavadhanulu</w:t>
      </w:r>
      <w:proofErr w:type="spellEnd"/>
      <w:r w:rsidRPr="00D20DBD">
        <w:rPr>
          <w:rFonts w:ascii="Times New Roman" w:hAnsi="Times New Roman" w:cs="Times New Roman"/>
          <w:sz w:val="24"/>
        </w:rPr>
        <w:t>, “Working Capital and Choice of Techniques”, Indian Economic Journal, July-Sept. 1971, Vol. XIX, pp. 34-41.</w:t>
      </w:r>
    </w:p>
    <w:p w:rsidR="00D20DBD" w:rsidRPr="00D20DBD" w:rsidRDefault="00D20DBD" w:rsidP="00D20DBD">
      <w:pPr>
        <w:pStyle w:val="ListParagraph"/>
        <w:numPr>
          <w:ilvl w:val="0"/>
          <w:numId w:val="9"/>
        </w:numPr>
        <w:rPr>
          <w:rFonts w:ascii="Times New Roman" w:hAnsi="Times New Roman" w:cs="Times New Roman"/>
          <w:sz w:val="24"/>
        </w:rPr>
      </w:pPr>
      <w:r w:rsidRPr="00D20DBD">
        <w:rPr>
          <w:rFonts w:ascii="Times New Roman" w:hAnsi="Times New Roman" w:cs="Times New Roman"/>
          <w:sz w:val="24"/>
        </w:rPr>
        <w:t xml:space="preserve">Annual reports of square Pharmaceuticals Ltd </w:t>
      </w:r>
      <w:r>
        <w:rPr>
          <w:rFonts w:ascii="Times New Roman" w:hAnsi="Times New Roman" w:cs="Times New Roman"/>
          <w:sz w:val="24"/>
        </w:rPr>
        <w:t>(2004</w:t>
      </w:r>
      <w:r w:rsidRPr="00D20DBD">
        <w:rPr>
          <w:rFonts w:ascii="Times New Roman" w:hAnsi="Times New Roman" w:cs="Times New Roman"/>
          <w:sz w:val="24"/>
        </w:rPr>
        <w:t>-200</w:t>
      </w:r>
      <w:r>
        <w:rPr>
          <w:rFonts w:ascii="Times New Roman" w:hAnsi="Times New Roman" w:cs="Times New Roman"/>
          <w:sz w:val="24"/>
        </w:rPr>
        <w:t>5</w:t>
      </w:r>
      <w:r w:rsidRPr="00D20DBD">
        <w:rPr>
          <w:rFonts w:ascii="Times New Roman" w:hAnsi="Times New Roman" w:cs="Times New Roman"/>
          <w:sz w:val="24"/>
        </w:rPr>
        <w:t xml:space="preserve"> to 201</w:t>
      </w:r>
      <w:r>
        <w:rPr>
          <w:rFonts w:ascii="Times New Roman" w:hAnsi="Times New Roman" w:cs="Times New Roman"/>
          <w:sz w:val="24"/>
        </w:rPr>
        <w:t>3</w:t>
      </w:r>
      <w:r w:rsidRPr="00D20DBD">
        <w:rPr>
          <w:rFonts w:ascii="Times New Roman" w:hAnsi="Times New Roman" w:cs="Times New Roman"/>
          <w:sz w:val="24"/>
        </w:rPr>
        <w:t>-1</w:t>
      </w:r>
      <w:r>
        <w:rPr>
          <w:rFonts w:ascii="Times New Roman" w:hAnsi="Times New Roman" w:cs="Times New Roman"/>
          <w:sz w:val="24"/>
        </w:rPr>
        <w:t>4</w:t>
      </w:r>
      <w:r w:rsidRPr="00D20DBD">
        <w:rPr>
          <w:rFonts w:ascii="Times New Roman" w:hAnsi="Times New Roman" w:cs="Times New Roman"/>
          <w:sz w:val="24"/>
        </w:rPr>
        <w:t>)</w:t>
      </w:r>
    </w:p>
    <w:p w:rsidR="00D20DBD" w:rsidRPr="00D20DBD" w:rsidRDefault="00D20DBD" w:rsidP="00D20DBD">
      <w:pPr>
        <w:pStyle w:val="ListParagraph"/>
        <w:jc w:val="both"/>
        <w:rPr>
          <w:rFonts w:ascii="Times New Roman" w:hAnsi="Times New Roman" w:cs="Times New Roman"/>
          <w:sz w:val="24"/>
        </w:rPr>
      </w:pPr>
    </w:p>
    <w:p w:rsidR="00D20DBD" w:rsidRPr="002D52BF" w:rsidRDefault="00D20DBD" w:rsidP="00D20DBD">
      <w:pPr>
        <w:rPr>
          <w:rFonts w:ascii="Times New Roman" w:hAnsi="Times New Roman" w:cs="Times New Roman"/>
          <w:sz w:val="24"/>
        </w:rPr>
      </w:pPr>
    </w:p>
    <w:sectPr w:rsidR="00D20DBD" w:rsidRPr="002D52BF" w:rsidSect="002D52B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6FB3"/>
    <w:multiLevelType w:val="multilevel"/>
    <w:tmpl w:val="4D36A78A"/>
    <w:lvl w:ilvl="0">
      <w:start w:val="1"/>
      <w:numFmt w:val="decimal"/>
      <w:lvlText w:val="%1."/>
      <w:lvlJc w:val="left"/>
      <w:pPr>
        <w:ind w:left="72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BE53B9F"/>
    <w:multiLevelType w:val="hybridMultilevel"/>
    <w:tmpl w:val="1EFAD0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280925"/>
    <w:multiLevelType w:val="hybridMultilevel"/>
    <w:tmpl w:val="EA962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A24592"/>
    <w:multiLevelType w:val="hybridMultilevel"/>
    <w:tmpl w:val="4E742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73391"/>
    <w:multiLevelType w:val="multilevel"/>
    <w:tmpl w:val="F45C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5E7D2C"/>
    <w:multiLevelType w:val="hybridMultilevel"/>
    <w:tmpl w:val="AE3CC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9B3E42"/>
    <w:multiLevelType w:val="hybridMultilevel"/>
    <w:tmpl w:val="68FC1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A05594"/>
    <w:multiLevelType w:val="multilevel"/>
    <w:tmpl w:val="8C56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49372F"/>
    <w:multiLevelType w:val="multilevel"/>
    <w:tmpl w:val="6FFEF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D309D6"/>
    <w:multiLevelType w:val="multilevel"/>
    <w:tmpl w:val="13BECC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9"/>
  </w:num>
  <w:num w:numId="5">
    <w:abstractNumId w:val="4"/>
  </w:num>
  <w:num w:numId="6">
    <w:abstractNumId w:val="8"/>
  </w:num>
  <w:num w:numId="7">
    <w:abstractNumId w:val="1"/>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0703D0"/>
    <w:rsid w:val="00024F7E"/>
    <w:rsid w:val="00037A14"/>
    <w:rsid w:val="000402F0"/>
    <w:rsid w:val="0004057E"/>
    <w:rsid w:val="00051C4B"/>
    <w:rsid w:val="00062770"/>
    <w:rsid w:val="00070070"/>
    <w:rsid w:val="000703D0"/>
    <w:rsid w:val="0008468C"/>
    <w:rsid w:val="00090D72"/>
    <w:rsid w:val="000C168A"/>
    <w:rsid w:val="000C2950"/>
    <w:rsid w:val="000C5680"/>
    <w:rsid w:val="000E2F75"/>
    <w:rsid w:val="00175953"/>
    <w:rsid w:val="00183ACE"/>
    <w:rsid w:val="001960C0"/>
    <w:rsid w:val="001A2001"/>
    <w:rsid w:val="001A6412"/>
    <w:rsid w:val="001D268A"/>
    <w:rsid w:val="001D545D"/>
    <w:rsid w:val="001E49D8"/>
    <w:rsid w:val="001E4F6E"/>
    <w:rsid w:val="00203679"/>
    <w:rsid w:val="00204557"/>
    <w:rsid w:val="00257966"/>
    <w:rsid w:val="002D2B90"/>
    <w:rsid w:val="002D52BF"/>
    <w:rsid w:val="002F5ABF"/>
    <w:rsid w:val="00331A8D"/>
    <w:rsid w:val="00360544"/>
    <w:rsid w:val="0036186A"/>
    <w:rsid w:val="00365039"/>
    <w:rsid w:val="0039283A"/>
    <w:rsid w:val="003A0C98"/>
    <w:rsid w:val="003A12C6"/>
    <w:rsid w:val="003B4A59"/>
    <w:rsid w:val="003C017D"/>
    <w:rsid w:val="003F08D2"/>
    <w:rsid w:val="004026A5"/>
    <w:rsid w:val="00422606"/>
    <w:rsid w:val="00434B4D"/>
    <w:rsid w:val="004625B9"/>
    <w:rsid w:val="004722E8"/>
    <w:rsid w:val="0047307B"/>
    <w:rsid w:val="00486FE8"/>
    <w:rsid w:val="004E123D"/>
    <w:rsid w:val="004F2296"/>
    <w:rsid w:val="00503AAA"/>
    <w:rsid w:val="00506FD4"/>
    <w:rsid w:val="00545891"/>
    <w:rsid w:val="00555853"/>
    <w:rsid w:val="00567984"/>
    <w:rsid w:val="00592F81"/>
    <w:rsid w:val="0059492D"/>
    <w:rsid w:val="005B5A5A"/>
    <w:rsid w:val="005C6D4E"/>
    <w:rsid w:val="005D255C"/>
    <w:rsid w:val="005D2ED3"/>
    <w:rsid w:val="005D2FE3"/>
    <w:rsid w:val="005E5C9E"/>
    <w:rsid w:val="005F5242"/>
    <w:rsid w:val="00612F0C"/>
    <w:rsid w:val="00617E89"/>
    <w:rsid w:val="006448BC"/>
    <w:rsid w:val="0066203D"/>
    <w:rsid w:val="006D49F3"/>
    <w:rsid w:val="00731590"/>
    <w:rsid w:val="00734C02"/>
    <w:rsid w:val="00750286"/>
    <w:rsid w:val="0075517B"/>
    <w:rsid w:val="00773BE8"/>
    <w:rsid w:val="00777808"/>
    <w:rsid w:val="007937E5"/>
    <w:rsid w:val="00797AB7"/>
    <w:rsid w:val="007F7B26"/>
    <w:rsid w:val="008202F5"/>
    <w:rsid w:val="00847617"/>
    <w:rsid w:val="00896D1A"/>
    <w:rsid w:val="008D309E"/>
    <w:rsid w:val="008F2D2F"/>
    <w:rsid w:val="00930FC7"/>
    <w:rsid w:val="00934359"/>
    <w:rsid w:val="00937679"/>
    <w:rsid w:val="009722C5"/>
    <w:rsid w:val="0097753C"/>
    <w:rsid w:val="0098646C"/>
    <w:rsid w:val="00986745"/>
    <w:rsid w:val="009C02F0"/>
    <w:rsid w:val="009E2E71"/>
    <w:rsid w:val="009E4136"/>
    <w:rsid w:val="00A11088"/>
    <w:rsid w:val="00A239D9"/>
    <w:rsid w:val="00A27501"/>
    <w:rsid w:val="00A323B2"/>
    <w:rsid w:val="00A33250"/>
    <w:rsid w:val="00A4316C"/>
    <w:rsid w:val="00A92681"/>
    <w:rsid w:val="00A943F9"/>
    <w:rsid w:val="00A96254"/>
    <w:rsid w:val="00AB2980"/>
    <w:rsid w:val="00AC51D7"/>
    <w:rsid w:val="00AD5B3A"/>
    <w:rsid w:val="00AE0589"/>
    <w:rsid w:val="00AE4360"/>
    <w:rsid w:val="00AF0F08"/>
    <w:rsid w:val="00B40599"/>
    <w:rsid w:val="00B5703E"/>
    <w:rsid w:val="00B91E0C"/>
    <w:rsid w:val="00BD0E2E"/>
    <w:rsid w:val="00BD2BBE"/>
    <w:rsid w:val="00C0382C"/>
    <w:rsid w:val="00C060FD"/>
    <w:rsid w:val="00C26D9F"/>
    <w:rsid w:val="00C344EA"/>
    <w:rsid w:val="00C542EE"/>
    <w:rsid w:val="00C72A7F"/>
    <w:rsid w:val="00C72D05"/>
    <w:rsid w:val="00C832D5"/>
    <w:rsid w:val="00CA1665"/>
    <w:rsid w:val="00CC453A"/>
    <w:rsid w:val="00CC60A5"/>
    <w:rsid w:val="00CD0393"/>
    <w:rsid w:val="00D023B3"/>
    <w:rsid w:val="00D04F14"/>
    <w:rsid w:val="00D20DBD"/>
    <w:rsid w:val="00D23FD4"/>
    <w:rsid w:val="00D40E89"/>
    <w:rsid w:val="00D461B5"/>
    <w:rsid w:val="00D52EBC"/>
    <w:rsid w:val="00D762FD"/>
    <w:rsid w:val="00DA58C2"/>
    <w:rsid w:val="00DB4C5B"/>
    <w:rsid w:val="00DB68B5"/>
    <w:rsid w:val="00DC24C0"/>
    <w:rsid w:val="00DC37EC"/>
    <w:rsid w:val="00DF7446"/>
    <w:rsid w:val="00E1725E"/>
    <w:rsid w:val="00E5524B"/>
    <w:rsid w:val="00E72E63"/>
    <w:rsid w:val="00E73CBA"/>
    <w:rsid w:val="00EA6E75"/>
    <w:rsid w:val="00F00782"/>
    <w:rsid w:val="00F81BD6"/>
    <w:rsid w:val="00F87B82"/>
    <w:rsid w:val="00FB643B"/>
    <w:rsid w:val="00FC0677"/>
    <w:rsid w:val="00FC0BBB"/>
    <w:rsid w:val="00FD6CDF"/>
    <w:rsid w:val="00FE00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2EE"/>
    <w:pPr>
      <w:ind w:left="720"/>
      <w:contextualSpacing/>
    </w:pPr>
  </w:style>
  <w:style w:type="table" w:styleId="TableGrid">
    <w:name w:val="Table Grid"/>
    <w:basedOn w:val="TableNormal"/>
    <w:uiPriority w:val="59"/>
    <w:rsid w:val="002D52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7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957568">
      <w:bodyDiv w:val="1"/>
      <w:marLeft w:val="0"/>
      <w:marRight w:val="0"/>
      <w:marTop w:val="0"/>
      <w:marBottom w:val="0"/>
      <w:divBdr>
        <w:top w:val="none" w:sz="0" w:space="0" w:color="auto"/>
        <w:left w:val="none" w:sz="0" w:space="0" w:color="auto"/>
        <w:bottom w:val="none" w:sz="0" w:space="0" w:color="auto"/>
        <w:right w:val="none" w:sz="0" w:space="0" w:color="auto"/>
      </w:divBdr>
    </w:div>
    <w:div w:id="187973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12A4-F717-4CE6-9786-4F6683DB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36</Pages>
  <Words>6995</Words>
  <Characters>39876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dcterms:created xsi:type="dcterms:W3CDTF">2016-03-30T05:21:00Z</dcterms:created>
  <dcterms:modified xsi:type="dcterms:W3CDTF">2020-04-03T10:24:00Z</dcterms:modified>
</cp:coreProperties>
</file>